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ind w:firstLine="723"/>
        <w:jc w:val="center"/>
        <w:rPr>
          <w:b/>
          <w:b/>
          <w:sz w:val="36"/>
          <w:szCs w:val="36"/>
        </w:rPr>
      </w:pPr>
      <w:r>
        <w:rPr>
          <w:b/>
          <w:sz w:val="36"/>
          <w:szCs w:val="36"/>
        </w:rPr>
        <w:t>江苏朗景幕墙科技公司</w:t>
      </w:r>
    </w:p>
    <w:p>
      <w:pPr>
        <w:pStyle w:val="Normal"/>
        <w:spacing w:lineRule="auto" w:line="360"/>
        <w:ind w:firstLine="723"/>
        <w:jc w:val="center"/>
        <w:rPr>
          <w:b/>
          <w:b/>
          <w:sz w:val="36"/>
          <w:szCs w:val="36"/>
        </w:rPr>
      </w:pPr>
      <w:r>
        <w:rPr>
          <w:b/>
          <w:sz w:val="36"/>
          <w:szCs w:val="36"/>
        </w:rPr>
        <w:t>员工食堂管理制度</w:t>
      </w:r>
    </w:p>
    <w:p>
      <w:pPr>
        <w:pStyle w:val="Normal"/>
        <w:spacing w:lineRule="auto" w:line="360"/>
        <w:ind w:firstLine="723"/>
        <w:jc w:val="center"/>
        <w:rPr>
          <w:b/>
          <w:b/>
          <w:sz w:val="36"/>
          <w:szCs w:val="36"/>
        </w:rPr>
      </w:pPr>
      <w:r>
        <w:rPr>
          <w:b/>
          <w:sz w:val="36"/>
          <w:szCs w:val="36"/>
        </w:rPr>
        <w:t>第一章总则</w:t>
      </w:r>
    </w:p>
    <w:p>
      <w:pPr>
        <w:pStyle w:val="Normal"/>
        <w:spacing w:lineRule="auto" w:line="360"/>
        <w:ind w:firstLine="560"/>
        <w:rPr/>
      </w:pPr>
      <w:r>
        <w:rPr>
          <w:sz w:val="28"/>
          <w:szCs w:val="28"/>
        </w:rPr>
        <w:t>第一条目的</w:t>
      </w:r>
      <w:r>
        <w:rPr>
          <w:rFonts w:ascii="SimHei" w:hAnsi="SimHei" w:eastAsia="黑体" w:cs="SimHei"/>
          <w:sz w:val="28"/>
          <w:szCs w:val="28"/>
        </w:rPr>
        <w:t xml:space="preserve"> </w:t>
      </w:r>
    </w:p>
    <w:p>
      <w:pPr>
        <w:pStyle w:val="Normal"/>
        <w:spacing w:lineRule="auto" w:line="360"/>
        <w:ind w:firstLine="560"/>
        <w:rPr>
          <w:sz w:val="28"/>
          <w:szCs w:val="28"/>
        </w:rPr>
      </w:pPr>
      <w:r>
        <w:rPr>
          <w:sz w:val="28"/>
          <w:szCs w:val="28"/>
        </w:rPr>
        <w:t>为方便员工，体现公司对员工的关心，公司特设立员工食堂，为员工提供工作餐，为保证工作餐服务质量，特制订本制度。</w:t>
      </w:r>
    </w:p>
    <w:p>
      <w:pPr>
        <w:pStyle w:val="Normal"/>
        <w:spacing w:lineRule="auto" w:line="360"/>
        <w:ind w:firstLine="560"/>
        <w:rPr/>
      </w:pPr>
      <w:r>
        <w:rPr>
          <w:sz w:val="28"/>
          <w:szCs w:val="28"/>
        </w:rPr>
        <w:t>第二条适用范围</w:t>
      </w:r>
    </w:p>
    <w:p>
      <w:pPr>
        <w:pStyle w:val="Normal"/>
        <w:spacing w:lineRule="auto" w:line="360"/>
        <w:ind w:firstLine="560"/>
        <w:rPr>
          <w:sz w:val="28"/>
          <w:szCs w:val="28"/>
        </w:rPr>
      </w:pPr>
      <w:r>
        <w:rPr>
          <w:sz w:val="28"/>
          <w:szCs w:val="28"/>
        </w:rPr>
        <w:t>本管理制度适用于公司员工。</w:t>
      </w:r>
    </w:p>
    <w:p>
      <w:pPr>
        <w:pStyle w:val="Normal"/>
        <w:spacing w:lineRule="auto" w:line="360"/>
        <w:ind w:firstLine="560"/>
        <w:rPr/>
      </w:pPr>
      <w:r>
        <w:rPr>
          <w:sz w:val="28"/>
          <w:szCs w:val="28"/>
        </w:rPr>
        <w:t>第三条责职划分</w:t>
      </w:r>
    </w:p>
    <w:p>
      <w:pPr>
        <w:pStyle w:val="Normal"/>
        <w:spacing w:lineRule="auto" w:line="360"/>
        <w:ind w:firstLine="560"/>
        <w:rPr/>
      </w:pPr>
      <w:r>
        <w:rPr>
          <w:sz w:val="28"/>
          <w:szCs w:val="28"/>
        </w:rPr>
        <w:t>1</w:t>
      </w:r>
      <w:r>
        <w:rPr>
          <w:sz w:val="28"/>
          <w:szCs w:val="28"/>
        </w:rPr>
        <w:t>、食堂炊事员负责及时提供无质量问题的食品。</w:t>
      </w:r>
      <w:r>
        <w:rPr>
          <w:rFonts w:ascii="SimHei" w:hAnsi="SimHei" w:eastAsia="黑体" w:cs="SimHei"/>
          <w:sz w:val="28"/>
          <w:szCs w:val="28"/>
        </w:rPr>
        <w:t xml:space="preserve">  </w:t>
      </w:r>
    </w:p>
    <w:p>
      <w:pPr>
        <w:pStyle w:val="Normal"/>
        <w:spacing w:lineRule="auto" w:line="360"/>
        <w:ind w:firstLine="560"/>
        <w:rPr>
          <w:sz w:val="28"/>
          <w:szCs w:val="28"/>
        </w:rPr>
      </w:pPr>
      <w:r>
        <w:rPr>
          <w:sz w:val="28"/>
          <w:szCs w:val="28"/>
        </w:rPr>
        <w:t>2</w:t>
      </w:r>
      <w:r>
        <w:rPr>
          <w:sz w:val="28"/>
          <w:szCs w:val="28"/>
        </w:rPr>
        <w:t>、行政部负责协调相关事宜，并对食堂进行整个管理。</w:t>
      </w:r>
    </w:p>
    <w:p>
      <w:pPr>
        <w:pStyle w:val="Normal"/>
        <w:spacing w:lineRule="auto" w:line="360"/>
        <w:ind w:firstLine="560"/>
        <w:rPr/>
      </w:pPr>
      <w:r>
        <w:rPr>
          <w:sz w:val="28"/>
          <w:szCs w:val="28"/>
        </w:rPr>
        <w:t>第四条基本内容</w:t>
      </w:r>
      <w:r>
        <w:rPr>
          <w:rFonts w:ascii="SimHei" w:hAnsi="SimHei" w:eastAsia="黑体" w:cs="SimHei"/>
          <w:sz w:val="28"/>
          <w:szCs w:val="28"/>
        </w:rPr>
        <w:t xml:space="preserve"> </w:t>
      </w:r>
    </w:p>
    <w:p>
      <w:pPr>
        <w:pStyle w:val="Normal"/>
        <w:spacing w:lineRule="auto" w:line="360"/>
        <w:ind w:firstLine="560"/>
        <w:rPr/>
      </w:pPr>
      <w:r>
        <w:rPr>
          <w:sz w:val="28"/>
          <w:szCs w:val="28"/>
        </w:rPr>
        <w:t>一、员工餐的标准</w:t>
      </w:r>
    </w:p>
    <w:p>
      <w:pPr>
        <w:pStyle w:val="Normal"/>
        <w:spacing w:lineRule="auto" w:line="360"/>
        <w:ind w:firstLine="560"/>
        <w:rPr>
          <w:sz w:val="28"/>
          <w:szCs w:val="28"/>
        </w:rPr>
      </w:pPr>
      <w:r>
        <w:rPr>
          <w:sz w:val="28"/>
          <w:szCs w:val="28"/>
        </w:rPr>
        <w:t>员工餐的标准包含餐食规格和餐食费用标准。</w:t>
      </w:r>
    </w:p>
    <w:p>
      <w:pPr>
        <w:pStyle w:val="Normal"/>
        <w:spacing w:lineRule="auto" w:line="360"/>
        <w:ind w:firstLine="560"/>
        <w:rPr/>
      </w:pPr>
      <w:r>
        <w:rPr>
          <w:sz w:val="28"/>
          <w:szCs w:val="28"/>
        </w:rPr>
        <w:t>1</w:t>
      </w:r>
      <w:r>
        <w:rPr>
          <w:sz w:val="28"/>
          <w:szCs w:val="28"/>
        </w:rPr>
        <w:t>、员工餐的餐食规格</w:t>
      </w:r>
      <w:r>
        <w:rPr>
          <w:rFonts w:ascii="SimHei" w:hAnsi="SimHei" w:eastAsia="黑体" w:cs="SimHei"/>
          <w:sz w:val="28"/>
          <w:szCs w:val="28"/>
        </w:rPr>
        <w:t xml:space="preserve"> </w:t>
      </w:r>
    </w:p>
    <w:p>
      <w:pPr>
        <w:pStyle w:val="Normal"/>
        <w:spacing w:lineRule="auto" w:line="360"/>
        <w:ind w:firstLine="560"/>
        <w:rPr/>
      </w:pPr>
      <w:r>
        <w:rPr>
          <w:sz w:val="28"/>
          <w:szCs w:val="28"/>
        </w:rPr>
        <w:t>每餐可做</w:t>
      </w:r>
      <w:r>
        <w:rPr>
          <w:sz w:val="28"/>
          <w:szCs w:val="28"/>
        </w:rPr>
        <w:t>3</w:t>
      </w:r>
      <w:r>
        <w:rPr>
          <w:sz w:val="28"/>
          <w:szCs w:val="28"/>
        </w:rPr>
        <w:t>道菜式，包括：一荤、一素、一汤。</w:t>
      </w:r>
    </w:p>
    <w:p>
      <w:pPr>
        <w:pStyle w:val="Normal"/>
        <w:spacing w:lineRule="auto" w:line="360"/>
        <w:ind w:firstLine="560"/>
        <w:rPr/>
      </w:pPr>
      <w:r>
        <w:rPr>
          <w:sz w:val="28"/>
          <w:szCs w:val="28"/>
        </w:rPr>
        <w:t>二、餐食费用标准</w:t>
      </w:r>
    </w:p>
    <w:p>
      <w:pPr>
        <w:pStyle w:val="Normal"/>
        <w:spacing w:lineRule="auto" w:line="360"/>
        <w:ind w:firstLine="560"/>
        <w:rPr/>
      </w:pPr>
      <w:r>
        <w:rPr>
          <w:sz w:val="28"/>
          <w:szCs w:val="28"/>
        </w:rPr>
        <w:t>1</w:t>
      </w:r>
      <w:r>
        <w:rPr>
          <w:sz w:val="28"/>
          <w:szCs w:val="28"/>
        </w:rPr>
        <w:t>、员工餐的费用标准原则上每年调整一次，于每年年底由行政部提出调整方案经相关领导审核，报总经理和董事长批示后执行。</w:t>
      </w:r>
    </w:p>
    <w:p>
      <w:pPr>
        <w:pStyle w:val="Normal"/>
        <w:spacing w:lineRule="auto" w:line="360"/>
        <w:ind w:firstLine="560"/>
        <w:rPr>
          <w:sz w:val="28"/>
          <w:szCs w:val="28"/>
        </w:rPr>
      </w:pPr>
      <w:r>
        <w:rPr>
          <w:sz w:val="28"/>
          <w:szCs w:val="28"/>
        </w:rPr>
        <w:t>2</w:t>
      </w:r>
      <w:r>
        <w:rPr>
          <w:sz w:val="28"/>
          <w:szCs w:val="28"/>
        </w:rPr>
        <w:t>、目前公司员工餐费标准：员工</w:t>
      </w:r>
      <w:r>
        <w:rPr>
          <w:sz w:val="28"/>
          <w:szCs w:val="28"/>
        </w:rPr>
        <w:t>/10</w:t>
      </w:r>
      <w:r>
        <w:rPr>
          <w:sz w:val="28"/>
          <w:szCs w:val="28"/>
        </w:rPr>
        <w:t>元</w:t>
      </w:r>
      <w:r>
        <w:rPr>
          <w:sz w:val="28"/>
          <w:szCs w:val="28"/>
        </w:rPr>
        <w:t>/</w:t>
      </w:r>
      <w:r>
        <w:rPr>
          <w:sz w:val="28"/>
          <w:szCs w:val="28"/>
        </w:rPr>
        <w:t>天（其中早餐</w:t>
      </w:r>
      <w:r>
        <w:rPr>
          <w:sz w:val="28"/>
          <w:szCs w:val="28"/>
        </w:rPr>
        <w:t>1.5</w:t>
      </w:r>
      <w:r>
        <w:rPr>
          <w:sz w:val="28"/>
          <w:szCs w:val="28"/>
        </w:rPr>
        <w:t>元，午餐</w:t>
      </w:r>
      <w:r>
        <w:rPr>
          <w:sz w:val="28"/>
          <w:szCs w:val="28"/>
        </w:rPr>
        <w:t>4.5</w:t>
      </w:r>
      <w:r>
        <w:rPr>
          <w:sz w:val="28"/>
          <w:szCs w:val="28"/>
        </w:rPr>
        <w:t>，晚餐</w:t>
      </w:r>
      <w:r>
        <w:rPr>
          <w:sz w:val="28"/>
          <w:szCs w:val="28"/>
        </w:rPr>
        <w:t>4.5</w:t>
      </w:r>
      <w:r>
        <w:rPr>
          <w:sz w:val="28"/>
          <w:szCs w:val="28"/>
        </w:rPr>
        <w:t>元）</w:t>
      </w:r>
    </w:p>
    <w:p>
      <w:pPr>
        <w:pStyle w:val="Normal"/>
        <w:spacing w:lineRule="auto" w:line="360"/>
        <w:ind w:firstLine="560"/>
        <w:rPr>
          <w:sz w:val="28"/>
          <w:szCs w:val="28"/>
        </w:rPr>
      </w:pPr>
      <w:r>
        <w:rPr>
          <w:sz w:val="28"/>
          <w:szCs w:val="28"/>
        </w:rPr>
        <w:t>3</w:t>
      </w:r>
      <w:r>
        <w:rPr>
          <w:sz w:val="28"/>
          <w:szCs w:val="28"/>
        </w:rPr>
        <w:t>、“标准”是指除去人工工资，水、电、燃油、设备以外的大米、荤菜、素菜、佐料的成本价。</w:t>
      </w:r>
    </w:p>
    <w:p>
      <w:pPr>
        <w:pStyle w:val="Normal"/>
        <w:spacing w:lineRule="auto" w:line="360"/>
        <w:ind w:firstLine="560"/>
        <w:rPr/>
      </w:pPr>
      <w:r>
        <w:rPr>
          <w:sz w:val="28"/>
          <w:szCs w:val="28"/>
        </w:rPr>
        <w:t>三、员工餐的费用及质量控制</w:t>
      </w:r>
    </w:p>
    <w:p>
      <w:pPr>
        <w:pStyle w:val="Normal"/>
        <w:spacing w:lineRule="auto" w:line="360"/>
        <w:ind w:firstLine="560"/>
        <w:rPr/>
      </w:pPr>
      <w:r>
        <w:rPr>
          <w:sz w:val="28"/>
          <w:szCs w:val="28"/>
        </w:rPr>
        <w:t>1</w:t>
      </w:r>
      <w:r>
        <w:rPr>
          <w:sz w:val="28"/>
          <w:szCs w:val="28"/>
        </w:rPr>
        <w:t>、员工餐由公司聘请的专职厨师负责生产制作，公司行政部安排负责人进行原料采购。行政部应建立每日采购明细帐，以随时备核。</w:t>
      </w:r>
    </w:p>
    <w:p>
      <w:pPr>
        <w:pStyle w:val="Normal"/>
        <w:spacing w:lineRule="auto" w:line="360"/>
        <w:ind w:firstLine="560"/>
        <w:rPr/>
      </w:pPr>
      <w:r>
        <w:rPr>
          <w:sz w:val="28"/>
          <w:szCs w:val="28"/>
        </w:rPr>
        <w:t>2</w:t>
      </w:r>
      <w:r>
        <w:rPr>
          <w:sz w:val="28"/>
          <w:szCs w:val="28"/>
        </w:rPr>
        <w:t>、公司对餐费实行目标控制和据实报销相结合的方式，即根据实际采购金额进行报销，但报销总额不得超过餐费标准。报销时须提供实际票据。</w:t>
      </w:r>
    </w:p>
    <w:p>
      <w:pPr>
        <w:pStyle w:val="Normal"/>
        <w:spacing w:lineRule="auto" w:line="360"/>
        <w:ind w:firstLine="560"/>
        <w:rPr/>
      </w:pPr>
      <w:r>
        <w:rPr>
          <w:sz w:val="28"/>
          <w:szCs w:val="28"/>
        </w:rPr>
        <w:t>3</w:t>
      </w:r>
      <w:r>
        <w:rPr>
          <w:sz w:val="28"/>
          <w:szCs w:val="28"/>
        </w:rPr>
        <w:t>、行政部每月应定期抽查一次，了解并核实进货的数量和质量。</w:t>
      </w:r>
    </w:p>
    <w:p>
      <w:pPr>
        <w:pStyle w:val="Normal"/>
        <w:spacing w:lineRule="auto" w:line="360"/>
        <w:ind w:firstLine="560"/>
        <w:rPr/>
      </w:pPr>
      <w:r>
        <w:rPr>
          <w:sz w:val="28"/>
          <w:szCs w:val="28"/>
        </w:rPr>
        <w:t>四、用餐时间、地点及方式</w:t>
      </w:r>
    </w:p>
    <w:p>
      <w:pPr>
        <w:pStyle w:val="Normal"/>
        <w:spacing w:lineRule="auto" w:line="360"/>
        <w:ind w:firstLine="560"/>
        <w:rPr/>
      </w:pPr>
      <w:r>
        <w:rPr>
          <w:sz w:val="28"/>
          <w:szCs w:val="28"/>
        </w:rPr>
        <w:t>1</w:t>
      </w:r>
      <w:r>
        <w:rPr>
          <w:sz w:val="28"/>
          <w:szCs w:val="28"/>
        </w:rPr>
        <w:t>、就餐时间及地点按公司规定执行：早餐时间：</w:t>
      </w:r>
      <w:r>
        <w:rPr>
          <w:sz w:val="28"/>
          <w:szCs w:val="28"/>
        </w:rPr>
        <w:t>7</w:t>
      </w:r>
      <w:r>
        <w:rPr>
          <w:sz w:val="28"/>
          <w:szCs w:val="28"/>
        </w:rPr>
        <w:t>：</w:t>
      </w:r>
      <w:r>
        <w:rPr>
          <w:sz w:val="28"/>
          <w:szCs w:val="28"/>
        </w:rPr>
        <w:t>00</w:t>
      </w:r>
      <w:r>
        <w:rPr>
          <w:rFonts w:ascii="SimHei" w:hAnsi="SimHei" w:eastAsia="黑体" w:cs="SimHei"/>
          <w:sz w:val="28"/>
          <w:szCs w:val="28"/>
        </w:rPr>
        <w:t>——</w:t>
      </w:r>
      <w:r>
        <w:rPr>
          <w:sz w:val="28"/>
          <w:szCs w:val="28"/>
        </w:rPr>
        <w:t>8</w:t>
      </w:r>
      <w:r>
        <w:rPr>
          <w:sz w:val="28"/>
          <w:szCs w:val="28"/>
        </w:rPr>
        <w:t>：</w:t>
      </w:r>
      <w:r>
        <w:rPr>
          <w:sz w:val="28"/>
          <w:szCs w:val="28"/>
        </w:rPr>
        <w:t>00</w:t>
      </w:r>
      <w:r>
        <w:rPr>
          <w:sz w:val="28"/>
          <w:szCs w:val="28"/>
        </w:rPr>
        <w:t>；午餐时间：</w:t>
      </w:r>
      <w:r>
        <w:rPr>
          <w:sz w:val="28"/>
          <w:szCs w:val="28"/>
        </w:rPr>
        <w:t>11</w:t>
      </w:r>
      <w:r>
        <w:rPr>
          <w:sz w:val="28"/>
          <w:szCs w:val="28"/>
        </w:rPr>
        <w:t>：</w:t>
      </w:r>
      <w:r>
        <w:rPr>
          <w:sz w:val="28"/>
          <w:szCs w:val="28"/>
        </w:rPr>
        <w:t>30</w:t>
      </w:r>
      <w:bookmarkStart w:id="0" w:name="OLE_LINK1"/>
      <w:r>
        <w:rPr>
          <w:rFonts w:ascii="SimHei" w:hAnsi="SimHei" w:eastAsia="黑体" w:cs="SimHei"/>
          <w:sz w:val="28"/>
          <w:szCs w:val="28"/>
        </w:rPr>
        <w:t>——</w:t>
      </w:r>
      <w:bookmarkEnd w:id="0"/>
      <w:r>
        <w:rPr>
          <w:sz w:val="28"/>
          <w:szCs w:val="28"/>
        </w:rPr>
        <w:t>12</w:t>
      </w:r>
      <w:r>
        <w:rPr>
          <w:sz w:val="28"/>
          <w:szCs w:val="28"/>
        </w:rPr>
        <w:t>：</w:t>
      </w:r>
      <w:r>
        <w:rPr>
          <w:sz w:val="28"/>
          <w:szCs w:val="28"/>
        </w:rPr>
        <w:t>30</w:t>
      </w:r>
      <w:r>
        <w:rPr>
          <w:sz w:val="28"/>
          <w:szCs w:val="28"/>
        </w:rPr>
        <w:t>；晚餐时间：</w:t>
      </w:r>
      <w:r>
        <w:rPr>
          <w:sz w:val="28"/>
          <w:szCs w:val="28"/>
        </w:rPr>
        <w:t>17</w:t>
      </w:r>
      <w:r>
        <w:rPr>
          <w:sz w:val="28"/>
          <w:szCs w:val="28"/>
        </w:rPr>
        <w:t>：</w:t>
      </w:r>
      <w:r>
        <w:rPr>
          <w:sz w:val="28"/>
          <w:szCs w:val="28"/>
        </w:rPr>
        <w:t>30</w:t>
      </w:r>
      <w:r>
        <w:rPr>
          <w:rFonts w:ascii="SimHei" w:hAnsi="SimHei" w:eastAsia="黑体" w:cs="SimHei"/>
          <w:sz w:val="28"/>
          <w:szCs w:val="28"/>
        </w:rPr>
        <w:t>——</w:t>
      </w:r>
      <w:r>
        <w:rPr>
          <w:sz w:val="28"/>
          <w:szCs w:val="28"/>
        </w:rPr>
        <w:t>18</w:t>
      </w:r>
      <w:r>
        <w:rPr>
          <w:sz w:val="28"/>
          <w:szCs w:val="28"/>
        </w:rPr>
        <w:t>：</w:t>
      </w:r>
      <w:r>
        <w:rPr>
          <w:sz w:val="28"/>
          <w:szCs w:val="28"/>
        </w:rPr>
        <w:t>30</w:t>
      </w:r>
      <w:r>
        <w:rPr>
          <w:sz w:val="28"/>
          <w:szCs w:val="28"/>
        </w:rPr>
        <w:t>。</w:t>
      </w:r>
    </w:p>
    <w:p>
      <w:pPr>
        <w:pStyle w:val="Normal"/>
        <w:spacing w:lineRule="auto" w:line="360"/>
        <w:ind w:firstLine="560"/>
        <w:rPr/>
      </w:pPr>
      <w:r>
        <w:rPr>
          <w:sz w:val="28"/>
          <w:szCs w:val="28"/>
        </w:rPr>
        <w:t>2</w:t>
      </w:r>
      <w:r>
        <w:rPr>
          <w:sz w:val="28"/>
          <w:szCs w:val="28"/>
        </w:rPr>
        <w:t>、用餐地点：员工食堂。公司所有员工都须在食堂就餐，严禁在办公场所用餐，严禁把饭菜带出厂外。</w:t>
      </w:r>
    </w:p>
    <w:p>
      <w:pPr>
        <w:pStyle w:val="Normal"/>
        <w:spacing w:lineRule="auto" w:line="360"/>
        <w:ind w:firstLine="560"/>
        <w:rPr>
          <w:sz w:val="28"/>
          <w:szCs w:val="28"/>
        </w:rPr>
      </w:pPr>
      <w:r>
        <w:rPr>
          <w:sz w:val="28"/>
          <w:szCs w:val="28"/>
        </w:rPr>
        <w:t>五、用餐方式：员工应依次排队就餐。</w:t>
      </w:r>
    </w:p>
    <w:p>
      <w:pPr>
        <w:pStyle w:val="Normal"/>
        <w:spacing w:lineRule="auto" w:line="360"/>
        <w:ind w:firstLine="560"/>
        <w:rPr>
          <w:sz w:val="28"/>
          <w:szCs w:val="28"/>
        </w:rPr>
      </w:pPr>
      <w:r>
        <w:rPr>
          <w:sz w:val="28"/>
          <w:szCs w:val="28"/>
        </w:rPr>
      </w:r>
    </w:p>
    <w:p>
      <w:pPr>
        <w:pStyle w:val="Normal"/>
        <w:spacing w:lineRule="auto" w:line="360"/>
        <w:ind w:firstLine="723"/>
        <w:jc w:val="center"/>
        <w:rPr>
          <w:b/>
          <w:b/>
          <w:sz w:val="36"/>
          <w:szCs w:val="36"/>
        </w:rPr>
      </w:pPr>
      <w:r>
        <w:rPr>
          <w:b/>
          <w:sz w:val="36"/>
          <w:szCs w:val="36"/>
        </w:rPr>
        <w:t>第二章食堂进货采购制度</w:t>
      </w:r>
    </w:p>
    <w:p>
      <w:pPr>
        <w:pStyle w:val="Normal"/>
        <w:spacing w:lineRule="auto" w:line="360"/>
        <w:ind w:firstLine="560"/>
        <w:rPr>
          <w:sz w:val="28"/>
          <w:szCs w:val="28"/>
        </w:rPr>
      </w:pPr>
      <w:r>
        <w:rPr>
          <w:sz w:val="28"/>
          <w:szCs w:val="28"/>
        </w:rPr>
        <w:t>第一条食品采购要求</w:t>
      </w:r>
    </w:p>
    <w:p>
      <w:pPr>
        <w:pStyle w:val="Normal"/>
        <w:spacing w:lineRule="auto" w:line="360"/>
        <w:ind w:firstLine="560"/>
        <w:rPr>
          <w:sz w:val="28"/>
          <w:szCs w:val="28"/>
        </w:rPr>
      </w:pPr>
      <w:r>
        <w:rPr>
          <w:sz w:val="28"/>
          <w:szCs w:val="28"/>
        </w:rPr>
        <w:t>一、不得采购、加工、销售腐烂变质、假冒伪劣、不经检疫、有毒的食品，如有发现从严处罚并追究经营单位及当事人的责任，并由其承担一切后果。</w:t>
      </w:r>
    </w:p>
    <w:p>
      <w:pPr>
        <w:pStyle w:val="Normal"/>
        <w:spacing w:lineRule="auto" w:line="360"/>
        <w:ind w:firstLine="560"/>
        <w:rPr>
          <w:sz w:val="28"/>
          <w:szCs w:val="28"/>
        </w:rPr>
      </w:pPr>
      <w:r>
        <w:rPr>
          <w:sz w:val="28"/>
          <w:szCs w:val="28"/>
        </w:rPr>
        <w:t>二、禁止购进掺假、掺杂、伪造影响营养卫生的食品。</w:t>
      </w:r>
    </w:p>
    <w:p>
      <w:pPr>
        <w:pStyle w:val="Normal"/>
        <w:spacing w:lineRule="auto" w:line="360"/>
        <w:ind w:firstLine="560"/>
        <w:rPr>
          <w:sz w:val="28"/>
          <w:szCs w:val="28"/>
        </w:rPr>
      </w:pPr>
      <w:r>
        <w:rPr>
          <w:sz w:val="28"/>
          <w:szCs w:val="28"/>
        </w:rPr>
        <w:t>三、禁止采购超过保质期限的食品。</w:t>
      </w:r>
    </w:p>
    <w:p>
      <w:pPr>
        <w:pStyle w:val="Normal"/>
        <w:spacing w:lineRule="auto" w:line="360"/>
        <w:ind w:firstLine="560"/>
        <w:rPr>
          <w:sz w:val="28"/>
          <w:szCs w:val="28"/>
        </w:rPr>
      </w:pPr>
      <w:r>
        <w:rPr>
          <w:sz w:val="28"/>
          <w:szCs w:val="28"/>
        </w:rPr>
        <w:t>四、病死、毒死或者死因不明的禽、畜、兽、水产动物及其制品禁止进货。</w:t>
      </w:r>
    </w:p>
    <w:p>
      <w:pPr>
        <w:pStyle w:val="Normal"/>
        <w:spacing w:lineRule="auto" w:line="360"/>
        <w:ind w:firstLine="560"/>
        <w:rPr>
          <w:sz w:val="28"/>
          <w:szCs w:val="28"/>
        </w:rPr>
      </w:pPr>
      <w:r>
        <w:rPr>
          <w:sz w:val="28"/>
          <w:szCs w:val="28"/>
        </w:rPr>
        <w:t>五、购进货物，根据用量情况，坚持适量、勤购、保持新鲜。</w:t>
      </w:r>
    </w:p>
    <w:p>
      <w:pPr>
        <w:pStyle w:val="Normal"/>
        <w:spacing w:lineRule="auto" w:line="360"/>
        <w:ind w:firstLine="560"/>
        <w:rPr>
          <w:sz w:val="28"/>
          <w:szCs w:val="28"/>
        </w:rPr>
      </w:pPr>
      <w:r>
        <w:rPr>
          <w:sz w:val="28"/>
          <w:szCs w:val="28"/>
        </w:rPr>
        <w:t>六、食品由专人按需采购，专人验收食物的质和量，不符合卫生要求的食品坚决退换。</w:t>
      </w:r>
    </w:p>
    <w:p>
      <w:pPr>
        <w:pStyle w:val="Normal"/>
        <w:spacing w:lineRule="auto" w:line="360"/>
        <w:ind w:firstLine="560"/>
        <w:rPr>
          <w:sz w:val="28"/>
          <w:szCs w:val="28"/>
        </w:rPr>
      </w:pPr>
      <w:r>
        <w:rPr>
          <w:sz w:val="28"/>
          <w:szCs w:val="28"/>
        </w:rPr>
        <w:t>七、食品验收后入库，专人保管。</w:t>
      </w:r>
    </w:p>
    <w:p>
      <w:pPr>
        <w:pStyle w:val="Normal"/>
        <w:spacing w:lineRule="auto" w:line="360"/>
        <w:ind w:firstLine="560"/>
        <w:rPr>
          <w:sz w:val="28"/>
          <w:szCs w:val="28"/>
        </w:rPr>
      </w:pPr>
      <w:r>
        <w:rPr>
          <w:sz w:val="28"/>
          <w:szCs w:val="28"/>
        </w:rPr>
        <w:t>第二条采购流程</w:t>
      </w:r>
    </w:p>
    <w:p>
      <w:pPr>
        <w:pStyle w:val="Normal"/>
        <w:spacing w:lineRule="auto" w:line="360"/>
        <w:ind w:firstLine="560"/>
        <w:rPr>
          <w:sz w:val="28"/>
          <w:szCs w:val="28"/>
        </w:rPr>
      </w:pPr>
      <w:r>
        <w:rPr>
          <w:sz w:val="28"/>
          <w:szCs w:val="28"/>
        </w:rPr>
        <w:t>一、厨师在每周四之前将下周的菜谱拟好交行政人事部，行政人事部和采购员对菜谱进行审核并根据实际情况对菜谱进行适当的调整，调整后下达下周的采购申请单，行政人事部经理签字同意后，方可进行采购。如因故需进行调整的，需经行政部同意后方可进行调整采购，并如实记录采购明细。</w:t>
      </w:r>
    </w:p>
    <w:p>
      <w:pPr>
        <w:pStyle w:val="Normal"/>
        <w:spacing w:lineRule="auto" w:line="360"/>
        <w:ind w:firstLine="560"/>
        <w:rPr>
          <w:sz w:val="28"/>
          <w:szCs w:val="28"/>
        </w:rPr>
      </w:pPr>
      <w:r>
        <w:rPr>
          <w:sz w:val="28"/>
          <w:szCs w:val="28"/>
        </w:rPr>
        <w:t>二、每周菜谱出来以后，应同时张贴到食堂内，供员工参考。</w:t>
      </w:r>
    </w:p>
    <w:p>
      <w:pPr>
        <w:pStyle w:val="Normal"/>
        <w:spacing w:lineRule="auto" w:line="360"/>
        <w:ind w:firstLine="560"/>
        <w:rPr>
          <w:sz w:val="28"/>
          <w:szCs w:val="28"/>
        </w:rPr>
      </w:pPr>
      <w:r>
        <w:rPr>
          <w:sz w:val="28"/>
          <w:szCs w:val="28"/>
        </w:rPr>
        <w:t>三、采购人员每天如实应填写食堂采购清单，如实记录每天供菜情况。月底制作采购汇总表报行政人事部审核。</w:t>
      </w:r>
    </w:p>
    <w:p>
      <w:pPr>
        <w:pStyle w:val="Normal"/>
        <w:spacing w:lineRule="auto" w:line="360"/>
        <w:ind w:firstLine="560"/>
        <w:rPr>
          <w:sz w:val="28"/>
          <w:szCs w:val="28"/>
        </w:rPr>
      </w:pPr>
      <w:r>
        <w:rPr>
          <w:sz w:val="28"/>
          <w:szCs w:val="28"/>
        </w:rPr>
        <w:t>四、对于油、调味品、大米等食品每月</w:t>
      </w:r>
      <w:r>
        <w:rPr>
          <w:sz w:val="28"/>
          <w:szCs w:val="28"/>
        </w:rPr>
        <w:t>25</w:t>
      </w:r>
      <w:r>
        <w:rPr>
          <w:sz w:val="28"/>
          <w:szCs w:val="28"/>
        </w:rPr>
        <w:t>号前报采购申请表，行政部审批后即可采购。</w:t>
      </w:r>
    </w:p>
    <w:p>
      <w:pPr>
        <w:pStyle w:val="Normal"/>
        <w:spacing w:lineRule="auto" w:line="360"/>
        <w:ind w:firstLine="560"/>
        <w:rPr>
          <w:sz w:val="28"/>
          <w:szCs w:val="28"/>
        </w:rPr>
      </w:pPr>
      <w:r>
        <w:rPr>
          <w:sz w:val="28"/>
          <w:szCs w:val="28"/>
        </w:rPr>
        <w:t>五、行政人事部每月要对食堂采购费用进行审核，费用出现异常时应进行分析并及时采取相应的解决措施。</w:t>
      </w:r>
    </w:p>
    <w:p>
      <w:pPr>
        <w:pStyle w:val="Normal"/>
        <w:spacing w:lineRule="auto" w:line="360"/>
        <w:ind w:firstLine="723"/>
        <w:jc w:val="center"/>
        <w:rPr/>
      </w:pPr>
      <w:r>
        <w:rPr>
          <w:b/>
          <w:sz w:val="36"/>
          <w:szCs w:val="36"/>
        </w:rPr>
        <w:t>第三章食堂就餐管理</w:t>
      </w:r>
    </w:p>
    <w:p>
      <w:pPr>
        <w:pStyle w:val="Normal"/>
        <w:spacing w:lineRule="auto" w:line="360"/>
        <w:ind w:firstLine="560"/>
        <w:rPr>
          <w:sz w:val="28"/>
          <w:szCs w:val="28"/>
        </w:rPr>
      </w:pPr>
      <w:r>
        <w:rPr>
          <w:sz w:val="28"/>
          <w:szCs w:val="28"/>
        </w:rPr>
        <w:t>第一条、食堂是为公司员工服务的，公司食堂的好坏直接关系到就餐人员的身体健康。遵守各项制度是每个就餐人员的职责，为此需要大家做到以下几点：</w:t>
      </w:r>
      <w:r>
        <w:rPr>
          <w:rFonts w:ascii="SimHei" w:hAnsi="SimHei" w:eastAsia="黑体" w:cs="SimHei"/>
          <w:sz w:val="28"/>
          <w:szCs w:val="28"/>
        </w:rPr>
        <w:t xml:space="preserve"> </w:t>
      </w:r>
    </w:p>
    <w:p>
      <w:pPr>
        <w:pStyle w:val="Normal"/>
        <w:spacing w:lineRule="auto" w:line="360"/>
        <w:ind w:firstLine="560"/>
        <w:rPr>
          <w:sz w:val="28"/>
          <w:szCs w:val="28"/>
        </w:rPr>
      </w:pPr>
      <w:r>
        <w:rPr>
          <w:sz w:val="28"/>
          <w:szCs w:val="28"/>
        </w:rPr>
        <w:t>一、食堂每日供应三餐，全体就餐人员必须按规定时间就餐，不准带与工作无关人员就餐。</w:t>
      </w:r>
    </w:p>
    <w:p>
      <w:pPr>
        <w:pStyle w:val="Normal"/>
        <w:spacing w:lineRule="auto" w:line="360"/>
        <w:ind w:firstLine="560"/>
        <w:rPr>
          <w:sz w:val="28"/>
          <w:szCs w:val="28"/>
        </w:rPr>
      </w:pPr>
      <w:r>
        <w:rPr>
          <w:sz w:val="28"/>
          <w:szCs w:val="28"/>
        </w:rPr>
        <w:t>二、就餐人员进入食堂后，必须排队打饭，不许插队。所有就餐人员必须自觉遵守食堂的有关规定，禁止员工在食堂内高声喧哗、打闹。</w:t>
      </w:r>
    </w:p>
    <w:p>
      <w:pPr>
        <w:pStyle w:val="Normal"/>
        <w:spacing w:lineRule="auto" w:line="360"/>
        <w:ind w:firstLine="560"/>
        <w:rPr>
          <w:sz w:val="28"/>
          <w:szCs w:val="28"/>
        </w:rPr>
      </w:pPr>
      <w:r>
        <w:rPr>
          <w:sz w:val="28"/>
          <w:szCs w:val="28"/>
        </w:rPr>
        <w:t>三、就餐人员必须按自己吃饭量盛饭打汤，不许故意造成浪费。</w:t>
      </w:r>
    </w:p>
    <w:p>
      <w:pPr>
        <w:pStyle w:val="Normal"/>
        <w:spacing w:lineRule="auto" w:line="360"/>
        <w:ind w:firstLine="560"/>
        <w:rPr>
          <w:sz w:val="28"/>
          <w:szCs w:val="28"/>
        </w:rPr>
      </w:pPr>
      <w:r>
        <w:rPr>
          <w:sz w:val="28"/>
          <w:szCs w:val="28"/>
        </w:rPr>
        <w:t>四、食堂内保持环境卫生，禁止随地吐痰、乱丢纸屑。员工就餐所剩的饭菜渣、餐纸，应倒入垃圾桶内。用后的餐盘、汤碗将残渣倒净后，必须在指定位置摆放并重叠整齐。</w:t>
      </w:r>
    </w:p>
    <w:p>
      <w:pPr>
        <w:pStyle w:val="Normal"/>
        <w:spacing w:lineRule="auto" w:line="360"/>
        <w:ind w:firstLine="560"/>
        <w:rPr>
          <w:sz w:val="28"/>
          <w:szCs w:val="28"/>
        </w:rPr>
      </w:pPr>
      <w:r>
        <w:rPr>
          <w:sz w:val="28"/>
          <w:szCs w:val="28"/>
        </w:rPr>
        <w:t>五、在食堂用餐人员一律服从食堂管理和监督，爱护公物、餐具，讲究道德，如有损坏须照价赔偿，情节严重者予以罚款。</w:t>
      </w:r>
    </w:p>
    <w:p>
      <w:pPr>
        <w:pStyle w:val="Normal"/>
        <w:spacing w:lineRule="auto" w:line="360"/>
        <w:ind w:firstLine="560"/>
        <w:rPr>
          <w:sz w:val="28"/>
          <w:szCs w:val="28"/>
        </w:rPr>
      </w:pPr>
      <w:r>
        <w:rPr>
          <w:sz w:val="28"/>
          <w:szCs w:val="28"/>
        </w:rPr>
        <w:t>六、节约用水，做到人走即断水。</w:t>
      </w:r>
    </w:p>
    <w:p>
      <w:pPr>
        <w:pStyle w:val="Normal"/>
        <w:spacing w:lineRule="auto" w:line="360"/>
        <w:ind w:firstLine="560"/>
        <w:rPr>
          <w:sz w:val="28"/>
          <w:szCs w:val="28"/>
        </w:rPr>
      </w:pPr>
      <w:r>
        <w:rPr>
          <w:sz w:val="28"/>
          <w:szCs w:val="28"/>
        </w:rPr>
        <w:t>七、来访人员需享用员工餐，应经部门负责人同意后到食堂就餐。</w:t>
      </w:r>
    </w:p>
    <w:p>
      <w:pPr>
        <w:pStyle w:val="Normal"/>
        <w:spacing w:lineRule="auto" w:line="360"/>
        <w:ind w:firstLine="560"/>
        <w:rPr>
          <w:sz w:val="28"/>
          <w:szCs w:val="28"/>
        </w:rPr>
      </w:pPr>
      <w:r>
        <w:rPr>
          <w:sz w:val="28"/>
          <w:szCs w:val="28"/>
        </w:rPr>
        <w:t>八、如有违反以上规定者，行政部有权给予罚款处理，从当月工资中扣除。情节严重者，屡教不改者，给予行政处分或除名。</w:t>
      </w:r>
    </w:p>
    <w:p>
      <w:pPr>
        <w:pStyle w:val="Normal"/>
        <w:spacing w:lineRule="auto" w:line="360"/>
        <w:ind w:firstLine="560"/>
        <w:rPr>
          <w:sz w:val="28"/>
          <w:szCs w:val="28"/>
        </w:rPr>
      </w:pPr>
      <w:r>
        <w:rPr>
          <w:sz w:val="28"/>
          <w:szCs w:val="28"/>
        </w:rPr>
        <w:t>九、员工必须在员工食堂就餐，严禁在宿舍、走廊，办公室等地就餐，违反</w:t>
      </w:r>
      <w:r>
        <w:rPr>
          <w:sz w:val="28"/>
          <w:szCs w:val="28"/>
        </w:rPr>
        <w:t>1</w:t>
      </w:r>
      <w:r>
        <w:rPr>
          <w:sz w:val="28"/>
          <w:szCs w:val="28"/>
        </w:rPr>
        <w:t>次罚款</w:t>
      </w:r>
      <w:r>
        <w:rPr>
          <w:sz w:val="28"/>
          <w:szCs w:val="28"/>
        </w:rPr>
        <w:t>10</w:t>
      </w:r>
      <w:r>
        <w:rPr>
          <w:sz w:val="28"/>
          <w:szCs w:val="28"/>
        </w:rPr>
        <w:t>元。</w:t>
      </w:r>
    </w:p>
    <w:p>
      <w:pPr>
        <w:pStyle w:val="Normal"/>
        <w:spacing w:lineRule="auto" w:line="360"/>
        <w:ind w:firstLine="560"/>
        <w:rPr>
          <w:sz w:val="28"/>
          <w:szCs w:val="28"/>
        </w:rPr>
      </w:pPr>
      <w:r>
        <w:rPr>
          <w:sz w:val="28"/>
          <w:szCs w:val="28"/>
        </w:rPr>
        <w:t>十、食堂操作间，除食堂工作人员外，其他闲散人员不得随意进入，违者</w:t>
      </w:r>
      <w:r>
        <w:rPr>
          <w:sz w:val="28"/>
          <w:szCs w:val="28"/>
        </w:rPr>
        <w:t>1</w:t>
      </w:r>
      <w:r>
        <w:rPr>
          <w:sz w:val="28"/>
          <w:szCs w:val="28"/>
        </w:rPr>
        <w:t>次罚款</w:t>
      </w:r>
      <w:r>
        <w:rPr>
          <w:sz w:val="28"/>
          <w:szCs w:val="28"/>
        </w:rPr>
        <w:t>10</w:t>
      </w:r>
      <w:r>
        <w:rPr>
          <w:sz w:val="28"/>
          <w:szCs w:val="28"/>
        </w:rPr>
        <w:t>元。</w:t>
      </w:r>
      <w:r>
        <w:rPr>
          <w:rFonts w:ascii="SimHei" w:hAnsi="SimHei" w:eastAsia="黑体" w:cs="SimHei"/>
          <w:sz w:val="28"/>
          <w:szCs w:val="28"/>
        </w:rPr>
        <w:t xml:space="preserve"> </w:t>
      </w:r>
    </w:p>
    <w:p>
      <w:pPr>
        <w:pStyle w:val="Normal"/>
        <w:spacing w:lineRule="auto" w:line="360"/>
        <w:ind w:firstLine="560"/>
        <w:rPr>
          <w:sz w:val="28"/>
          <w:szCs w:val="28"/>
        </w:rPr>
      </w:pPr>
      <w:r>
        <w:rPr>
          <w:sz w:val="28"/>
          <w:szCs w:val="28"/>
        </w:rPr>
        <w:t>十一、就餐要排队打饭，不得拥挤、打闹和大声喧哗，做到吃多少打多少，严防浪费，违者</w:t>
      </w:r>
      <w:r>
        <w:rPr>
          <w:sz w:val="28"/>
          <w:szCs w:val="28"/>
        </w:rPr>
        <w:t>1</w:t>
      </w:r>
      <w:r>
        <w:rPr>
          <w:sz w:val="28"/>
          <w:szCs w:val="28"/>
        </w:rPr>
        <w:t>次罚款</w:t>
      </w:r>
      <w:r>
        <w:rPr>
          <w:sz w:val="28"/>
          <w:szCs w:val="28"/>
        </w:rPr>
        <w:t>30</w:t>
      </w:r>
      <w:r>
        <w:rPr>
          <w:sz w:val="28"/>
          <w:szCs w:val="28"/>
        </w:rPr>
        <w:t>元。</w:t>
      </w:r>
      <w:r>
        <w:rPr>
          <w:rFonts w:ascii="SimHei" w:hAnsi="SimHei" w:eastAsia="黑体" w:cs="SimHei"/>
          <w:sz w:val="28"/>
          <w:szCs w:val="28"/>
        </w:rPr>
        <w:t xml:space="preserve"> </w:t>
      </w:r>
    </w:p>
    <w:p>
      <w:pPr>
        <w:pStyle w:val="Normal"/>
        <w:spacing w:lineRule="auto" w:line="360"/>
        <w:ind w:firstLine="560"/>
        <w:rPr>
          <w:sz w:val="28"/>
          <w:szCs w:val="28"/>
        </w:rPr>
      </w:pPr>
      <w:r>
        <w:rPr>
          <w:sz w:val="28"/>
          <w:szCs w:val="28"/>
        </w:rPr>
        <w:t>第二条、外来人员就餐管理规定</w:t>
      </w:r>
    </w:p>
    <w:p>
      <w:pPr>
        <w:pStyle w:val="Normal"/>
        <w:spacing w:lineRule="auto" w:line="360"/>
        <w:ind w:firstLine="560"/>
        <w:rPr>
          <w:sz w:val="28"/>
          <w:szCs w:val="28"/>
        </w:rPr>
      </w:pPr>
      <w:r>
        <w:rPr>
          <w:sz w:val="28"/>
          <w:szCs w:val="28"/>
        </w:rPr>
        <w:t>一、外来就餐人员分以下几种：</w:t>
      </w:r>
    </w:p>
    <w:p>
      <w:pPr>
        <w:pStyle w:val="Normal"/>
        <w:spacing w:lineRule="auto" w:line="360"/>
        <w:ind w:firstLine="560"/>
        <w:rPr>
          <w:sz w:val="28"/>
          <w:szCs w:val="28"/>
        </w:rPr>
      </w:pPr>
      <w:r>
        <w:rPr>
          <w:sz w:val="28"/>
          <w:szCs w:val="28"/>
        </w:rPr>
        <w:t>1</w:t>
      </w:r>
      <w:r>
        <w:rPr>
          <w:sz w:val="28"/>
          <w:szCs w:val="28"/>
        </w:rPr>
        <w:t>、免费就餐的人员（工作餐）。</w:t>
      </w:r>
    </w:p>
    <w:p>
      <w:pPr>
        <w:pStyle w:val="Normal"/>
        <w:spacing w:lineRule="auto" w:line="360"/>
        <w:ind w:firstLine="560"/>
        <w:rPr>
          <w:sz w:val="28"/>
          <w:szCs w:val="28"/>
        </w:rPr>
      </w:pPr>
      <w:r>
        <w:rPr>
          <w:sz w:val="28"/>
          <w:szCs w:val="28"/>
        </w:rPr>
        <w:t>2</w:t>
      </w:r>
      <w:r>
        <w:rPr>
          <w:sz w:val="28"/>
          <w:szCs w:val="28"/>
        </w:rPr>
        <w:t>、需安公司标准付费的人员。</w:t>
      </w:r>
    </w:p>
    <w:p>
      <w:pPr>
        <w:pStyle w:val="Normal"/>
        <w:spacing w:lineRule="auto" w:line="360"/>
        <w:ind w:firstLine="560"/>
        <w:rPr>
          <w:sz w:val="28"/>
          <w:szCs w:val="28"/>
        </w:rPr>
      </w:pPr>
      <w:r>
        <w:rPr>
          <w:sz w:val="28"/>
          <w:szCs w:val="28"/>
        </w:rPr>
        <w:t>3</w:t>
      </w:r>
      <w:r>
        <w:rPr>
          <w:sz w:val="28"/>
          <w:szCs w:val="28"/>
        </w:rPr>
        <w:t>、在小餐厅免费就餐人员。</w:t>
      </w:r>
    </w:p>
    <w:p>
      <w:pPr>
        <w:pStyle w:val="Normal"/>
        <w:spacing w:lineRule="auto" w:line="360"/>
        <w:ind w:firstLine="560"/>
        <w:rPr>
          <w:sz w:val="28"/>
          <w:szCs w:val="28"/>
        </w:rPr>
      </w:pPr>
      <w:r>
        <w:rPr>
          <w:sz w:val="28"/>
          <w:szCs w:val="28"/>
        </w:rPr>
        <w:t>二、就餐流程</w:t>
      </w:r>
    </w:p>
    <w:p>
      <w:pPr>
        <w:pStyle w:val="Normal"/>
        <w:spacing w:lineRule="auto" w:line="360"/>
        <w:ind w:firstLine="560"/>
        <w:rPr>
          <w:sz w:val="28"/>
          <w:szCs w:val="28"/>
        </w:rPr>
      </w:pPr>
      <w:r>
        <w:rPr>
          <w:sz w:val="28"/>
          <w:szCs w:val="28"/>
        </w:rPr>
        <w:t>1</w:t>
      </w:r>
      <w:r>
        <w:rPr>
          <w:sz w:val="28"/>
          <w:szCs w:val="28"/>
        </w:rPr>
        <w:t>、对于在食堂零星免费就餐的的外来人员，部门接待人员在就餐前到行政部进行登记后领取就餐券，然后再带领就餐人员去公司食堂进行就餐。（附件一：免费就餐登记表）</w:t>
      </w:r>
    </w:p>
    <w:p>
      <w:pPr>
        <w:pStyle w:val="Normal"/>
        <w:spacing w:lineRule="auto" w:line="360"/>
        <w:ind w:firstLine="560"/>
        <w:rPr>
          <w:sz w:val="28"/>
          <w:szCs w:val="28"/>
        </w:rPr>
      </w:pPr>
      <w:r>
        <w:rPr>
          <w:sz w:val="28"/>
          <w:szCs w:val="28"/>
        </w:rPr>
        <w:t>2</w:t>
      </w:r>
      <w:r>
        <w:rPr>
          <w:sz w:val="28"/>
          <w:szCs w:val="28"/>
        </w:rPr>
        <w:t>、对于需经常在公司进行免费就餐的外来人员，部门接待人员应先办理就餐申请单由部门经理、分管领导批准后，到行政部进行登记一次性领取就餐券，交给就餐人员去食堂就餐。如就餐券用完工作还未结束则重新进行申请并登记。（附件二、用餐券领用申请单）</w:t>
      </w:r>
    </w:p>
    <w:p>
      <w:pPr>
        <w:pStyle w:val="Normal"/>
        <w:spacing w:lineRule="auto" w:line="360"/>
        <w:ind w:firstLine="560"/>
        <w:rPr>
          <w:sz w:val="28"/>
          <w:szCs w:val="28"/>
        </w:rPr>
      </w:pPr>
      <w:r>
        <w:rPr>
          <w:sz w:val="28"/>
          <w:szCs w:val="28"/>
        </w:rPr>
        <w:t>3</w:t>
      </w:r>
      <w:r>
        <w:rPr>
          <w:sz w:val="28"/>
          <w:szCs w:val="28"/>
        </w:rPr>
        <w:t>、对于在小餐厅免费就餐人员，部门接待人员应事先填写小餐厅就餐申请表，部门经理批准后交行政人事部安排就餐。（附件三：小餐厅用餐申请单）</w:t>
      </w:r>
    </w:p>
    <w:p>
      <w:pPr>
        <w:pStyle w:val="Normal"/>
        <w:spacing w:lineRule="auto" w:line="360"/>
        <w:ind w:firstLine="560"/>
        <w:rPr>
          <w:sz w:val="28"/>
          <w:szCs w:val="28"/>
        </w:rPr>
      </w:pPr>
      <w:r>
        <w:rPr>
          <w:sz w:val="28"/>
          <w:szCs w:val="28"/>
        </w:rPr>
        <w:t>4</w:t>
      </w:r>
      <w:r>
        <w:rPr>
          <w:sz w:val="28"/>
          <w:szCs w:val="28"/>
        </w:rPr>
        <w:t>、对于需按公司标准收费的的用餐人员，应由接待人员填写就餐申请表，申请表中应注明是否收费、一天用几餐、大约工作周期等情况，由部门经理、分管领导批准后到行政人事部进行登记并一次性领取餐券，行政人事部在登记时应注明领用餐券的明细，并且计算出金额，由就餐人员代表签字确认。如就餐券用完工作还未结束则重新进行申请并登记。</w:t>
      </w:r>
    </w:p>
    <w:p>
      <w:pPr>
        <w:pStyle w:val="Normal"/>
        <w:spacing w:lineRule="auto" w:line="360"/>
        <w:ind w:firstLine="560"/>
        <w:rPr/>
      </w:pPr>
      <w:r>
        <w:rPr>
          <w:sz w:val="28"/>
          <w:szCs w:val="28"/>
        </w:rPr>
        <w:t>5</w:t>
      </w:r>
      <w:r>
        <w:rPr>
          <w:sz w:val="28"/>
          <w:szCs w:val="28"/>
        </w:rPr>
        <w:t>、对于收费人员如果工作结束后餐券还未用完，则直接退回到行政人事部，并且在备注栏上进行核减。</w:t>
      </w:r>
    </w:p>
    <w:p>
      <w:pPr>
        <w:pStyle w:val="Normal"/>
        <w:spacing w:lineRule="auto" w:line="360"/>
        <w:ind w:firstLine="560"/>
        <w:rPr>
          <w:sz w:val="28"/>
          <w:szCs w:val="28"/>
        </w:rPr>
      </w:pPr>
      <w:r>
        <w:rPr>
          <w:sz w:val="28"/>
          <w:szCs w:val="28"/>
        </w:rPr>
        <w:t>6</w:t>
      </w:r>
      <w:r>
        <w:rPr>
          <w:sz w:val="28"/>
          <w:szCs w:val="28"/>
        </w:rPr>
        <w:t>、餐券分类：免费早餐（红色），免费中、晚餐（蓝色），付费早餐（黄色），付费中、晚餐（白色）。</w:t>
      </w:r>
    </w:p>
    <w:p>
      <w:pPr>
        <w:pStyle w:val="Normal"/>
        <w:spacing w:lineRule="auto" w:line="360"/>
        <w:ind w:firstLine="560"/>
        <w:rPr>
          <w:sz w:val="28"/>
          <w:szCs w:val="28"/>
        </w:rPr>
      </w:pPr>
      <w:r>
        <w:rPr>
          <w:sz w:val="28"/>
          <w:szCs w:val="28"/>
        </w:rPr>
        <w:t>7</w:t>
      </w:r>
      <w:r>
        <w:rPr>
          <w:sz w:val="28"/>
          <w:szCs w:val="28"/>
        </w:rPr>
        <w:t>、食堂打饭人员应严格控制就餐人员，对于不是本公司的外来人员就餐，一律凭券供餐。</w:t>
      </w:r>
    </w:p>
    <w:p>
      <w:pPr>
        <w:pStyle w:val="Normal"/>
        <w:spacing w:lineRule="auto" w:line="360"/>
        <w:ind w:firstLine="560"/>
        <w:rPr>
          <w:sz w:val="28"/>
          <w:szCs w:val="28"/>
        </w:rPr>
      </w:pPr>
      <w:r>
        <w:rPr>
          <w:sz w:val="28"/>
          <w:szCs w:val="28"/>
        </w:rPr>
        <w:t>三、外来人员用餐汇总</w:t>
      </w:r>
    </w:p>
    <w:p>
      <w:pPr>
        <w:pStyle w:val="Normal"/>
        <w:spacing w:lineRule="auto" w:line="360"/>
        <w:ind w:firstLine="560"/>
        <w:rPr>
          <w:sz w:val="28"/>
          <w:szCs w:val="28"/>
        </w:rPr>
      </w:pPr>
      <w:r>
        <w:rPr>
          <w:sz w:val="28"/>
          <w:szCs w:val="28"/>
        </w:rPr>
        <w:t>1</w:t>
      </w:r>
      <w:r>
        <w:rPr>
          <w:sz w:val="28"/>
          <w:szCs w:val="28"/>
        </w:rPr>
        <w:t>、行政人事的登记人员每月底将本月外来人员用餐情况进行汇总，制作报表报财务部。</w:t>
      </w:r>
    </w:p>
    <w:p>
      <w:pPr>
        <w:pStyle w:val="Normal"/>
        <w:spacing w:lineRule="auto" w:line="360"/>
        <w:ind w:firstLine="560"/>
        <w:rPr>
          <w:sz w:val="28"/>
          <w:szCs w:val="28"/>
        </w:rPr>
      </w:pPr>
      <w:r>
        <w:rPr>
          <w:sz w:val="28"/>
          <w:szCs w:val="28"/>
        </w:rPr>
        <w:t>第三条就餐人数统计</w:t>
      </w:r>
    </w:p>
    <w:p>
      <w:pPr>
        <w:pStyle w:val="Normal"/>
        <w:spacing w:lineRule="auto" w:line="360"/>
        <w:ind w:firstLine="560"/>
        <w:rPr>
          <w:sz w:val="28"/>
          <w:szCs w:val="28"/>
        </w:rPr>
      </w:pPr>
      <w:r>
        <w:rPr>
          <w:sz w:val="28"/>
          <w:szCs w:val="28"/>
        </w:rPr>
        <w:t>一、行政人事部每天上午</w:t>
      </w:r>
      <w:r>
        <w:rPr>
          <w:sz w:val="28"/>
          <w:szCs w:val="28"/>
        </w:rPr>
        <w:t>10</w:t>
      </w:r>
      <w:r>
        <w:rPr>
          <w:sz w:val="28"/>
          <w:szCs w:val="28"/>
        </w:rPr>
        <w:t>点前统计各部门用餐人数。</w:t>
      </w:r>
    </w:p>
    <w:p>
      <w:pPr>
        <w:pStyle w:val="Normal"/>
        <w:spacing w:lineRule="auto" w:line="360"/>
        <w:ind w:firstLine="560"/>
        <w:rPr>
          <w:sz w:val="28"/>
          <w:szCs w:val="28"/>
        </w:rPr>
      </w:pPr>
      <w:r>
        <w:rPr>
          <w:sz w:val="28"/>
          <w:szCs w:val="28"/>
        </w:rPr>
        <w:t>二、如有外来人员就餐的部门请部门接待人员在中午就餐前到行政人事部登记并办理相关的手续。</w:t>
      </w:r>
    </w:p>
    <w:p>
      <w:pPr>
        <w:pStyle w:val="Normal"/>
        <w:spacing w:lineRule="auto" w:line="360"/>
        <w:ind w:firstLine="560"/>
        <w:rPr>
          <w:sz w:val="28"/>
          <w:szCs w:val="28"/>
        </w:rPr>
      </w:pPr>
      <w:r>
        <w:rPr>
          <w:sz w:val="28"/>
          <w:szCs w:val="28"/>
        </w:rPr>
        <w:t>三、晚上有加班的部门在</w:t>
      </w:r>
      <w:r>
        <w:rPr>
          <w:sz w:val="28"/>
          <w:szCs w:val="28"/>
        </w:rPr>
        <w:t>4</w:t>
      </w:r>
      <w:r>
        <w:rPr>
          <w:sz w:val="28"/>
          <w:szCs w:val="28"/>
        </w:rPr>
        <w:t>点数之前将晚上加班人数报到行政人事部。</w:t>
      </w:r>
    </w:p>
    <w:p>
      <w:pPr>
        <w:pStyle w:val="Normal"/>
        <w:spacing w:lineRule="auto" w:line="360"/>
        <w:ind w:firstLine="723"/>
        <w:jc w:val="center"/>
        <w:rPr>
          <w:b/>
          <w:b/>
          <w:sz w:val="36"/>
          <w:szCs w:val="36"/>
        </w:rPr>
      </w:pPr>
      <w:r>
        <w:rPr>
          <w:b/>
          <w:sz w:val="36"/>
          <w:szCs w:val="36"/>
        </w:rPr>
        <w:t>第四章食堂卫生基本要求</w:t>
      </w:r>
    </w:p>
    <w:p>
      <w:pPr>
        <w:pStyle w:val="Normal"/>
        <w:spacing w:lineRule="auto" w:line="360"/>
        <w:ind w:firstLine="560"/>
        <w:rPr>
          <w:b/>
          <w:b/>
          <w:sz w:val="28"/>
          <w:szCs w:val="28"/>
        </w:rPr>
      </w:pPr>
      <w:r>
        <w:rPr>
          <w:sz w:val="28"/>
          <w:szCs w:val="28"/>
        </w:rPr>
        <w:t>第一条食堂在加工食品时，要做到生进熟出。</w:t>
      </w:r>
    </w:p>
    <w:p>
      <w:pPr>
        <w:pStyle w:val="Normal"/>
        <w:spacing w:lineRule="auto" w:line="360"/>
        <w:ind w:firstLine="560"/>
        <w:rPr/>
      </w:pPr>
      <w:r>
        <w:rPr>
          <w:sz w:val="28"/>
          <w:szCs w:val="28"/>
        </w:rPr>
        <w:t>第二条食堂必须配备防蝇、防尘、通风、废弃物存放和清洗消毒、洗手设施。</w:t>
      </w:r>
    </w:p>
    <w:p>
      <w:pPr>
        <w:pStyle w:val="Normal"/>
        <w:spacing w:lineRule="auto" w:line="360"/>
        <w:ind w:firstLine="560"/>
        <w:rPr/>
      </w:pPr>
      <w:r>
        <w:rPr>
          <w:sz w:val="28"/>
          <w:szCs w:val="28"/>
        </w:rPr>
        <w:t>第三条食堂工作人员应按有关规定取得健康证后上岗，做好个人卫生，不留长指甲，不涂指甲油，不戴饰物，上岗前和便后应洗净双手，操作时穿戴清洁的白色工作衣帽，不得吸烟。</w:t>
      </w:r>
    </w:p>
    <w:p>
      <w:pPr>
        <w:pStyle w:val="Normal"/>
        <w:spacing w:lineRule="auto" w:line="360"/>
        <w:ind w:firstLine="560"/>
        <w:rPr/>
      </w:pPr>
      <w:r>
        <w:rPr>
          <w:sz w:val="28"/>
          <w:szCs w:val="28"/>
        </w:rPr>
        <w:t>第四条管理人员必须每天进行食品质量验收工作，并做好记录。</w:t>
      </w:r>
    </w:p>
    <w:p>
      <w:pPr>
        <w:pStyle w:val="Normal"/>
        <w:spacing w:lineRule="auto" w:line="360"/>
        <w:ind w:firstLine="560"/>
        <w:rPr/>
      </w:pPr>
      <w:r>
        <w:rPr>
          <w:sz w:val="28"/>
          <w:szCs w:val="28"/>
        </w:rPr>
        <w:t>第五条腐败变质，油脂酸败、霉变、生虫、污秽、混有异物或感官性状异常的食品不得加工供应。熟食品和生食品分开存放。</w:t>
      </w:r>
    </w:p>
    <w:p>
      <w:pPr>
        <w:pStyle w:val="Normal"/>
        <w:spacing w:lineRule="auto" w:line="360"/>
        <w:ind w:firstLine="560"/>
        <w:rPr/>
      </w:pPr>
      <w:r>
        <w:rPr>
          <w:sz w:val="28"/>
          <w:szCs w:val="28"/>
        </w:rPr>
        <w:t>第六条食品必须烧熟煮透，供应的熟食品应在备餐间内存放和供应，不得供应生食水产品、生冷拌莱和改刀的熟食卤味。</w:t>
      </w:r>
    </w:p>
    <w:p>
      <w:pPr>
        <w:pStyle w:val="Normal"/>
        <w:spacing w:lineRule="auto" w:line="360"/>
        <w:ind w:firstLine="560"/>
        <w:rPr/>
      </w:pPr>
      <w:r>
        <w:rPr>
          <w:sz w:val="28"/>
          <w:szCs w:val="28"/>
        </w:rPr>
        <w:t>第七条食品分类、分架、隔墙离地存放，做到先进先用。</w:t>
      </w:r>
    </w:p>
    <w:p>
      <w:pPr>
        <w:pStyle w:val="Normal"/>
        <w:spacing w:lineRule="auto" w:line="360"/>
        <w:ind w:firstLine="560"/>
        <w:rPr/>
      </w:pPr>
      <w:r>
        <w:rPr>
          <w:sz w:val="28"/>
          <w:szCs w:val="28"/>
        </w:rPr>
        <w:t>第八条接触食品的容器、工具用后应及时清洗干净，妥善保管。接触生、熟食品的容器和工具要有明显标志，严格分开。盛放熟食品容器和食具应经有效的消毒。</w:t>
      </w:r>
    </w:p>
    <w:p>
      <w:pPr>
        <w:pStyle w:val="Normal"/>
        <w:spacing w:lineRule="auto" w:line="360"/>
        <w:ind w:firstLine="560"/>
        <w:rPr/>
      </w:pPr>
      <w:r>
        <w:rPr>
          <w:sz w:val="28"/>
          <w:szCs w:val="28"/>
        </w:rPr>
        <w:t>第九条经常保持食堂和餐厅的环境整洁，清洁用工具不得与食品同池清洗。垃圾箱和泔脚桶要加盖，并定期清理。</w:t>
      </w:r>
    </w:p>
    <w:p>
      <w:pPr>
        <w:pStyle w:val="Normal"/>
        <w:spacing w:lineRule="auto" w:line="360"/>
        <w:ind w:firstLine="723"/>
        <w:jc w:val="center"/>
        <w:rPr/>
      </w:pPr>
      <w:r>
        <w:rPr>
          <w:b/>
          <w:sz w:val="36"/>
          <w:szCs w:val="36"/>
        </w:rPr>
        <w:t>第五章食堂卫生检查标准</w:t>
      </w:r>
    </w:p>
    <w:p>
      <w:pPr>
        <w:pStyle w:val="Normal"/>
        <w:spacing w:lineRule="auto" w:line="360"/>
        <w:ind w:firstLine="560"/>
        <w:rPr/>
      </w:pPr>
      <w:r>
        <w:rPr>
          <w:sz w:val="28"/>
          <w:szCs w:val="28"/>
        </w:rPr>
        <w:t>第一条仓库：</w:t>
      </w:r>
      <w:r>
        <w:rPr>
          <w:rFonts w:ascii="SimHei" w:hAnsi="SimHei" w:eastAsia="黑体" w:cs="SimHei"/>
          <w:sz w:val="28"/>
          <w:szCs w:val="28"/>
        </w:rPr>
        <w:t xml:space="preserve"> </w:t>
      </w:r>
    </w:p>
    <w:p>
      <w:pPr>
        <w:pStyle w:val="Normal"/>
        <w:spacing w:lineRule="auto" w:line="360"/>
        <w:ind w:firstLine="560"/>
        <w:rPr/>
      </w:pPr>
      <w:r>
        <w:rPr>
          <w:sz w:val="28"/>
          <w:szCs w:val="28"/>
        </w:rPr>
        <w:t>一、定型包装食品按类别品种上架，堆放整齐，食品与非食品不得混放。</w:t>
      </w:r>
    </w:p>
    <w:p>
      <w:pPr>
        <w:pStyle w:val="Normal"/>
        <w:spacing w:lineRule="auto" w:line="360"/>
        <w:ind w:firstLine="560"/>
        <w:rPr/>
      </w:pPr>
      <w:r>
        <w:rPr>
          <w:sz w:val="28"/>
          <w:szCs w:val="28"/>
        </w:rPr>
        <w:t>二、食品进出做到先进先出，易坏先用。</w:t>
      </w:r>
      <w:r>
        <w:rPr>
          <w:rFonts w:ascii="SimHei" w:hAnsi="SimHei" w:eastAsia="黑体" w:cs="SimHei"/>
          <w:sz w:val="28"/>
          <w:szCs w:val="28"/>
        </w:rPr>
        <w:t xml:space="preserve"> </w:t>
      </w:r>
    </w:p>
    <w:p>
      <w:pPr>
        <w:pStyle w:val="Normal"/>
        <w:spacing w:lineRule="auto" w:line="360"/>
        <w:ind w:firstLine="560"/>
        <w:rPr/>
      </w:pPr>
      <w:r>
        <w:rPr>
          <w:sz w:val="28"/>
          <w:szCs w:val="28"/>
        </w:rPr>
        <w:t>第二条灶面：</w:t>
      </w:r>
      <w:r>
        <w:rPr>
          <w:rFonts w:ascii="SimHei" w:hAnsi="SimHei" w:eastAsia="黑体" w:cs="SimHei"/>
          <w:sz w:val="28"/>
          <w:szCs w:val="28"/>
        </w:rPr>
        <w:t xml:space="preserve"> </w:t>
      </w:r>
    </w:p>
    <w:p>
      <w:pPr>
        <w:pStyle w:val="Normal"/>
        <w:spacing w:lineRule="auto" w:line="360"/>
        <w:ind w:firstLine="560"/>
        <w:rPr/>
      </w:pPr>
      <w:r>
        <w:rPr>
          <w:sz w:val="28"/>
          <w:szCs w:val="28"/>
        </w:rPr>
        <w:t>一、每日炒菜结束后，作料桶加盖，工器具放置有序。</w:t>
      </w:r>
    </w:p>
    <w:p>
      <w:pPr>
        <w:pStyle w:val="Normal"/>
        <w:spacing w:lineRule="auto" w:line="360"/>
        <w:ind w:firstLine="560"/>
        <w:rPr/>
      </w:pPr>
      <w:r>
        <w:rPr>
          <w:sz w:val="28"/>
          <w:szCs w:val="28"/>
        </w:rPr>
        <w:t>二、灶面周围墙砖保持清洁，油烟机、地面不留污垢及油垢。</w:t>
      </w:r>
      <w:r>
        <w:rPr>
          <w:rFonts w:ascii="SimHei" w:hAnsi="SimHei" w:eastAsia="黑体" w:cs="SimHei"/>
          <w:sz w:val="28"/>
          <w:szCs w:val="28"/>
        </w:rPr>
        <w:t xml:space="preserve"> </w:t>
      </w:r>
    </w:p>
    <w:p>
      <w:pPr>
        <w:pStyle w:val="Normal"/>
        <w:spacing w:lineRule="auto" w:line="360"/>
        <w:ind w:firstLine="560"/>
        <w:rPr/>
      </w:pPr>
      <w:r>
        <w:rPr>
          <w:sz w:val="28"/>
          <w:szCs w:val="28"/>
        </w:rPr>
        <w:t>第三条工作间：</w:t>
      </w:r>
    </w:p>
    <w:p>
      <w:pPr>
        <w:pStyle w:val="Normal"/>
        <w:spacing w:lineRule="auto" w:line="360"/>
        <w:ind w:firstLine="560"/>
        <w:rPr/>
      </w:pPr>
      <w:r>
        <w:rPr>
          <w:sz w:val="28"/>
          <w:szCs w:val="28"/>
        </w:rPr>
        <w:t>一、蒸饭板、消毒箱、淘萝、蒸饭工作台、水池等用品整洁。</w:t>
      </w:r>
    </w:p>
    <w:p>
      <w:pPr>
        <w:pStyle w:val="Normal"/>
        <w:spacing w:lineRule="auto" w:line="360"/>
        <w:ind w:firstLine="560"/>
        <w:rPr/>
      </w:pPr>
      <w:r>
        <w:rPr>
          <w:sz w:val="28"/>
          <w:szCs w:val="28"/>
        </w:rPr>
        <w:t>二、熟食板、餐具每餐消毒（</w:t>
      </w:r>
      <w:r>
        <w:rPr>
          <w:sz w:val="28"/>
          <w:szCs w:val="28"/>
        </w:rPr>
        <w:t>30</w:t>
      </w:r>
      <w:r>
        <w:rPr>
          <w:sz w:val="28"/>
          <w:szCs w:val="28"/>
        </w:rPr>
        <w:t>分钟以上），保持地面清洁。</w:t>
      </w:r>
      <w:r>
        <w:rPr>
          <w:rFonts w:ascii="SimHei" w:hAnsi="SimHei" w:eastAsia="黑体" w:cs="SimHei"/>
          <w:sz w:val="28"/>
          <w:szCs w:val="28"/>
        </w:rPr>
        <w:t xml:space="preserve"> </w:t>
      </w:r>
    </w:p>
    <w:p>
      <w:pPr>
        <w:pStyle w:val="Normal"/>
        <w:spacing w:lineRule="auto" w:line="360"/>
        <w:ind w:firstLine="560"/>
        <w:rPr/>
      </w:pPr>
      <w:r>
        <w:rPr>
          <w:sz w:val="28"/>
          <w:szCs w:val="28"/>
        </w:rPr>
        <w:t>第四条餐厅：</w:t>
      </w:r>
      <w:r>
        <w:rPr>
          <w:rFonts w:ascii="SimHei" w:hAnsi="SimHei" w:eastAsia="黑体" w:cs="SimHei"/>
          <w:sz w:val="28"/>
          <w:szCs w:val="28"/>
        </w:rPr>
        <w:t xml:space="preserve"> </w:t>
      </w:r>
    </w:p>
    <w:p>
      <w:pPr>
        <w:pStyle w:val="Normal"/>
        <w:spacing w:lineRule="auto" w:line="360"/>
        <w:ind w:firstLine="560"/>
        <w:rPr/>
      </w:pPr>
      <w:r>
        <w:rPr>
          <w:sz w:val="28"/>
          <w:szCs w:val="28"/>
        </w:rPr>
        <w:t>一、餐厅内做到四无：无鼠、无蟑螂、无蛛网、无寄生虫。</w:t>
      </w:r>
      <w:r>
        <w:rPr>
          <w:rFonts w:ascii="SimHei" w:hAnsi="SimHei" w:eastAsia="黑体" w:cs="SimHei"/>
          <w:sz w:val="28"/>
          <w:szCs w:val="28"/>
        </w:rPr>
        <w:t xml:space="preserve"> </w:t>
      </w:r>
    </w:p>
    <w:p>
      <w:pPr>
        <w:pStyle w:val="Normal"/>
        <w:spacing w:lineRule="auto" w:line="360"/>
        <w:ind w:firstLine="560"/>
        <w:rPr/>
      </w:pPr>
      <w:r>
        <w:rPr>
          <w:sz w:val="28"/>
          <w:szCs w:val="28"/>
        </w:rPr>
        <w:t>二、做到餐厅内桌椅、地面、门窗整洁。地面无垃圾、无积灰、无痰迹。</w:t>
      </w:r>
    </w:p>
    <w:p>
      <w:pPr>
        <w:pStyle w:val="Normal"/>
        <w:spacing w:lineRule="auto" w:line="360"/>
        <w:ind w:firstLine="560"/>
        <w:rPr/>
      </w:pPr>
      <w:r>
        <w:rPr>
          <w:sz w:val="28"/>
          <w:szCs w:val="28"/>
        </w:rPr>
        <w:t>第五条个人卫生：</w:t>
      </w:r>
      <w:r>
        <w:rPr>
          <w:rFonts w:ascii="SimHei" w:hAnsi="SimHei" w:eastAsia="黑体" w:cs="SimHei"/>
          <w:sz w:val="28"/>
          <w:szCs w:val="28"/>
        </w:rPr>
        <w:t xml:space="preserve"> </w:t>
      </w:r>
    </w:p>
    <w:p>
      <w:pPr>
        <w:pStyle w:val="Normal"/>
        <w:spacing w:lineRule="auto" w:line="360"/>
        <w:ind w:firstLine="560"/>
        <w:rPr/>
      </w:pPr>
      <w:r>
        <w:rPr>
          <w:sz w:val="28"/>
          <w:szCs w:val="28"/>
        </w:rPr>
        <w:t>一、个人做到四勤，不在工作场所抽烟，不许对食品打喷嚏，不许戴耳环、戒指。</w:t>
      </w:r>
      <w:r>
        <w:rPr>
          <w:rFonts w:ascii="SimHei" w:hAnsi="SimHei" w:eastAsia="黑体" w:cs="SimHei"/>
          <w:sz w:val="28"/>
          <w:szCs w:val="28"/>
        </w:rPr>
        <w:t xml:space="preserve"> </w:t>
      </w:r>
    </w:p>
    <w:p>
      <w:pPr>
        <w:pStyle w:val="Normal"/>
        <w:spacing w:lineRule="auto" w:line="360"/>
        <w:ind w:firstLine="560"/>
        <w:rPr/>
      </w:pPr>
      <w:r>
        <w:rPr>
          <w:sz w:val="28"/>
          <w:szCs w:val="28"/>
        </w:rPr>
        <w:t>二、开始工作前，上厕所后，处理被污染物后从事与食品生产无关的其他活动，操作期间应经常洗手。</w:t>
      </w:r>
    </w:p>
    <w:p>
      <w:pPr>
        <w:pStyle w:val="Normal"/>
        <w:spacing w:lineRule="auto" w:line="360"/>
        <w:ind w:firstLine="643"/>
        <w:jc w:val="center"/>
        <w:rPr/>
      </w:pPr>
      <w:r>
        <w:rPr>
          <w:b/>
          <w:sz w:val="32"/>
          <w:szCs w:val="32"/>
        </w:rPr>
        <w:t>第六章食堂人员上岗及管理制度</w:t>
      </w:r>
    </w:p>
    <w:p>
      <w:pPr>
        <w:pStyle w:val="Normal"/>
        <w:spacing w:lineRule="auto" w:line="360"/>
        <w:ind w:firstLine="560"/>
        <w:rPr/>
      </w:pPr>
      <w:r>
        <w:rPr>
          <w:sz w:val="28"/>
          <w:szCs w:val="28"/>
        </w:rPr>
        <w:t>第一条食堂工作人员，必须是能严格按照卫生要求做好食堂卫生的人员</w:t>
      </w:r>
      <w:r>
        <w:rPr>
          <w:sz w:val="28"/>
          <w:szCs w:val="28"/>
        </w:rPr>
        <w:t>,</w:t>
      </w:r>
      <w:r>
        <w:rPr>
          <w:sz w:val="28"/>
          <w:szCs w:val="28"/>
        </w:rPr>
        <w:t>必须认真学习《中华人民共和国食品卫生法》以及相关法规。</w:t>
      </w:r>
    </w:p>
    <w:p>
      <w:pPr>
        <w:pStyle w:val="Normal"/>
        <w:spacing w:lineRule="auto" w:line="360"/>
        <w:ind w:firstLine="560"/>
        <w:rPr/>
      </w:pPr>
      <w:r>
        <w:rPr>
          <w:sz w:val="28"/>
          <w:szCs w:val="28"/>
        </w:rPr>
        <w:t>第二条食堂人员必须是个人卫生习惯好，讲究卫生的人员。</w:t>
      </w:r>
    </w:p>
    <w:p>
      <w:pPr>
        <w:pStyle w:val="Normal"/>
        <w:spacing w:lineRule="auto" w:line="360"/>
        <w:ind w:firstLine="560"/>
        <w:rPr/>
      </w:pPr>
      <w:r>
        <w:rPr>
          <w:sz w:val="28"/>
          <w:szCs w:val="28"/>
        </w:rPr>
        <w:t>第三条食堂人员上岗前必须将手洗净，穿戴清洁的工作衣帽。</w:t>
      </w:r>
    </w:p>
    <w:p>
      <w:pPr>
        <w:pStyle w:val="Normal"/>
        <w:spacing w:lineRule="auto" w:line="360"/>
        <w:ind w:firstLine="560"/>
        <w:rPr>
          <w:sz w:val="28"/>
          <w:szCs w:val="28"/>
        </w:rPr>
      </w:pPr>
      <w:r>
        <w:rPr>
          <w:sz w:val="28"/>
          <w:szCs w:val="28"/>
        </w:rPr>
        <w:t>第四条食堂人员必须是健康、无传染病者，每年按照防疫部门要求进行定期体检，取得健康证后方能上岗。</w:t>
      </w:r>
    </w:p>
    <w:p>
      <w:pPr>
        <w:pStyle w:val="Normal"/>
        <w:spacing w:lineRule="auto" w:line="360"/>
        <w:ind w:firstLine="560"/>
        <w:rPr>
          <w:sz w:val="28"/>
          <w:szCs w:val="28"/>
        </w:rPr>
      </w:pPr>
      <w:r>
        <w:rPr>
          <w:sz w:val="28"/>
          <w:szCs w:val="28"/>
        </w:rPr>
        <w:t>第五条食堂人员应按菜谱和行政人事部的接待通知进行工作，不得私烹饪，发现一次罚款</w:t>
      </w:r>
      <w:r>
        <w:rPr>
          <w:sz w:val="28"/>
          <w:szCs w:val="28"/>
        </w:rPr>
        <w:t>30</w:t>
      </w:r>
      <w:r>
        <w:rPr>
          <w:sz w:val="28"/>
          <w:szCs w:val="28"/>
        </w:rPr>
        <w:t>。</w:t>
      </w:r>
    </w:p>
    <w:p>
      <w:pPr>
        <w:pStyle w:val="Normal"/>
        <w:spacing w:lineRule="auto" w:line="360"/>
        <w:ind w:firstLine="723"/>
        <w:jc w:val="center"/>
        <w:rPr/>
      </w:pPr>
      <w:r>
        <w:rPr>
          <w:b/>
          <w:sz w:val="36"/>
          <w:szCs w:val="36"/>
        </w:rPr>
        <w:t>第七章食堂消毒制度</w:t>
      </w:r>
    </w:p>
    <w:p>
      <w:pPr>
        <w:pStyle w:val="Normal"/>
        <w:spacing w:lineRule="auto" w:line="360"/>
        <w:ind w:firstLine="560"/>
        <w:rPr/>
      </w:pPr>
      <w:r>
        <w:rPr>
          <w:sz w:val="28"/>
          <w:szCs w:val="28"/>
        </w:rPr>
        <w:t>第一条食堂工作人员进入食堂前必须更衣、带帽。</w:t>
      </w:r>
    </w:p>
    <w:p>
      <w:pPr>
        <w:pStyle w:val="Normal"/>
        <w:spacing w:lineRule="auto" w:line="360"/>
        <w:ind w:firstLine="560"/>
        <w:rPr/>
      </w:pPr>
      <w:r>
        <w:rPr>
          <w:sz w:val="28"/>
          <w:szCs w:val="28"/>
        </w:rPr>
        <w:t>第二条食堂所用的熟食餐具，不得外借。</w:t>
      </w:r>
    </w:p>
    <w:p>
      <w:pPr>
        <w:pStyle w:val="Normal"/>
        <w:spacing w:lineRule="auto" w:line="360"/>
        <w:ind w:firstLine="560"/>
        <w:rPr/>
      </w:pPr>
      <w:r>
        <w:rPr>
          <w:sz w:val="28"/>
          <w:szCs w:val="28"/>
        </w:rPr>
        <w:t>第三条生熟餐具严格分开，不得混用。</w:t>
      </w:r>
    </w:p>
    <w:p>
      <w:pPr>
        <w:pStyle w:val="Normal"/>
        <w:spacing w:lineRule="auto" w:line="360"/>
        <w:ind w:firstLine="560"/>
        <w:rPr/>
      </w:pPr>
      <w:r>
        <w:rPr>
          <w:sz w:val="28"/>
          <w:szCs w:val="28"/>
        </w:rPr>
        <w:t>第四条熟食餐具每天用餐后必须全部进入消毒。</w:t>
      </w:r>
    </w:p>
    <w:p>
      <w:pPr>
        <w:pStyle w:val="Normal"/>
        <w:spacing w:lineRule="auto" w:line="360"/>
        <w:ind w:firstLine="560"/>
        <w:rPr/>
      </w:pPr>
      <w:r>
        <w:rPr>
          <w:sz w:val="28"/>
          <w:szCs w:val="28"/>
        </w:rPr>
        <w:t>第五条厨房间门窗勤关，杜绝有害昆虫进入。</w:t>
      </w:r>
    </w:p>
    <w:p>
      <w:pPr>
        <w:pStyle w:val="Normal"/>
        <w:spacing w:lineRule="auto" w:line="360"/>
        <w:ind w:firstLine="723"/>
        <w:jc w:val="center"/>
        <w:rPr/>
      </w:pPr>
      <w:r>
        <w:rPr>
          <w:b/>
          <w:sz w:val="36"/>
          <w:szCs w:val="36"/>
        </w:rPr>
        <w:t>第八章食堂清洁卫生制度</w:t>
      </w:r>
    </w:p>
    <w:p>
      <w:pPr>
        <w:pStyle w:val="Normal"/>
        <w:spacing w:lineRule="auto" w:line="360"/>
        <w:ind w:firstLine="560"/>
        <w:rPr/>
      </w:pPr>
      <w:r>
        <w:rPr>
          <w:sz w:val="28"/>
          <w:szCs w:val="28"/>
        </w:rPr>
        <w:t>第一条食堂必须坚持每天一小扫，每周一大扫，有脏随时扫。</w:t>
      </w:r>
    </w:p>
    <w:p>
      <w:pPr>
        <w:pStyle w:val="Normal"/>
        <w:spacing w:lineRule="auto" w:line="360"/>
        <w:ind w:firstLine="560"/>
        <w:rPr/>
      </w:pPr>
      <w:r>
        <w:rPr>
          <w:sz w:val="28"/>
          <w:szCs w:val="28"/>
        </w:rPr>
        <w:t>第二条食堂餐具，每次用餐后必须进行清洗、消毒。</w:t>
      </w:r>
    </w:p>
    <w:p>
      <w:pPr>
        <w:pStyle w:val="Normal"/>
        <w:spacing w:lineRule="auto" w:line="360"/>
        <w:ind w:firstLine="560"/>
        <w:rPr/>
      </w:pPr>
      <w:r>
        <w:rPr>
          <w:sz w:val="28"/>
          <w:szCs w:val="28"/>
        </w:rPr>
        <w:t>第三条清洗食品必须按照初洗、精洗、清洗过程严格分开，未精洗的食品不得进厨房。</w:t>
      </w:r>
    </w:p>
    <w:p>
      <w:pPr>
        <w:pStyle w:val="Normal"/>
        <w:spacing w:lineRule="auto" w:line="360"/>
        <w:ind w:firstLine="560"/>
        <w:rPr/>
      </w:pPr>
      <w:r>
        <w:rPr>
          <w:sz w:val="28"/>
          <w:szCs w:val="28"/>
        </w:rPr>
        <w:t>第四条食堂内根据现有的防蝇蚊设施，进一步加强灭蚊蝇措施，做到消灭蚊蝇、蟑螂、老鼠等有害动物。</w:t>
      </w:r>
    </w:p>
    <w:p>
      <w:pPr>
        <w:pStyle w:val="Normal"/>
        <w:spacing w:lineRule="auto" w:line="360"/>
        <w:ind w:firstLine="560"/>
        <w:rPr/>
      </w:pPr>
      <w:r>
        <w:rPr>
          <w:sz w:val="28"/>
          <w:szCs w:val="28"/>
        </w:rPr>
        <w:t>第五条非食堂有关工作人员，禁止进入食堂操作间。</w:t>
      </w:r>
    </w:p>
    <w:p>
      <w:pPr>
        <w:pStyle w:val="Normal"/>
        <w:spacing w:lineRule="auto" w:line="360"/>
        <w:ind w:firstLine="560"/>
        <w:rPr>
          <w:sz w:val="28"/>
          <w:szCs w:val="28"/>
        </w:rPr>
      </w:pPr>
      <w:r>
        <w:rPr>
          <w:sz w:val="28"/>
          <w:szCs w:val="28"/>
        </w:rPr>
        <w:t>第六条工作人员要树立服务意识，对员工态度要热情、周到、友好，不急、不燥、不烦，不能与员工发生任何争吵。</w:t>
      </w:r>
    </w:p>
    <w:p>
      <w:pPr>
        <w:pStyle w:val="Normal"/>
        <w:spacing w:lineRule="auto" w:line="360"/>
        <w:ind w:firstLine="560"/>
        <w:rPr>
          <w:sz w:val="28"/>
          <w:szCs w:val="28"/>
        </w:rPr>
      </w:pPr>
      <w:r>
        <w:rPr>
          <w:sz w:val="28"/>
          <w:szCs w:val="28"/>
        </w:rPr>
      </w:r>
    </w:p>
    <w:p>
      <w:pPr>
        <w:pStyle w:val="Normal"/>
        <w:spacing w:lineRule="auto" w:line="360"/>
        <w:ind w:firstLine="560"/>
        <w:rPr>
          <w:sz w:val="28"/>
          <w:szCs w:val="28"/>
        </w:rPr>
      </w:pPr>
      <w:r>
        <w:rPr>
          <w:sz w:val="28"/>
          <w:szCs w:val="28"/>
        </w:rPr>
      </w:r>
    </w:p>
    <w:p>
      <w:pPr>
        <w:pStyle w:val="Normal"/>
        <w:spacing w:lineRule="auto" w:line="360"/>
        <w:ind w:firstLine="560"/>
        <w:rPr>
          <w:sz w:val="28"/>
          <w:szCs w:val="28"/>
        </w:rPr>
      </w:pPr>
      <w:r>
        <w:rPr>
          <w:sz w:val="28"/>
          <w:szCs w:val="28"/>
        </w:rPr>
      </w:r>
    </w:p>
    <w:p>
      <w:pPr>
        <w:pStyle w:val="Normal"/>
        <w:tabs>
          <w:tab w:val="clear" w:pos="420"/>
          <w:tab w:val="left" w:pos="1425" w:leader="none"/>
        </w:tabs>
        <w:jc w:val="center"/>
        <w:rPr>
          <w:sz w:val="28"/>
          <w:szCs w:val="28"/>
        </w:rPr>
      </w:pPr>
      <w:r>
        <w:rPr>
          <w:sz w:val="28"/>
          <w:szCs w:val="28"/>
        </w:rPr>
      </w:r>
    </w:p>
    <w:p>
      <w:pPr>
        <w:pStyle w:val="Normal"/>
        <w:tabs>
          <w:tab w:val="clear" w:pos="420"/>
          <w:tab w:val="left" w:pos="1425" w:leader="none"/>
        </w:tabs>
        <w:rPr>
          <w:rFonts w:ascii="SimHei" w:hAnsi="SimHei" w:eastAsia="黑体" w:cs="SimHei"/>
          <w:b/>
          <w:b/>
          <w:sz w:val="32"/>
          <w:szCs w:val="32"/>
        </w:rPr>
      </w:pPr>
      <w:r>
        <w:rPr>
          <w:sz w:val="28"/>
          <w:szCs w:val="28"/>
        </w:rPr>
        <w:t>附件：</w:t>
      </w:r>
    </w:p>
    <w:p>
      <w:pPr>
        <w:pStyle w:val="Normal"/>
        <w:tabs>
          <w:tab w:val="clear" w:pos="420"/>
          <w:tab w:val="left" w:pos="1425" w:leader="none"/>
        </w:tabs>
        <w:jc w:val="center"/>
        <w:rPr>
          <w:rFonts w:ascii="SimHei" w:hAnsi="SimHei" w:eastAsia="黑体" w:cs="SimHei"/>
          <w:b/>
          <w:b/>
          <w:sz w:val="32"/>
          <w:szCs w:val="32"/>
        </w:rPr>
      </w:pPr>
      <w:r>
        <w:rPr>
          <w:rFonts w:ascii="SimHei" w:hAnsi="SimHei" w:eastAsia="黑体" w:cs="SimHei"/>
          <w:b/>
          <w:sz w:val="32"/>
          <w:szCs w:val="32"/>
        </w:rPr>
        <w:t>用餐申请表</w:t>
      </w:r>
    </w:p>
    <w:tbl>
      <w:tblPr>
        <w:tblW w:w="10774" w:type="dxa"/>
        <w:jc w:val="left"/>
        <w:tblInd w:w="-743" w:type="dxa"/>
        <w:tblLayout w:type="fixed"/>
        <w:tblCellMar>
          <w:top w:w="0" w:type="dxa"/>
          <w:left w:w="108" w:type="dxa"/>
          <w:bottom w:w="0" w:type="dxa"/>
          <w:right w:w="108" w:type="dxa"/>
        </w:tblCellMar>
      </w:tblPr>
      <w:tblGrid>
        <w:gridCol w:w="1277"/>
        <w:gridCol w:w="2409"/>
        <w:gridCol w:w="1134"/>
        <w:gridCol w:w="2016"/>
        <w:gridCol w:w="1103"/>
        <w:gridCol w:w="2835"/>
      </w:tblGrid>
      <w:tr>
        <w:trPr>
          <w:trHeight w:val="786" w:hRule="atLeast"/>
        </w:trPr>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center"/>
              <w:rPr>
                <w:rFonts w:ascii="SimHei" w:hAnsi="SimHei" w:eastAsia="黑体" w:cs="SimHei"/>
                <w:sz w:val="22"/>
                <w:szCs w:val="22"/>
              </w:rPr>
            </w:pPr>
            <w:r>
              <w:rPr>
                <w:rFonts w:ascii="SimHei" w:hAnsi="SimHei" w:eastAsia="黑体" w:cs="SimHei"/>
                <w:sz w:val="22"/>
                <w:szCs w:val="22"/>
              </w:rPr>
              <w:t>申请部门</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snapToGrid w:val="false"/>
              <w:jc w:val="center"/>
              <w:rPr>
                <w:rFonts w:ascii="SimHei" w:hAnsi="SimHei" w:eastAsia="黑体" w:cs="SimHei"/>
                <w:sz w:val="22"/>
                <w:szCs w:val="22"/>
              </w:rPr>
            </w:pPr>
            <w:r>
              <w:rPr>
                <w:rFonts w:ascii="SimHei" w:hAnsi="SimHei" w:eastAsia="黑体" w:cs="SimHei"/>
                <w:sz w:val="22"/>
                <w:szCs w:val="22"/>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center"/>
              <w:rPr>
                <w:rFonts w:ascii="SimHei" w:hAnsi="SimHei" w:eastAsia="黑体" w:cs="SimHei"/>
                <w:sz w:val="22"/>
                <w:szCs w:val="22"/>
              </w:rPr>
            </w:pPr>
            <w:r>
              <w:rPr>
                <w:rFonts w:ascii="SimHei" w:hAnsi="SimHei" w:eastAsia="黑体" w:cs="SimHei"/>
                <w:sz w:val="22"/>
                <w:szCs w:val="22"/>
              </w:rPr>
              <w:t>申请人</w:t>
            </w:r>
          </w:p>
        </w:tc>
        <w:tc>
          <w:tcPr>
            <w:tcW w:w="201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snapToGrid w:val="false"/>
              <w:jc w:val="center"/>
              <w:rPr>
                <w:rFonts w:ascii="SimHei" w:hAnsi="SimHei" w:eastAsia="黑体" w:cs="SimHei"/>
                <w:sz w:val="22"/>
                <w:szCs w:val="22"/>
              </w:rPr>
            </w:pPr>
            <w:r>
              <w:rPr>
                <w:rFonts w:ascii="SimHei" w:hAnsi="SimHei" w:eastAsia="黑体" w:cs="SimHei"/>
                <w:sz w:val="22"/>
                <w:szCs w:val="22"/>
              </w:rPr>
            </w:r>
          </w:p>
        </w:tc>
        <w:tc>
          <w:tcPr>
            <w:tcW w:w="110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center"/>
              <w:rPr>
                <w:rFonts w:ascii="SimHei" w:hAnsi="SimHei" w:eastAsia="黑体" w:cs="SimHei"/>
                <w:sz w:val="22"/>
                <w:szCs w:val="22"/>
              </w:rPr>
            </w:pPr>
            <w:r>
              <w:rPr>
                <w:rFonts w:ascii="SimHei" w:hAnsi="SimHei" w:eastAsia="黑体" w:cs="SimHei"/>
                <w:sz w:val="22"/>
                <w:szCs w:val="22"/>
              </w:rPr>
              <w:t>申请时间</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right"/>
              <w:rPr>
                <w:rFonts w:ascii="SimHei" w:hAnsi="SimHei" w:eastAsia="黑体" w:cs="SimHei"/>
                <w:sz w:val="22"/>
                <w:szCs w:val="22"/>
              </w:rPr>
            </w:pPr>
            <w:r>
              <w:rPr>
                <w:rFonts w:ascii="SimHei" w:hAnsi="SimHei" w:eastAsia="黑体" w:cs="SimHei"/>
                <w:sz w:val="22"/>
                <w:szCs w:val="22"/>
              </w:rPr>
              <w:t xml:space="preserve">年    月    日   ：  </w:t>
            </w:r>
          </w:p>
        </w:tc>
      </w:tr>
      <w:tr>
        <w:trPr>
          <w:trHeight w:val="688" w:hRule="atLeast"/>
        </w:trPr>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center"/>
              <w:rPr>
                <w:rFonts w:ascii="SimHei" w:hAnsi="SimHei" w:eastAsia="黑体" w:cs="SimHei"/>
                <w:sz w:val="22"/>
                <w:szCs w:val="22"/>
              </w:rPr>
            </w:pPr>
            <w:r>
              <w:rPr>
                <w:rFonts w:ascii="SimHei" w:hAnsi="SimHei" w:eastAsia="黑体" w:cs="SimHei"/>
                <w:sz w:val="22"/>
                <w:szCs w:val="22"/>
              </w:rPr>
              <w:t>用餐类别</w:t>
            </w:r>
          </w:p>
        </w:tc>
        <w:tc>
          <w:tcPr>
            <w:tcW w:w="9497"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ind w:firstLine="220"/>
              <w:jc w:val="left"/>
              <w:rPr>
                <w:rFonts w:ascii="SimHei" w:hAnsi="SimHei" w:eastAsia="黑体" w:cs="SimHei"/>
                <w:sz w:val="22"/>
                <w:szCs w:val="22"/>
                <w:u w:val="single"/>
              </w:rPr>
            </w:pPr>
            <w:r>
              <w:rPr>
                <w:rFonts w:ascii="SimHei" w:hAnsi="SimHei" w:eastAsia="黑体" w:cs="SimHei"/>
                <w:sz w:val="22"/>
                <w:szCs w:val="22"/>
              </w:rPr>
              <w:t>□</w:t>
            </w:r>
            <w:r>
              <w:rPr>
                <w:rFonts w:ascii="SimHei" w:hAnsi="SimHei" w:eastAsia="黑体" w:cs="SimHei"/>
                <w:sz w:val="22"/>
                <w:szCs w:val="22"/>
              </w:rPr>
              <w:t>免费用餐    □付费用餐    □其他</w:t>
            </w:r>
            <w:r>
              <w:rPr>
                <w:rFonts w:ascii="SimHei" w:hAnsi="SimHei" w:eastAsia="黑体" w:cs="SimHei"/>
                <w:sz w:val="22"/>
                <w:szCs w:val="22"/>
                <w:u w:val="single"/>
              </w:rPr>
              <w:t xml:space="preserve">                                </w:t>
            </w:r>
          </w:p>
        </w:tc>
      </w:tr>
      <w:tr>
        <w:trPr>
          <w:trHeight w:val="1299" w:hRule="atLeast"/>
        </w:trPr>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center"/>
              <w:rPr>
                <w:rFonts w:ascii="SimHei" w:hAnsi="SimHei" w:eastAsia="黑体" w:cs="SimHei"/>
                <w:sz w:val="22"/>
                <w:szCs w:val="22"/>
              </w:rPr>
            </w:pPr>
            <w:r>
              <w:rPr>
                <w:rFonts w:ascii="SimHei" w:hAnsi="SimHei" w:eastAsia="黑体" w:cs="SimHei"/>
                <w:sz w:val="22"/>
                <w:szCs w:val="22"/>
              </w:rPr>
              <w:t>申请理由</w:t>
            </w:r>
          </w:p>
        </w:tc>
        <w:tc>
          <w:tcPr>
            <w:tcW w:w="9497"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snapToGrid w:val="false"/>
              <w:jc w:val="right"/>
              <w:rPr>
                <w:rFonts w:ascii="SimHei" w:hAnsi="SimHei" w:eastAsia="黑体" w:cs="SimHei"/>
                <w:sz w:val="22"/>
                <w:szCs w:val="22"/>
              </w:rPr>
            </w:pPr>
            <w:r>
              <w:rPr>
                <w:rFonts w:ascii="SimHei" w:hAnsi="SimHei" w:eastAsia="黑体" w:cs="SimHei"/>
                <w:sz w:val="22"/>
                <w:szCs w:val="22"/>
              </w:rPr>
            </w:r>
          </w:p>
        </w:tc>
      </w:tr>
      <w:tr>
        <w:trPr>
          <w:trHeight w:val="676" w:hRule="atLeast"/>
        </w:trPr>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center"/>
              <w:rPr>
                <w:rFonts w:ascii="SimHei" w:hAnsi="SimHei" w:eastAsia="黑体" w:cs="SimHei"/>
                <w:sz w:val="22"/>
                <w:szCs w:val="22"/>
              </w:rPr>
            </w:pPr>
            <w:r>
              <w:rPr>
                <w:rFonts w:ascii="SimHei" w:hAnsi="SimHei" w:eastAsia="黑体" w:cs="SimHei"/>
                <w:sz w:val="22"/>
                <w:szCs w:val="22"/>
              </w:rPr>
              <w:t>用餐类型</w:t>
            </w:r>
          </w:p>
        </w:tc>
        <w:tc>
          <w:tcPr>
            <w:tcW w:w="9497"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ind w:firstLine="880"/>
              <w:rPr>
                <w:rFonts w:ascii="SimHei" w:hAnsi="SimHei" w:eastAsia="黑体" w:cs="SimHei"/>
                <w:sz w:val="22"/>
                <w:szCs w:val="22"/>
              </w:rPr>
            </w:pPr>
            <w:r>
              <w:rPr>
                <w:rFonts w:ascii="SimHei" w:hAnsi="SimHei" w:eastAsia="黑体" w:cs="SimHei"/>
                <w:sz w:val="22"/>
                <w:szCs w:val="22"/>
              </w:rPr>
              <w:t>年    月   日</w:t>
            </w:r>
            <w:r>
              <w:rPr>
                <w:rFonts w:ascii="SimHei" w:hAnsi="SimHei" w:eastAsia="黑体" w:cs="SimHei"/>
                <w:sz w:val="22"/>
                <w:szCs w:val="22"/>
              </w:rPr>
              <w:t xml:space="preserve">-     </w:t>
            </w:r>
            <w:r>
              <w:rPr>
                <w:rFonts w:ascii="SimHei" w:hAnsi="SimHei" w:eastAsia="黑体" w:cs="SimHei"/>
                <w:sz w:val="22"/>
                <w:szCs w:val="22"/>
              </w:rPr>
              <w:t>月   日   □早餐</w:t>
            </w:r>
            <w:r>
              <w:rPr>
                <w:rFonts w:ascii="SimHei" w:hAnsi="SimHei" w:eastAsia="黑体" w:cs="SimHei"/>
                <w:sz w:val="22"/>
                <w:szCs w:val="22"/>
                <w:u w:val="single"/>
              </w:rPr>
              <w:t xml:space="preserve">     </w:t>
            </w:r>
            <w:r>
              <w:rPr>
                <w:rFonts w:ascii="SimHei" w:hAnsi="SimHei" w:eastAsia="黑体" w:cs="SimHei"/>
                <w:sz w:val="22"/>
                <w:szCs w:val="22"/>
              </w:rPr>
              <w:t>人 □中餐</w:t>
            </w:r>
            <w:r>
              <w:rPr>
                <w:rFonts w:ascii="SimHei" w:hAnsi="SimHei" w:eastAsia="黑体" w:cs="SimHei"/>
                <w:sz w:val="22"/>
                <w:szCs w:val="22"/>
                <w:u w:val="single"/>
              </w:rPr>
              <w:t xml:space="preserve">      </w:t>
            </w:r>
            <w:r>
              <w:rPr>
                <w:rFonts w:ascii="SimHei" w:hAnsi="SimHei" w:eastAsia="黑体" w:cs="SimHei"/>
                <w:sz w:val="22"/>
                <w:szCs w:val="22"/>
              </w:rPr>
              <w:t>人 □晚餐</w:t>
            </w:r>
            <w:r>
              <w:rPr>
                <w:rFonts w:ascii="SimHei" w:hAnsi="SimHei" w:eastAsia="黑体" w:cs="SimHei"/>
                <w:sz w:val="22"/>
                <w:szCs w:val="22"/>
                <w:u w:val="single"/>
              </w:rPr>
              <w:t xml:space="preserve">      </w:t>
            </w:r>
            <w:r>
              <w:rPr>
                <w:rFonts w:ascii="SimHei" w:hAnsi="SimHei" w:eastAsia="黑体" w:cs="SimHei"/>
                <w:sz w:val="22"/>
                <w:szCs w:val="22"/>
              </w:rPr>
              <w:t>人</w:t>
            </w:r>
          </w:p>
        </w:tc>
      </w:tr>
      <w:tr>
        <w:trPr>
          <w:trHeight w:val="848" w:hRule="atLeast"/>
        </w:trPr>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center"/>
              <w:rPr>
                <w:rFonts w:ascii="SimHei" w:hAnsi="SimHei" w:eastAsia="黑体" w:cs="SimHei"/>
                <w:sz w:val="22"/>
                <w:szCs w:val="22"/>
              </w:rPr>
            </w:pPr>
            <w:r>
              <w:rPr>
                <w:rFonts w:ascii="SimHei" w:hAnsi="SimHei" w:eastAsia="黑体" w:cs="SimHei"/>
                <w:sz w:val="22"/>
                <w:szCs w:val="22"/>
              </w:rPr>
              <w:t>部门领导批准</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snapToGrid w:val="false"/>
              <w:jc w:val="center"/>
              <w:rPr>
                <w:rFonts w:ascii="SimHei" w:hAnsi="SimHei" w:eastAsia="黑体" w:cs="SimHei"/>
                <w:sz w:val="22"/>
                <w:szCs w:val="22"/>
              </w:rPr>
            </w:pPr>
            <w:r>
              <w:rPr>
                <w:rFonts w:ascii="SimHei" w:hAnsi="SimHei" w:eastAsia="黑体" w:cs="SimHei"/>
                <w:sz w:val="22"/>
                <w:szCs w:val="22"/>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center"/>
              <w:rPr>
                <w:rFonts w:ascii="SimHei" w:hAnsi="SimHei" w:eastAsia="黑体" w:cs="SimHei"/>
                <w:sz w:val="22"/>
                <w:szCs w:val="22"/>
              </w:rPr>
            </w:pPr>
            <w:r>
              <w:rPr>
                <w:rFonts w:ascii="SimHei" w:hAnsi="SimHei" w:eastAsia="黑体" w:cs="SimHei"/>
                <w:sz w:val="22"/>
                <w:szCs w:val="22"/>
              </w:rPr>
              <w:t>分管领导批准</w:t>
            </w:r>
          </w:p>
        </w:tc>
        <w:tc>
          <w:tcPr>
            <w:tcW w:w="201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snapToGrid w:val="false"/>
              <w:jc w:val="center"/>
              <w:rPr>
                <w:rFonts w:ascii="SimHei" w:hAnsi="SimHei" w:eastAsia="黑体" w:cs="SimHei"/>
                <w:sz w:val="22"/>
                <w:szCs w:val="22"/>
              </w:rPr>
            </w:pPr>
            <w:r>
              <w:rPr>
                <w:rFonts w:ascii="SimHei" w:hAnsi="SimHei" w:eastAsia="黑体" w:cs="SimHei"/>
                <w:sz w:val="22"/>
                <w:szCs w:val="22"/>
              </w:rPr>
            </w:r>
          </w:p>
        </w:tc>
        <w:tc>
          <w:tcPr>
            <w:tcW w:w="110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center"/>
              <w:rPr>
                <w:rFonts w:ascii="SimHei" w:hAnsi="SimHei" w:eastAsia="黑体" w:cs="SimHei"/>
                <w:sz w:val="22"/>
                <w:szCs w:val="22"/>
              </w:rPr>
            </w:pPr>
            <w:r>
              <w:rPr>
                <w:rFonts w:ascii="SimHei" w:hAnsi="SimHei" w:eastAsia="黑体" w:cs="SimHei"/>
                <w:sz w:val="22"/>
                <w:szCs w:val="22"/>
              </w:rPr>
              <w:t>行政人事部</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snapToGrid w:val="false"/>
              <w:jc w:val="center"/>
              <w:rPr>
                <w:rFonts w:ascii="SimHei" w:hAnsi="SimHei" w:eastAsia="黑体" w:cs="SimHei"/>
                <w:sz w:val="22"/>
                <w:szCs w:val="22"/>
              </w:rPr>
            </w:pPr>
            <w:r>
              <w:rPr>
                <w:rFonts w:ascii="SimHei" w:hAnsi="SimHei" w:eastAsia="黑体" w:cs="SimHei"/>
                <w:sz w:val="22"/>
                <w:szCs w:val="22"/>
              </w:rPr>
            </w:r>
          </w:p>
        </w:tc>
      </w:tr>
    </w:tbl>
    <w:p>
      <w:pPr>
        <w:pStyle w:val="Normal"/>
        <w:spacing w:lineRule="auto" w:line="360"/>
        <w:rPr>
          <w:sz w:val="18"/>
          <w:szCs w:val="18"/>
        </w:rPr>
      </w:pPr>
      <w:r>
        <w:rPr>
          <w:sz w:val="18"/>
          <w:szCs w:val="18"/>
        </w:rPr>
        <w:t>注</w:t>
      </w:r>
      <w:r>
        <w:rPr>
          <w:sz w:val="18"/>
          <w:szCs w:val="18"/>
        </w:rPr>
        <w:t>:</w:t>
      </w:r>
      <w:r>
        <w:rPr>
          <w:sz w:val="18"/>
          <w:szCs w:val="18"/>
        </w:rPr>
        <w:t>此表行政人事部收到后应付在外来人员用餐登记表后备查</w:t>
      </w:r>
    </w:p>
    <w:p>
      <w:pPr>
        <w:pStyle w:val="Normal"/>
        <w:spacing w:lineRule="auto" w:line="360"/>
        <w:ind w:firstLine="1503"/>
        <w:rPr>
          <w:rFonts w:ascii="SimHei" w:hAnsi="SimHei" w:eastAsia="黑体" w:cs="SimHei"/>
          <w:b/>
          <w:b/>
          <w:sz w:val="30"/>
          <w:szCs w:val="30"/>
        </w:rPr>
      </w:pPr>
      <w:r>
        <w:rPr>
          <w:rFonts w:ascii="SimHei" w:hAnsi="SimHei" w:eastAsia="黑体" w:cs="SimHei"/>
          <w:b/>
          <w:sz w:val="30"/>
          <w:szCs w:val="30"/>
        </w:rPr>
        <w:t>小餐厅用餐申请表</w:t>
      </w:r>
    </w:p>
    <w:p>
      <w:pPr>
        <w:pStyle w:val="Normal"/>
        <w:spacing w:lineRule="auto" w:line="360"/>
        <w:rPr>
          <w:rFonts w:ascii="SimHei" w:hAnsi="SimHei" w:eastAsia="黑体" w:cs="SimHei"/>
          <w:b/>
          <w:b/>
          <w:sz w:val="28"/>
          <w:szCs w:val="28"/>
        </w:rPr>
      </w:pPr>
      <w:r>
        <w:rPr>
          <w:rFonts w:ascii="SimHei" w:hAnsi="SimHei" w:eastAsia="黑体" w:cs="SimHei"/>
          <w:b/>
          <w:sz w:val="28"/>
          <w:szCs w:val="28"/>
        </w:rPr>
        <w:t>申请部门：                日期：</w:t>
      </w:r>
    </w:p>
    <w:tbl>
      <w:tblPr>
        <w:tblW w:w="7691" w:type="dxa"/>
        <w:jc w:val="left"/>
        <w:tblInd w:w="-743" w:type="dxa"/>
        <w:tblLayout w:type="fixed"/>
        <w:tblCellMar>
          <w:top w:w="0" w:type="dxa"/>
          <w:left w:w="108" w:type="dxa"/>
          <w:bottom w:w="0" w:type="dxa"/>
          <w:right w:w="108" w:type="dxa"/>
        </w:tblCellMar>
      </w:tblPr>
      <w:tblGrid>
        <w:gridCol w:w="1031"/>
        <w:gridCol w:w="1260"/>
        <w:gridCol w:w="900"/>
        <w:gridCol w:w="720"/>
        <w:gridCol w:w="720"/>
        <w:gridCol w:w="180"/>
        <w:gridCol w:w="1260"/>
        <w:gridCol w:w="1620"/>
      </w:tblGrid>
      <w:tr>
        <w:trPr>
          <w:trHeight w:val="786" w:hRule="atLeast"/>
        </w:trPr>
        <w:tc>
          <w:tcPr>
            <w:tcW w:w="103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center"/>
              <w:rPr>
                <w:rFonts w:ascii="SimHei" w:hAnsi="SimHei" w:eastAsia="黑体" w:cs="SimHei"/>
                <w:sz w:val="22"/>
                <w:szCs w:val="22"/>
              </w:rPr>
            </w:pPr>
            <w:r>
              <w:rPr>
                <w:rFonts w:ascii="SimHei" w:hAnsi="SimHei" w:eastAsia="黑体" w:cs="SimHei"/>
                <w:sz w:val="22"/>
                <w:szCs w:val="22"/>
              </w:rPr>
              <w:t>申请人</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snapToGrid w:val="false"/>
              <w:jc w:val="center"/>
              <w:rPr>
                <w:rFonts w:ascii="SimHei" w:hAnsi="SimHei" w:eastAsia="黑体" w:cs="SimHei"/>
                <w:sz w:val="22"/>
                <w:szCs w:val="22"/>
              </w:rPr>
            </w:pPr>
            <w:r>
              <w:rPr>
                <w:rFonts w:ascii="SimHei" w:hAnsi="SimHei" w:eastAsia="黑体" w:cs="SimHei"/>
                <w:sz w:val="22"/>
                <w:szCs w:val="22"/>
              </w:rPr>
            </w:r>
          </w:p>
        </w:tc>
        <w:tc>
          <w:tcPr>
            <w:tcW w:w="1620"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center"/>
              <w:rPr>
                <w:rFonts w:ascii="SimHei" w:hAnsi="SimHei" w:eastAsia="黑体" w:cs="SimHei"/>
                <w:sz w:val="22"/>
                <w:szCs w:val="22"/>
              </w:rPr>
            </w:pPr>
            <w:r>
              <w:rPr>
                <w:rFonts w:ascii="SimHei" w:hAnsi="SimHei" w:eastAsia="黑体" w:cs="SimHei"/>
                <w:sz w:val="22"/>
                <w:szCs w:val="22"/>
              </w:rPr>
              <w:t>用餐人数</w:t>
            </w:r>
          </w:p>
        </w:tc>
        <w:tc>
          <w:tcPr>
            <w:tcW w:w="900"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snapToGrid w:val="false"/>
              <w:jc w:val="center"/>
              <w:rPr>
                <w:rFonts w:ascii="SimHei" w:hAnsi="SimHei" w:eastAsia="黑体" w:cs="SimHei"/>
                <w:sz w:val="22"/>
                <w:szCs w:val="22"/>
              </w:rPr>
            </w:pPr>
            <w:r>
              <w:rPr>
                <w:rFonts w:ascii="SimHei" w:hAnsi="SimHei" w:eastAsia="黑体" w:cs="SimHei"/>
                <w:sz w:val="22"/>
                <w:szCs w:val="22"/>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center"/>
              <w:rPr>
                <w:rFonts w:ascii="SimHei" w:hAnsi="SimHei" w:eastAsia="黑体" w:cs="SimHei"/>
                <w:sz w:val="22"/>
                <w:szCs w:val="22"/>
              </w:rPr>
            </w:pPr>
            <w:r>
              <w:rPr>
                <w:rFonts w:ascii="SimHei" w:hAnsi="SimHei" w:eastAsia="黑体" w:cs="SimHei"/>
                <w:sz w:val="22"/>
                <w:szCs w:val="22"/>
              </w:rPr>
              <w:t>加菜数量</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right"/>
              <w:rPr>
                <w:rFonts w:ascii="SimHei" w:hAnsi="SimHei" w:eastAsia="黑体" w:cs="SimHei"/>
                <w:sz w:val="22"/>
                <w:szCs w:val="22"/>
              </w:rPr>
            </w:pPr>
            <w:r>
              <w:rPr>
                <w:rFonts w:ascii="SimHei" w:hAnsi="SimHei" w:eastAsia="黑体" w:cs="SimHei"/>
                <w:sz w:val="22"/>
                <w:szCs w:val="22"/>
              </w:rPr>
              <w:t xml:space="preserve">  </w:t>
            </w:r>
          </w:p>
        </w:tc>
      </w:tr>
      <w:tr>
        <w:trPr>
          <w:trHeight w:val="1151" w:hRule="atLeast"/>
        </w:trPr>
        <w:tc>
          <w:tcPr>
            <w:tcW w:w="103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center"/>
              <w:rPr>
                <w:rFonts w:ascii="SimHei" w:hAnsi="SimHei" w:eastAsia="黑体" w:cs="SimHei"/>
                <w:sz w:val="22"/>
                <w:szCs w:val="22"/>
              </w:rPr>
            </w:pPr>
            <w:r>
              <w:rPr>
                <w:rFonts w:ascii="SimHei" w:hAnsi="SimHei" w:eastAsia="黑体" w:cs="SimHei"/>
                <w:sz w:val="22"/>
                <w:szCs w:val="22"/>
              </w:rPr>
              <w:t>申请理由</w:t>
            </w:r>
          </w:p>
        </w:tc>
        <w:tc>
          <w:tcPr>
            <w:tcW w:w="6660" w:type="dxa"/>
            <w:gridSpan w:val="7"/>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snapToGrid w:val="false"/>
              <w:jc w:val="right"/>
              <w:rPr>
                <w:rFonts w:ascii="SimHei" w:hAnsi="SimHei" w:eastAsia="黑体" w:cs="SimHei"/>
                <w:sz w:val="22"/>
                <w:szCs w:val="22"/>
              </w:rPr>
            </w:pPr>
            <w:r>
              <w:rPr>
                <w:rFonts w:ascii="SimHei" w:hAnsi="SimHei" w:eastAsia="黑体" w:cs="SimHei"/>
                <w:sz w:val="22"/>
                <w:szCs w:val="22"/>
              </w:rPr>
            </w:r>
          </w:p>
        </w:tc>
      </w:tr>
      <w:tr>
        <w:trPr>
          <w:trHeight w:val="848" w:hRule="atLeast"/>
        </w:trPr>
        <w:tc>
          <w:tcPr>
            <w:tcW w:w="103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center"/>
              <w:rPr>
                <w:rFonts w:ascii="SimHei" w:hAnsi="SimHei" w:eastAsia="黑体" w:cs="SimHei"/>
                <w:sz w:val="22"/>
                <w:szCs w:val="22"/>
              </w:rPr>
            </w:pPr>
            <w:r>
              <w:rPr>
                <w:rFonts w:ascii="SimHei" w:hAnsi="SimHei" w:eastAsia="黑体" w:cs="SimHei"/>
                <w:sz w:val="22"/>
                <w:szCs w:val="22"/>
              </w:rPr>
              <w:t>部门领导批准</w:t>
            </w:r>
          </w:p>
        </w:tc>
        <w:tc>
          <w:tcPr>
            <w:tcW w:w="2160"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snapToGrid w:val="false"/>
              <w:jc w:val="center"/>
              <w:rPr>
                <w:rFonts w:ascii="SimHei" w:hAnsi="SimHei" w:eastAsia="黑体" w:cs="SimHei"/>
                <w:sz w:val="22"/>
                <w:szCs w:val="22"/>
              </w:rPr>
            </w:pPr>
            <w:r>
              <w:rPr>
                <w:rFonts w:ascii="SimHei" w:hAnsi="SimHei" w:eastAsia="黑体" w:cs="SimHei"/>
                <w:sz w:val="22"/>
                <w:szCs w:val="22"/>
              </w:rPr>
            </w:r>
          </w:p>
        </w:tc>
        <w:tc>
          <w:tcPr>
            <w:tcW w:w="1440"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jc w:val="center"/>
              <w:rPr>
                <w:rFonts w:ascii="SimHei" w:hAnsi="SimHei" w:eastAsia="黑体" w:cs="SimHei"/>
                <w:sz w:val="22"/>
                <w:szCs w:val="22"/>
              </w:rPr>
            </w:pPr>
            <w:r>
              <w:rPr>
                <w:rFonts w:ascii="SimHei" w:hAnsi="SimHei" w:eastAsia="黑体" w:cs="SimHei"/>
                <w:sz w:val="22"/>
                <w:szCs w:val="22"/>
              </w:rPr>
              <w:t>行政人事部</w:t>
            </w:r>
          </w:p>
        </w:tc>
        <w:tc>
          <w:tcPr>
            <w:tcW w:w="3060"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425" w:leader="none"/>
              </w:tabs>
              <w:snapToGrid w:val="false"/>
              <w:jc w:val="center"/>
              <w:rPr>
                <w:rFonts w:ascii="SimHei" w:hAnsi="SimHei" w:eastAsia="黑体" w:cs="SimHei"/>
                <w:sz w:val="22"/>
                <w:szCs w:val="22"/>
              </w:rPr>
            </w:pPr>
            <w:r>
              <w:rPr>
                <w:rFonts w:ascii="SimHei" w:hAnsi="SimHei" w:eastAsia="黑体" w:cs="SimHei"/>
                <w:sz w:val="22"/>
                <w:szCs w:val="22"/>
              </w:rPr>
            </w:r>
          </w:p>
        </w:tc>
      </w:tr>
    </w:tbl>
    <w:p>
      <w:pPr>
        <w:pStyle w:val="Normal"/>
        <w:spacing w:lineRule="auto" w:line="360"/>
        <w:jc w:val="center"/>
        <w:rPr/>
      </w:pPr>
      <w:r>
        <w:rPr/>
        <w:t>外来人员用餐登记表</w:t>
      </w:r>
    </w:p>
    <w:tbl>
      <w:tblPr>
        <w:tblW w:w="10368" w:type="dxa"/>
        <w:jc w:val="left"/>
        <w:tblInd w:w="-612" w:type="dxa"/>
        <w:tblLayout w:type="fixed"/>
        <w:tblCellMar>
          <w:top w:w="0" w:type="dxa"/>
          <w:left w:w="108" w:type="dxa"/>
          <w:bottom w:w="0" w:type="dxa"/>
          <w:right w:w="108" w:type="dxa"/>
        </w:tblCellMar>
      </w:tblPr>
      <w:tblGrid>
        <w:gridCol w:w="720"/>
        <w:gridCol w:w="1080"/>
        <w:gridCol w:w="1800"/>
        <w:gridCol w:w="1260"/>
        <w:gridCol w:w="1440"/>
        <w:gridCol w:w="720"/>
        <w:gridCol w:w="900"/>
        <w:gridCol w:w="1440"/>
        <w:gridCol w:w="1008"/>
      </w:tblGrid>
      <w:tr>
        <w:trPr/>
        <w:tc>
          <w:tcPr>
            <w:tcW w:w="720"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Cs w:val="21"/>
              </w:rPr>
            </w:pPr>
            <w:r>
              <w:rPr>
                <w:rFonts w:ascii="SimHei" w:hAnsi="SimHei" w:eastAsia="黑体" w:cs="SimHei"/>
                <w:szCs w:val="21"/>
              </w:rPr>
              <w:t>日期</w:t>
            </w:r>
          </w:p>
        </w:tc>
        <w:tc>
          <w:tcPr>
            <w:tcW w:w="1080"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Cs w:val="21"/>
              </w:rPr>
            </w:pPr>
            <w:r>
              <w:rPr>
                <w:rFonts w:ascii="SimHei" w:hAnsi="SimHei" w:eastAsia="黑体" w:cs="SimHei"/>
                <w:szCs w:val="21"/>
              </w:rPr>
              <w:t>申请部门</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Cs w:val="21"/>
              </w:rPr>
            </w:pPr>
            <w:r>
              <w:rPr>
                <w:rFonts w:ascii="SimHei" w:hAnsi="SimHei" w:eastAsia="黑体" w:cs="SimHei"/>
                <w:szCs w:val="21"/>
              </w:rPr>
              <w:t>用餐类型（早</w:t>
            </w:r>
            <w:r>
              <w:rPr>
                <w:rFonts w:ascii="SimHei" w:hAnsi="SimHei" w:eastAsia="黑体" w:cs="SimHei"/>
                <w:szCs w:val="21"/>
              </w:rPr>
              <w:t>/</w:t>
            </w:r>
            <w:r>
              <w:rPr>
                <w:rFonts w:ascii="SimHei" w:hAnsi="SimHei" w:eastAsia="黑体" w:cs="SimHei"/>
                <w:szCs w:val="21"/>
              </w:rPr>
              <w:t>中）</w:t>
            </w:r>
          </w:p>
        </w:tc>
        <w:tc>
          <w:tcPr>
            <w:tcW w:w="1260"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Cs w:val="21"/>
              </w:rPr>
            </w:pPr>
            <w:r>
              <w:rPr>
                <w:rFonts w:ascii="SimHei" w:hAnsi="SimHei" w:eastAsia="黑体" w:cs="SimHei"/>
                <w:szCs w:val="21"/>
              </w:rPr>
              <w:t>是否付款</w:t>
            </w:r>
          </w:p>
        </w:tc>
        <w:tc>
          <w:tcPr>
            <w:tcW w:w="1440"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Cs w:val="21"/>
              </w:rPr>
            </w:pPr>
            <w:r>
              <w:rPr>
                <w:rFonts w:ascii="SimHei" w:hAnsi="SimHei" w:eastAsia="黑体" w:cs="SimHei"/>
                <w:szCs w:val="21"/>
              </w:rPr>
              <w:t>领餐券数量</w:t>
            </w:r>
          </w:p>
        </w:tc>
        <w:tc>
          <w:tcPr>
            <w:tcW w:w="720"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Cs w:val="21"/>
              </w:rPr>
            </w:pPr>
            <w:r>
              <w:rPr>
                <w:rFonts w:ascii="SimHei" w:hAnsi="SimHei" w:eastAsia="黑体" w:cs="SimHei"/>
                <w:szCs w:val="21"/>
              </w:rPr>
              <w:t>单价</w:t>
            </w:r>
          </w:p>
        </w:tc>
        <w:tc>
          <w:tcPr>
            <w:tcW w:w="900"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Cs w:val="21"/>
              </w:rPr>
            </w:pPr>
            <w:r>
              <w:rPr>
                <w:rFonts w:ascii="SimHei" w:hAnsi="SimHei" w:eastAsia="黑体" w:cs="SimHei"/>
                <w:szCs w:val="21"/>
              </w:rPr>
              <w:t>总价</w:t>
            </w:r>
          </w:p>
        </w:tc>
        <w:tc>
          <w:tcPr>
            <w:tcW w:w="1440"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szCs w:val="21"/>
              </w:rPr>
              <w:t>领用人签字</w:t>
            </w:r>
          </w:p>
        </w:tc>
        <w:tc>
          <w:tcPr>
            <w:tcW w:w="1008"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Cs w:val="21"/>
              </w:rPr>
            </w:pPr>
            <w:r>
              <w:rPr>
                <w:rFonts w:ascii="SimHei" w:hAnsi="SimHei" w:eastAsia="黑体" w:cs="SimHei"/>
                <w:szCs w:val="21"/>
              </w:rPr>
              <w:t>备注</w:t>
            </w:r>
          </w:p>
        </w:tc>
      </w:tr>
      <w:tr>
        <w:trPr/>
        <w:tc>
          <w:tcPr>
            <w:tcW w:w="72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Cs w:val="21"/>
              </w:rPr>
            </w:pPr>
            <w:r>
              <w:rPr>
                <w:rFonts w:ascii="SimHei" w:hAnsi="SimHei" w:eastAsia="黑体" w:cs="SimHei"/>
                <w:szCs w:val="21"/>
              </w:rPr>
            </w:r>
          </w:p>
        </w:tc>
        <w:tc>
          <w:tcPr>
            <w:tcW w:w="10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126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72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9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10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r>
      <w:tr>
        <w:trPr/>
        <w:tc>
          <w:tcPr>
            <w:tcW w:w="72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10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126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72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9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10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r>
      <w:tr>
        <w:trPr/>
        <w:tc>
          <w:tcPr>
            <w:tcW w:w="72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10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126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72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9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10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Cs w:val="21"/>
              </w:rPr>
            </w:pPr>
            <w:r>
              <w:rPr>
                <w:szCs w:val="21"/>
              </w:rPr>
            </w:r>
          </w:p>
        </w:tc>
      </w:tr>
    </w:tbl>
    <w:p>
      <w:pPr>
        <w:pStyle w:val="Normal"/>
        <w:spacing w:lineRule="auto" w:line="360"/>
        <w:rPr>
          <w:sz w:val="28"/>
          <w:szCs w:val="28"/>
        </w:rPr>
      </w:pPr>
      <w:r>
        <w:rPr>
          <w:sz w:val="28"/>
          <w:szCs w:val="28"/>
        </w:rPr>
      </w:r>
    </w:p>
    <w:sectPr>
      <w:type w:val="nextPage"/>
      <w:pgSz w:w="11906" w:h="16838"/>
      <w:pgMar w:left="1260" w:right="1106" w:header="0" w:top="1440" w:footer="0"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宋体">
    <w:altName w:val="SimSun"/>
    <w:charset w:val="86"/>
    <w:family w:val="auto"/>
    <w:pitch w:val="variable"/>
  </w:font>
  <w:font w:name="楷体_GB2312">
    <w:charset w:val="86"/>
    <w:family w:val="modern"/>
    <w:pitch w:val="default"/>
  </w:font>
</w:fonts>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character" w:styleId="Style14">
    <w:name w:val="默认段落字体"/>
    <w:qFormat/>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TextBodyIndent">
    <w:name w:val="Body Text Indent"/>
    <w:basedOn w:val="Normal"/>
    <w:pPr>
      <w:ind w:left="360" w:hanging="0"/>
    </w:pPr>
    <w:rPr>
      <w:sz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200</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2010-11-02T15:56:00Z</dcterms:created>
  <dc:creator>某企业中国</dc:creator>
  <dc:description/>
  <cp:keywords> </cp:keywords>
  <dc:language>en-US</dc:language>
  <cp:lastModifiedBy>cy</cp:lastModifiedBy>
  <dcterms:modified xsi:type="dcterms:W3CDTF">2011-12-26T10:00:00Z</dcterms:modified>
  <cp:revision>47</cp:revision>
  <dc:subject/>
  <dc:title>公司员工食堂管理制度</dc:title>
</cp:coreProperties>
</file>