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44"/>
          <w:szCs w:val="44"/>
          <w:lang w:eastAsia="zh-CN"/>
        </w:rPr>
      </w:pPr>
      <w:r>
        <w:rPr>
          <w:b/>
          <w:bCs/>
          <w:sz w:val="44"/>
          <w:szCs w:val="44"/>
          <w:lang w:eastAsia="zh-CN"/>
        </w:rPr>
        <w:t>住房补贴制度</w:t>
      </w:r>
    </w:p>
    <w:p>
      <w:pPr>
        <w:pStyle w:val="Normal"/>
        <w:numPr>
          <w:ilvl w:val="0"/>
          <w:numId w:val="0"/>
        </w:numPr>
        <w:ind w:left="0" w:firstLine="42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>为吸引外地人才，体现公司对员工的关心并切实解决员工在住宿方面存在的问题，公司结合当前实际状况，特设立住房补贴制度。</w:t>
      </w:r>
    </w:p>
    <w:p>
      <w:pPr>
        <w:pStyle w:val="Normal"/>
        <w:ind w:firstLine="420"/>
        <w:rPr>
          <w:b/>
          <w:b/>
          <w:bCs/>
          <w:sz w:val="28"/>
          <w:szCs w:val="28"/>
          <w:lang w:val="en-US" w:eastAsia="zh-CN"/>
        </w:rPr>
      </w:pPr>
      <w:r>
        <w:rPr>
          <w:sz w:val="28"/>
          <w:szCs w:val="28"/>
          <w:lang w:val="en-US" w:eastAsia="zh-CN"/>
        </w:rPr>
        <w:t>一、</w:t>
      </w:r>
      <w:r>
        <w:rPr>
          <w:b/>
          <w:bCs/>
          <w:sz w:val="28"/>
          <w:szCs w:val="28"/>
          <w:lang w:val="en-US" w:eastAsia="zh-CN"/>
        </w:rPr>
        <w:t>住房补贴的补贴范围和标准</w:t>
      </w:r>
    </w:p>
    <w:p>
      <w:pPr>
        <w:pStyle w:val="Normal"/>
        <w:ind w:firstLine="420"/>
        <w:rPr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</w:t>
      </w:r>
      <w:r>
        <w:rPr>
          <w:sz w:val="28"/>
          <w:szCs w:val="28"/>
          <w:lang w:val="en-US" w:eastAsia="zh-CN"/>
        </w:rPr>
        <w:t>1</w:t>
      </w:r>
      <w:r>
        <w:rPr>
          <w:sz w:val="28"/>
          <w:szCs w:val="28"/>
          <w:lang w:val="en-US" w:eastAsia="zh-CN"/>
        </w:rPr>
        <w:t>、补贴范围：适用于公司所有外地户籍员工（非余姚本地户口且在本地没有自住房的）；</w:t>
      </w:r>
    </w:p>
    <w:p>
      <w:pPr>
        <w:pStyle w:val="Normal"/>
        <w:ind w:firstLine="420"/>
        <w:rPr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</w:t>
      </w:r>
      <w:r>
        <w:rPr>
          <w:sz w:val="28"/>
          <w:szCs w:val="28"/>
          <w:lang w:val="en-US" w:eastAsia="zh-CN"/>
        </w:rPr>
        <w:t>2</w:t>
      </w:r>
      <w:r>
        <w:rPr>
          <w:sz w:val="28"/>
          <w:szCs w:val="28"/>
          <w:lang w:val="en-US" w:eastAsia="zh-CN"/>
        </w:rPr>
        <w:t>、补贴标准：每人每月</w:t>
      </w:r>
      <w:r>
        <w:rPr>
          <w:sz w:val="28"/>
          <w:szCs w:val="28"/>
          <w:lang w:val="en-US" w:eastAsia="zh-CN"/>
        </w:rPr>
        <w:t>50</w:t>
      </w:r>
      <w:r>
        <w:rPr>
          <w:sz w:val="28"/>
          <w:szCs w:val="28"/>
          <w:lang w:val="en-US" w:eastAsia="zh-CN"/>
        </w:rPr>
        <w:t>元，合计</w:t>
      </w:r>
      <w:r>
        <w:rPr>
          <w:sz w:val="28"/>
          <w:szCs w:val="28"/>
          <w:lang w:val="en-US" w:eastAsia="zh-CN"/>
        </w:rPr>
        <w:t>6</w:t>
      </w:r>
      <w:r>
        <w:rPr>
          <w:sz w:val="28"/>
          <w:szCs w:val="28"/>
          <w:lang w:val="en-US" w:eastAsia="zh-CN"/>
        </w:rPr>
        <w:t>个月发放</w:t>
      </w:r>
      <w:r>
        <w:rPr>
          <w:sz w:val="28"/>
          <w:szCs w:val="28"/>
          <w:lang w:val="en-US" w:eastAsia="zh-CN"/>
        </w:rPr>
        <w:t>1</w:t>
      </w:r>
      <w:r>
        <w:rPr>
          <w:sz w:val="28"/>
          <w:szCs w:val="28"/>
          <w:lang w:val="en-US" w:eastAsia="zh-CN"/>
        </w:rPr>
        <w:t>次；</w:t>
      </w:r>
    </w:p>
    <w:p>
      <w:pPr>
        <w:pStyle w:val="Normal"/>
        <w:numPr>
          <w:ilvl w:val="0"/>
          <w:numId w:val="2"/>
        </w:numPr>
        <w:ind w:left="0" w:firstLine="420"/>
        <w:rPr>
          <w:b/>
          <w:b/>
          <w:bCs/>
          <w:sz w:val="28"/>
          <w:szCs w:val="28"/>
          <w:lang w:val="en-US" w:eastAsia="zh-CN"/>
        </w:rPr>
      </w:pPr>
      <w:r>
        <w:rPr>
          <w:b/>
          <w:bCs/>
          <w:sz w:val="28"/>
          <w:szCs w:val="28"/>
          <w:lang w:val="en-US" w:eastAsia="zh-CN"/>
        </w:rPr>
        <w:t>住房补贴须知</w:t>
      </w:r>
    </w:p>
    <w:p>
      <w:pPr>
        <w:pStyle w:val="Normal"/>
        <w:numPr>
          <w:ilvl w:val="0"/>
          <w:numId w:val="0"/>
        </w:numPr>
        <w:ind w:left="0" w:hanging="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  </w:t>
      </w:r>
      <w:r>
        <w:rPr>
          <w:sz w:val="28"/>
          <w:szCs w:val="28"/>
          <w:lang w:val="en-US" w:eastAsia="zh-CN"/>
        </w:rPr>
        <w:t>1</w:t>
      </w:r>
      <w:r>
        <w:rPr>
          <w:sz w:val="28"/>
          <w:szCs w:val="28"/>
          <w:lang w:val="en-US" w:eastAsia="zh-CN"/>
        </w:rPr>
        <w:t>、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公司优先将存量宿舍提供给外地户籍员工使用，该部分员工应服从公司安排，享受公司提供的宿舍后将不再享受月度住房补贴待遇；</w:t>
      </w:r>
    </w:p>
    <w:p>
      <w:pPr>
        <w:pStyle w:val="Normal"/>
        <w:numPr>
          <w:ilvl w:val="0"/>
          <w:numId w:val="0"/>
        </w:numPr>
        <w:ind w:left="0" w:hanging="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  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2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、入住宿舍的员工，每人每月享有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2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度电和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1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吨水的免费配给额度，免费配额之外产生的水电费用由住宿员工承担，水电费用单价按公司所处地区的日常标准收取；</w:t>
      </w:r>
    </w:p>
    <w:p>
      <w:pPr>
        <w:pStyle w:val="Normal"/>
        <w:numPr>
          <w:ilvl w:val="0"/>
          <w:numId w:val="0"/>
        </w:numPr>
        <w:ind w:left="0" w:hanging="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  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3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、员工宿舍月度水电费用需自行承担的部分，经公司财务部门核算后，在当月工资中扣除；</w:t>
      </w:r>
    </w:p>
    <w:p>
      <w:pPr>
        <w:pStyle w:val="Normal"/>
        <w:numPr>
          <w:ilvl w:val="0"/>
          <w:numId w:val="0"/>
        </w:numPr>
        <w:ind w:left="0" w:hanging="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  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4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、享受公司提供宿舍或住房补贴的员工，一律不得再在公司财务部门报销住宿相关费用；</w:t>
      </w:r>
    </w:p>
    <w:p>
      <w:pPr>
        <w:pStyle w:val="Normal"/>
        <w:numPr>
          <w:ilvl w:val="0"/>
          <w:numId w:val="0"/>
        </w:numPr>
        <w:ind w:left="0" w:hanging="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  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5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、公司承诺住房补贴自员工入职后按整月计算（入职日期为当月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1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日且开始上班者，住房补贴自当月起计；入职日期为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2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日以后的，住房补贴自次月起计）；</w:t>
      </w:r>
    </w:p>
    <w:p>
      <w:pPr>
        <w:pStyle w:val="Normal"/>
        <w:numPr>
          <w:ilvl w:val="0"/>
          <w:numId w:val="0"/>
        </w:numPr>
        <w:ind w:left="0" w:hanging="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  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6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、凡享受住房补贴之外地户籍员工，入职未满半年要求离职者，住房补贴以两个月、四个月、六个月形式发放（即一个月不补、两个月整补、三个月补两个月、四个月整补、五个月补四个月、六个月整补）；</w:t>
      </w:r>
    </w:p>
    <w:p>
      <w:pPr>
        <w:pStyle w:val="Normal"/>
        <w:numPr>
          <w:ilvl w:val="0"/>
          <w:numId w:val="1"/>
        </w:numPr>
        <w:ind w:left="0" w:firstLine="560"/>
        <w:rPr>
          <w:rFonts w:ascii="SimHei" w:hAnsi="SimHei" w:eastAsia="黑体" w:cs="SimHei"/>
          <w:b/>
          <w:b/>
          <w:bCs/>
          <w:sz w:val="28"/>
          <w:szCs w:val="28"/>
          <w:lang w:val="en-US" w:eastAsia="zh-CN"/>
        </w:rPr>
      </w:pPr>
      <w:r>
        <w:rPr>
          <w:rFonts w:ascii="SimHei" w:hAnsi="SimHei" w:eastAsia="黑体" w:cs="SimHei"/>
          <w:b/>
          <w:bCs/>
          <w:sz w:val="28"/>
          <w:szCs w:val="28"/>
          <w:lang w:val="en-US" w:eastAsia="zh-CN"/>
        </w:rPr>
        <w:t>住房补贴的发放问题</w:t>
      </w:r>
    </w:p>
    <w:p>
      <w:pPr>
        <w:pStyle w:val="Normal"/>
        <w:numPr>
          <w:ilvl w:val="0"/>
          <w:numId w:val="0"/>
        </w:numPr>
        <w:ind w:left="0" w:hanging="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1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、入职超过六个月的员工，住房补贴自起算月份开始，计入第六个月的工资合并发放（如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3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月份开始计算，住房补贴则并入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8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月份的工资发放），以后依次类推；</w:t>
      </w:r>
    </w:p>
    <w:p>
      <w:pPr>
        <w:pStyle w:val="Normal"/>
        <w:numPr>
          <w:ilvl w:val="0"/>
          <w:numId w:val="0"/>
        </w:numPr>
        <w:ind w:left="0" w:hanging="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2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、员工住房补贴合并计算的六个月内，如发生月度因请假问题而产生当月不补的状况，住房补贴仍按原定月份合并发放（如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3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月到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8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月的住房补贴，如中间某个月因为请假而没有住房补贴，则其余月份的补贴仍计于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8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月份的工资内发放）；</w:t>
      </w:r>
    </w:p>
    <w:p>
      <w:pPr>
        <w:pStyle w:val="Normal"/>
        <w:numPr>
          <w:ilvl w:val="0"/>
          <w:numId w:val="0"/>
        </w:numPr>
        <w:ind w:left="0" w:firstLine="560"/>
        <w:rPr>
          <w:rFonts w:ascii="SimHei" w:hAnsi="SimHei" w:eastAsia="黑体" w:cs="SimHei"/>
          <w:b/>
          <w:b/>
          <w:bCs/>
          <w:i/>
          <w:i/>
          <w:iCs/>
          <w:sz w:val="28"/>
          <w:szCs w:val="28"/>
          <w:lang w:val="en-US" w:eastAsia="zh-CN"/>
        </w:rPr>
      </w:pPr>
      <w:r>
        <w:rPr>
          <w:rFonts w:ascii="SimHei" w:hAnsi="SimHei" w:eastAsia="黑体" w:cs="SimHei"/>
          <w:b/>
          <w:bCs/>
          <w:i/>
          <w:iCs/>
          <w:sz w:val="28"/>
          <w:szCs w:val="28"/>
          <w:lang w:val="en-US" w:eastAsia="zh-CN"/>
        </w:rPr>
        <w:t>备注：当月请假累计超过</w:t>
      </w:r>
      <w:r>
        <w:rPr>
          <w:rFonts w:ascii="SimHei" w:hAnsi="SimHei" w:eastAsia="黑体" w:cs="SimHei"/>
          <w:b/>
          <w:bCs/>
          <w:i/>
          <w:iCs/>
          <w:sz w:val="28"/>
          <w:szCs w:val="28"/>
          <w:lang w:val="en-US" w:eastAsia="zh-CN"/>
        </w:rPr>
        <w:t>7</w:t>
      </w:r>
      <w:r>
        <w:rPr>
          <w:rFonts w:ascii="SimHei" w:hAnsi="SimHei" w:eastAsia="黑体" w:cs="SimHei"/>
          <w:b/>
          <w:bCs/>
          <w:i/>
          <w:iCs/>
          <w:sz w:val="28"/>
          <w:szCs w:val="28"/>
          <w:lang w:val="en-US" w:eastAsia="zh-CN"/>
        </w:rPr>
        <w:t>天（不含</w:t>
      </w:r>
      <w:r>
        <w:rPr>
          <w:rFonts w:ascii="SimHei" w:hAnsi="SimHei" w:eastAsia="黑体" w:cs="SimHei"/>
          <w:b/>
          <w:bCs/>
          <w:i/>
          <w:iCs/>
          <w:sz w:val="28"/>
          <w:szCs w:val="28"/>
          <w:lang w:val="en-US" w:eastAsia="zh-CN"/>
        </w:rPr>
        <w:t>7</w:t>
      </w:r>
      <w:r>
        <w:rPr>
          <w:rFonts w:ascii="SimHei" w:hAnsi="SimHei" w:eastAsia="黑体" w:cs="SimHei"/>
          <w:b/>
          <w:bCs/>
          <w:i/>
          <w:iCs/>
          <w:sz w:val="28"/>
          <w:szCs w:val="28"/>
          <w:lang w:val="en-US" w:eastAsia="zh-CN"/>
        </w:rPr>
        <w:t>天）的，当月住房补贴不予发放；</w:t>
      </w:r>
    </w:p>
    <w:p>
      <w:pPr>
        <w:pStyle w:val="Normal"/>
        <w:numPr>
          <w:ilvl w:val="0"/>
          <w:numId w:val="0"/>
        </w:numPr>
        <w:ind w:left="0" w:firstLine="56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</w:t>
      </w:r>
    </w:p>
    <w:p>
      <w:pPr>
        <w:pStyle w:val="Normal"/>
        <w:numPr>
          <w:ilvl w:val="0"/>
          <w:numId w:val="0"/>
        </w:numPr>
        <w:ind w:left="0" w:firstLine="56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                             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余姚市高丰电器厂</w:t>
      </w:r>
    </w:p>
    <w:p>
      <w:pPr>
        <w:pStyle w:val="Normal"/>
        <w:numPr>
          <w:ilvl w:val="0"/>
          <w:numId w:val="0"/>
        </w:numPr>
        <w:ind w:left="0" w:firstLine="56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                                  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人事部</w:t>
      </w:r>
    </w:p>
    <w:p>
      <w:pPr>
        <w:pStyle w:val="Normal"/>
        <w:numPr>
          <w:ilvl w:val="0"/>
          <w:numId w:val="0"/>
        </w:numPr>
        <w:ind w:left="0" w:firstLine="560"/>
        <w:rPr>
          <w:rFonts w:ascii="SimHei" w:hAnsi="SimHei" w:eastAsia="黑体" w:cs="SimHei"/>
          <w:sz w:val="28"/>
          <w:szCs w:val="28"/>
          <w:lang w:val="en-US" w:eastAsia="zh-CN"/>
        </w:rPr>
      </w:pP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                               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2014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年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3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月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6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>日</w:t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altName w:val="Lucida Sans"/>
    <w:charset w:val="00"/>
    <w:family w:val="auto"/>
    <w:pitch w:val="default"/>
  </w:font>
  <w:font w:name="Liberation Sans">
    <w:altName w:val="Arial"/>
    <w:charset w:val="01"/>
    <w:family w:val="swiss"/>
    <w:pitch w:val="variable"/>
  </w:font>
  <w:font w:name="宋体">
    <w:charset w:val="86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chineseCountingThousand"/>
      <w:suff w:val="nothing"/>
      <w:lvlText w:val="%1、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2"/>
      <w:numFmt w:val="chineseCountingThousand"/>
      <w:suff w:val="nothing"/>
      <w:lvlText w:val="%1、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2"/>
      <w:lang w:val="en-US" w:eastAsia="zh-CN" w:bidi="ar-SA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</w:rPr>
  </w:style>
  <w:style w:type="paragraph" w:styleId="Header">
    <w:name w:val="Header"/>
    <w:basedOn w:val="Normal"/>
    <w:pPr>
      <w:pBdr/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rFonts w:ascii="SimHei" w:hAnsi="SimHei" w:eastAsia="黑体" w:cs="SimHei"/>
      <w:sz w:val="18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2008-12-26T16:45:00Z</dcterms:created>
  <dc:creator>Administrator</dc:creator>
  <dc:description/>
  <dc:language>en-US</dc:language>
  <cp:lastModifiedBy>Administrator</cp:lastModifiedBy>
  <dcterms:modified xsi:type="dcterms:W3CDTF">2014-02-06T09:31:43Z</dcterms:modified>
  <cp:revision>2</cp:revision>
  <dc:subject/>
  <dc:title>住房补贴制度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2052-9.1.0.4463</vt:lpwstr>
  </property>
</Properties>
</file>