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header1.xml.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media/image1.png" ContentType="image/png"/>
  <Override PartName="/word/media/image2.jpeg" ContentType="image/jpeg"/>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W w:w="10065" w:type="dxa"/>
        <w:jc w:val="left"/>
        <w:tblInd w:w="-34" w:type="dxa"/>
        <w:tblLayout w:type="fixed"/>
        <w:tblCellMar>
          <w:top w:w="0" w:type="dxa"/>
          <w:left w:w="108" w:type="dxa"/>
          <w:bottom w:w="0" w:type="dxa"/>
          <w:right w:w="108" w:type="dxa"/>
        </w:tblCellMar>
      </w:tblPr>
      <w:tblGrid>
        <w:gridCol w:w="727"/>
        <w:gridCol w:w="152"/>
        <w:gridCol w:w="539"/>
        <w:gridCol w:w="695"/>
        <w:gridCol w:w="191"/>
        <w:gridCol w:w="502"/>
        <w:gridCol w:w="693"/>
        <w:gridCol w:w="693"/>
        <w:gridCol w:w="693"/>
        <w:gridCol w:w="693"/>
        <w:gridCol w:w="693"/>
        <w:gridCol w:w="693"/>
        <w:gridCol w:w="693"/>
        <w:gridCol w:w="693"/>
        <w:gridCol w:w="44"/>
        <w:gridCol w:w="537"/>
        <w:gridCol w:w="567"/>
        <w:gridCol w:w="567"/>
      </w:tblGrid>
      <w:tr>
        <w:trPr>
          <w:trHeight w:val="5752" w:hRule="atLeast"/>
          <w:cantSplit w:val="true"/>
        </w:trPr>
        <w:tc>
          <w:tcPr>
            <w:tcW w:w="10065" w:type="dxa"/>
            <w:gridSpan w:val="18"/>
            <w:tcBorders>
              <w:top w:val="single" w:sz="4" w:space="0" w:color="000000"/>
              <w:left w:val="single" w:sz="4" w:space="0" w:color="000000"/>
              <w:bottom w:val="thickThinSmallGap" w:sz="24" w:space="0" w:color="000000"/>
              <w:right w:val="single" w:sz="4" w:space="0" w:color="000000"/>
            </w:tcBorders>
            <w:vAlign w:val="center"/>
          </w:tcPr>
          <w:p>
            <w:pPr>
              <w:pStyle w:val="Normal"/>
              <w:snapToGrid w:val="false"/>
              <w:rPr>
                <w:rFonts w:ascii="SimHei" w:hAnsi="SimHei" w:eastAsia="黑体" w:cs="SimHei"/>
                <w:sz w:val="24"/>
              </w:rPr>
            </w:pPr>
            <w:r>
              <w:rPr>
                <w:rFonts w:ascii="SimHei" w:hAnsi="SimHei" w:eastAsia="黑体" w:cs="SimHei"/>
                <w:sz w:val="24"/>
              </w:rPr>
            </w:r>
          </w:p>
          <w:p>
            <w:pPr>
              <w:pStyle w:val="Normal"/>
              <w:tabs>
                <w:tab w:val="clear" w:pos="420"/>
                <w:tab w:val="left" w:pos="8577" w:leader="none"/>
              </w:tabs>
              <w:rPr>
                <w:rFonts w:ascii="SimHei" w:hAnsi="SimHei" w:eastAsia="黑体" w:cs="SimHei"/>
                <w:sz w:val="24"/>
              </w:rPr>
            </w:pPr>
            <w:r>
              <w:rPr>
                <w:rFonts w:ascii="SimHei" w:hAnsi="SimHei" w:eastAsia="黑体" w:cs="SimHei"/>
                <w:sz w:val="24"/>
              </w:rPr>
            </w:r>
          </w:p>
          <w:p>
            <w:pPr>
              <w:pStyle w:val="Normal"/>
              <w:tabs>
                <w:tab w:val="clear" w:pos="420"/>
                <w:tab w:val="left" w:pos="8577" w:leader="none"/>
              </w:tabs>
              <w:rPr>
                <w:rFonts w:ascii="SimHei" w:hAnsi="SimHei" w:eastAsia="黑体" w:cs="SimHei"/>
                <w:sz w:val="24"/>
              </w:rPr>
            </w:pPr>
            <w:r>
              <w:rPr>
                <w:rFonts w:ascii="SimHei" w:hAnsi="SimHei" w:eastAsia="黑体" w:cs="SimHei"/>
                <w:sz w:val="24"/>
              </w:rPr>
            </w:r>
          </w:p>
          <w:p>
            <w:pPr>
              <w:pStyle w:val="P0"/>
              <w:jc w:val="center"/>
              <w:rPr>
                <w:rFonts w:ascii="SimHei" w:hAnsi="SimHei" w:eastAsia="黑体" w:cs="SimHei"/>
                <w:b/>
                <w:b/>
                <w:sz w:val="50"/>
                <w:szCs w:val="50"/>
              </w:rPr>
            </w:pPr>
            <w:r>
              <w:rPr>
                <w:rFonts w:ascii="SimHei" w:hAnsi="SimHei" w:eastAsia="黑体" w:cs="SimHei"/>
                <w:b/>
                <w:sz w:val="50"/>
                <w:szCs w:val="50"/>
                <w:lang w:eastAsia="zh-CN"/>
              </w:rPr>
              <w:t>餐费补助</w:t>
            </w:r>
            <w:r>
              <w:rPr>
                <w:rFonts w:ascii="SimHei" w:hAnsi="SimHei" w:eastAsia="黑体" w:cs="SimHei"/>
                <w:b/>
                <w:sz w:val="50"/>
                <w:szCs w:val="50"/>
              </w:rPr>
              <w:t>管理制度</w:t>
            </w:r>
          </w:p>
          <w:p>
            <w:pPr>
              <w:pStyle w:val="P0"/>
              <w:jc w:val="center"/>
              <w:rPr>
                <w:rFonts w:ascii="SimHei" w:hAnsi="SimHei" w:eastAsia="黑体" w:cs="SimHei"/>
                <w:b/>
                <w:b/>
                <w:sz w:val="24"/>
                <w:szCs w:val="50"/>
              </w:rPr>
            </w:pPr>
            <w:r>
              <w:rPr>
                <w:rFonts w:ascii="SimHei" w:hAnsi="SimHei" w:eastAsia="黑体" w:cs="SimHei"/>
                <w:b/>
                <w:sz w:val="24"/>
                <w:szCs w:val="50"/>
              </w:rPr>
            </w:r>
          </w:p>
          <w:p>
            <w:pPr>
              <w:pStyle w:val="P0"/>
              <w:tabs>
                <w:tab w:val="clear" w:pos="420"/>
                <w:tab w:val="center" w:pos="4706" w:leader="none"/>
                <w:tab w:val="left" w:pos="8502" w:leader="none"/>
              </w:tabs>
              <w:jc w:val="left"/>
              <w:rPr>
                <w:rFonts w:ascii="SimHei" w:hAnsi="SimHei" w:eastAsia="黑体" w:cs="SimHei"/>
                <w:sz w:val="48"/>
                <w:szCs w:val="48"/>
              </w:rPr>
            </w:pPr>
            <w:r>
              <w:rPr>
                <w:rFonts w:ascii="SimHei" w:hAnsi="SimHei" w:eastAsia="黑体" w:cs="SimHei"/>
                <w:sz w:val="24"/>
              </w:rPr>
              <w:tab/>
              <w:t xml:space="preserve">   </w:t>
            </w:r>
            <w:r>
              <w:rPr>
                <w:rFonts w:ascii="SimHei" w:hAnsi="SimHei" w:eastAsia="黑体" w:cs="SimHei"/>
                <w:sz w:val="48"/>
                <w:szCs w:val="48"/>
              </w:rPr>
              <w:t>LF-WI-HR-</w:t>
            </w:r>
            <w:r>
              <w:rPr>
                <w:rFonts w:ascii="SimHei" w:hAnsi="SimHei" w:eastAsia="黑体" w:cs="SimHei"/>
                <w:sz w:val="48"/>
                <w:szCs w:val="48"/>
                <w:lang w:val="en-US" w:eastAsia="zh-CN"/>
              </w:rPr>
              <w:t>32</w:t>
            </w:r>
          </w:p>
          <w:p>
            <w:pPr>
              <w:pStyle w:val="P0"/>
              <w:jc w:val="center"/>
              <w:rPr>
                <w:rFonts w:ascii="SimHei" w:hAnsi="SimHei" w:eastAsia="黑体" w:cs="SimHei"/>
                <w:sz w:val="24"/>
                <w:szCs w:val="48"/>
              </w:rPr>
            </w:pPr>
            <w:r>
              <w:rPr>
                <w:rFonts w:ascii="SimHei" w:hAnsi="SimHei" w:eastAsia="黑体" w:cs="SimHei"/>
                <w:sz w:val="24"/>
                <w:szCs w:val="48"/>
              </w:rPr>
            </w:r>
          </w:p>
          <w:p>
            <w:pPr>
              <w:pStyle w:val="P0"/>
              <w:jc w:val="center"/>
              <w:rPr>
                <w:rFonts w:ascii="SimHei" w:hAnsi="SimHei" w:eastAsia="黑体" w:cs="SimHei"/>
                <w:sz w:val="24"/>
              </w:rPr>
            </w:pPr>
            <w:r>
              <w:rPr>
                <w:rFonts w:ascii="SimHei" w:hAnsi="SimHei" w:eastAsia="黑体" w:cs="SimHei"/>
                <w:sz w:val="24"/>
              </w:rPr>
            </w:r>
          </w:p>
          <w:p>
            <w:pPr>
              <w:pStyle w:val="Normal"/>
              <w:jc w:val="center"/>
              <w:rPr>
                <w:rFonts w:ascii="SimHei" w:hAnsi="SimHei" w:eastAsia="黑体" w:cs="SimHei"/>
                <w:sz w:val="24"/>
              </w:rPr>
            </w:pPr>
            <w:r>
              <w:rPr>
                <w:rFonts w:ascii="SimHei" w:hAnsi="SimHei" w:eastAsia="黑体" w:cs="SimHei"/>
                <w:sz w:val="24"/>
              </w:rPr>
            </w:r>
            <w:r>
              <mc:AlternateContent>
                <mc:Choice Requires="wps">
                  <w:drawing>
                    <wp:anchor behindDoc="0" distT="0" distB="0" distL="115570" distR="115570" simplePos="0" locked="0" layoutInCell="1" allowOverlap="1" relativeHeight="8">
                      <wp:simplePos x="0" y="0"/>
                      <wp:positionH relativeFrom="page">
                        <wp:posOffset>1273810</wp:posOffset>
                      </wp:positionH>
                      <wp:positionV relativeFrom="paragraph">
                        <wp:posOffset>55880</wp:posOffset>
                      </wp:positionV>
                      <wp:extent cx="3539490" cy="1031240"/>
                      <wp:effectExtent l="0" t="0" r="0" b="0"/>
                      <wp:wrapSquare wrapText="bothSides"/>
                      <wp:docPr id="1" name="Frame1"/>
                      <a:graphic xmlns:a="http://schemas.openxmlformats.org/drawingml/2006/main">
                        <a:graphicData uri="http://schemas.microsoft.com/office/word/2010/wordprocessingShape">
                          <wps:wsp>
                            <wps:cNvSpPr txBox="1"/>
                            <wps:spPr>
                              <a:xfrm>
                                <a:off x="0" y="0"/>
                                <a:ext cx="3539490" cy="1031240"/>
                              </a:xfrm>
                              <a:prstGeom prst="rect"/>
                              <a:solidFill>
                                <a:srgbClr val="FFFFFF"/>
                              </a:solidFill>
                            </wps:spPr>
                            <wps:txbx>
                              <w:txbxContent>
                                <w:tbl>
                                  <w:tblPr>
                                    <w:tblW w:w="5574" w:type="dxa"/>
                                    <w:jc w:val="left"/>
                                    <w:tblInd w:w="108" w:type="dxa"/>
                                    <w:tblLayout w:type="fixed"/>
                                    <w:tblCellMar>
                                      <w:top w:w="0" w:type="dxa"/>
                                      <w:left w:w="108" w:type="dxa"/>
                                      <w:bottom w:w="0" w:type="dxa"/>
                                      <w:right w:w="108" w:type="dxa"/>
                                    </w:tblCellMar>
                                  </w:tblPr>
                                  <w:tblGrid>
                                    <w:gridCol w:w="1858"/>
                                    <w:gridCol w:w="1858"/>
                                    <w:gridCol w:w="1858"/>
                                  </w:tblGrid>
                                  <w:tr>
                                    <w:trPr>
                                      <w:trHeight w:val="484" w:hRule="atLeast"/>
                                    </w:trPr>
                                    <w:tc>
                                      <w:tcPr>
                                        <w:tcW w:w="185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批准</w:t>
                                        </w:r>
                                      </w:p>
                                    </w:tc>
                                    <w:tc>
                                      <w:tcPr>
                                        <w:tcW w:w="185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审核</w:t>
                                        </w:r>
                                      </w:p>
                                    </w:tc>
                                    <w:tc>
                                      <w:tcPr>
                                        <w:tcW w:w="185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拟制</w:t>
                                        </w:r>
                                      </w:p>
                                    </w:tc>
                                  </w:tr>
                                  <w:tr>
                                    <w:trPr>
                                      <w:trHeight w:val="1130" w:hRule="atLeast"/>
                                    </w:trPr>
                                    <w:tc>
                                      <w:tcPr>
                                        <w:tcW w:w="185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SimHei" w:hAnsi="SimHei" w:eastAsia="黑体" w:cs="SimHei"/>
                                            <w:sz w:val="24"/>
                                          </w:rPr>
                                        </w:pPr>
                                        <w:r>
                                          <w:rPr>
                                            <w:rFonts w:ascii="SimHei" w:hAnsi="SimHei" w:eastAsia="黑体" w:cs="SimHei"/>
                                            <w:sz w:val="24"/>
                                          </w:rPr>
                                        </w:r>
                                      </w:p>
                                    </w:tc>
                                    <w:tc>
                                      <w:tcPr>
                                        <w:tcW w:w="185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SimHei" w:hAnsi="SimHei" w:eastAsia="黑体" w:cs="SimHei"/>
                                            <w:sz w:val="24"/>
                                          </w:rPr>
                                        </w:pPr>
                                        <w:r>
                                          <w:rPr>
                                            <w:rFonts w:ascii="SimHei" w:hAnsi="SimHei" w:eastAsia="黑体" w:cs="SimHei"/>
                                            <w:sz w:val="24"/>
                                          </w:rPr>
                                        </w:r>
                                      </w:p>
                                    </w:tc>
                                    <w:tc>
                                      <w:tcPr>
                                        <w:tcW w:w="185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lang w:eastAsia="zh-CN"/>
                                          </w:rPr>
                                        </w:pPr>
                                        <w:r>
                                          <w:rPr>
                                            <w:rFonts w:ascii="SimHei" w:hAnsi="SimHei" w:eastAsia="黑体" w:cs="SimHei"/>
                                            <w:sz w:val="24"/>
                                            <w:lang w:eastAsia="zh-CN"/>
                                          </w:rPr>
                                          <w:t>黄真</w:t>
                                        </w:r>
                                      </w:p>
                                    </w:tc>
                                  </w:tr>
                                </w:tbl>
                              </w:txbxContent>
                            </wps:txbx>
                            <wps:bodyPr anchor="t" lIns="0" tIns="0" rIns="0" bIns="0">
                              <a:noAutofit/>
                            </wps:bodyPr>
                          </wps:wsp>
                        </a:graphicData>
                      </a:graphic>
                    </wp:anchor>
                  </w:drawing>
                </mc:Choice>
                <mc:Fallback>
                  <w:pict>
                    <v:rect style="position:absolute;rotation:0;width:278.7pt;height:81.2pt;mso-wrap-distance-left:9.1pt;mso-wrap-distance-right:9.1pt;mso-wrap-distance-top:0pt;mso-wrap-distance-bottom:0pt;margin-top:4.4pt;mso-position-vertical-relative:text;margin-left:100.3pt;mso-position-horizontal-relative:page">
                      <v:textbox inset="0in,0in,0in,0in">
                        <w:txbxContent>
                          <w:tbl>
                            <w:tblPr>
                              <w:tblW w:w="5574" w:type="dxa"/>
                              <w:jc w:val="left"/>
                              <w:tblInd w:w="108" w:type="dxa"/>
                              <w:tblLayout w:type="fixed"/>
                              <w:tblCellMar>
                                <w:top w:w="0" w:type="dxa"/>
                                <w:left w:w="108" w:type="dxa"/>
                                <w:bottom w:w="0" w:type="dxa"/>
                                <w:right w:w="108" w:type="dxa"/>
                              </w:tblCellMar>
                            </w:tblPr>
                            <w:tblGrid>
                              <w:gridCol w:w="1858"/>
                              <w:gridCol w:w="1858"/>
                              <w:gridCol w:w="1858"/>
                            </w:tblGrid>
                            <w:tr>
                              <w:trPr>
                                <w:trHeight w:val="484" w:hRule="atLeast"/>
                              </w:trPr>
                              <w:tc>
                                <w:tcPr>
                                  <w:tcW w:w="185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批准</w:t>
                                  </w:r>
                                </w:p>
                              </w:tc>
                              <w:tc>
                                <w:tcPr>
                                  <w:tcW w:w="185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审核</w:t>
                                  </w:r>
                                </w:p>
                              </w:tc>
                              <w:tc>
                                <w:tcPr>
                                  <w:tcW w:w="185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拟制</w:t>
                                  </w:r>
                                </w:p>
                              </w:tc>
                            </w:tr>
                            <w:tr>
                              <w:trPr>
                                <w:trHeight w:val="1130" w:hRule="atLeast"/>
                              </w:trPr>
                              <w:tc>
                                <w:tcPr>
                                  <w:tcW w:w="185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SimHei" w:hAnsi="SimHei" w:eastAsia="黑体" w:cs="SimHei"/>
                                      <w:sz w:val="24"/>
                                    </w:rPr>
                                  </w:pPr>
                                  <w:r>
                                    <w:rPr>
                                      <w:rFonts w:ascii="SimHei" w:hAnsi="SimHei" w:eastAsia="黑体" w:cs="SimHei"/>
                                      <w:sz w:val="24"/>
                                    </w:rPr>
                                  </w:r>
                                </w:p>
                              </w:tc>
                              <w:tc>
                                <w:tcPr>
                                  <w:tcW w:w="185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SimHei" w:hAnsi="SimHei" w:eastAsia="黑体" w:cs="SimHei"/>
                                      <w:sz w:val="24"/>
                                    </w:rPr>
                                  </w:pPr>
                                  <w:r>
                                    <w:rPr>
                                      <w:rFonts w:ascii="SimHei" w:hAnsi="SimHei" w:eastAsia="黑体" w:cs="SimHei"/>
                                      <w:sz w:val="24"/>
                                    </w:rPr>
                                  </w:r>
                                </w:p>
                              </w:tc>
                              <w:tc>
                                <w:tcPr>
                                  <w:tcW w:w="185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lang w:eastAsia="zh-CN"/>
                                    </w:rPr>
                                  </w:pPr>
                                  <w:r>
                                    <w:rPr>
                                      <w:rFonts w:ascii="SimHei" w:hAnsi="SimHei" w:eastAsia="黑体" w:cs="SimHei"/>
                                      <w:sz w:val="24"/>
                                      <w:lang w:eastAsia="zh-CN"/>
                                    </w:rPr>
                                    <w:t>黄真</w:t>
                                  </w:r>
                                </w:p>
                              </w:tc>
                            </w:tr>
                          </w:tbl>
                        </w:txbxContent>
                      </v:textbox>
                      <w10:wrap type="square"/>
                    </v:rect>
                  </w:pict>
                </mc:Fallback>
              </mc:AlternateContent>
            </w:r>
          </w:p>
          <w:p>
            <w:pPr>
              <w:pStyle w:val="Normal"/>
              <w:jc w:val="center"/>
              <w:rPr>
                <w:rFonts w:ascii="SimHei" w:hAnsi="SimHei" w:eastAsia="黑体" w:cs="SimHei"/>
                <w:sz w:val="24"/>
              </w:rPr>
            </w:pPr>
            <w:r>
              <w:rPr>
                <w:rFonts w:ascii="SimHei" w:hAnsi="SimHei" w:eastAsia="黑体" w:cs="SimHei"/>
                <w:sz w:val="24"/>
              </w:rPr>
            </w:r>
          </w:p>
          <w:p>
            <w:pPr>
              <w:pStyle w:val="Normal"/>
              <w:jc w:val="center"/>
              <w:rPr>
                <w:rFonts w:ascii="SimHei" w:hAnsi="SimHei" w:eastAsia="黑体" w:cs="SimHei"/>
                <w:sz w:val="24"/>
              </w:rPr>
            </w:pPr>
            <w:r>
              <w:rPr>
                <w:rFonts w:ascii="SimHei" w:hAnsi="SimHei" w:eastAsia="黑体" w:cs="SimHei"/>
                <w:sz w:val="24"/>
              </w:rPr>
            </w:r>
          </w:p>
          <w:p>
            <w:pPr>
              <w:pStyle w:val="Normal"/>
              <w:jc w:val="center"/>
              <w:rPr>
                <w:rFonts w:ascii="SimHei" w:hAnsi="SimHei" w:eastAsia="黑体" w:cs="SimHei"/>
                <w:sz w:val="24"/>
              </w:rPr>
            </w:pPr>
            <w:r>
              <w:rPr>
                <w:rFonts w:ascii="SimHei" w:hAnsi="SimHei" w:eastAsia="黑体" w:cs="SimHei"/>
                <w:sz w:val="24"/>
              </w:rPr>
            </w:r>
          </w:p>
          <w:p>
            <w:pPr>
              <w:pStyle w:val="Normal"/>
              <w:jc w:val="center"/>
              <w:rPr>
                <w:rFonts w:ascii="SimHei" w:hAnsi="SimHei" w:eastAsia="黑体" w:cs="SimHei"/>
                <w:sz w:val="24"/>
              </w:rPr>
            </w:pPr>
            <w:r>
              <w:rPr>
                <w:rFonts w:ascii="SimHei" w:hAnsi="SimHei" w:eastAsia="黑体" w:cs="SimHei"/>
                <w:sz w:val="24"/>
              </w:rPr>
            </w:r>
          </w:p>
          <w:p>
            <w:pPr>
              <w:pStyle w:val="Normal"/>
              <w:jc w:val="center"/>
              <w:rPr>
                <w:rFonts w:ascii="SimHei" w:hAnsi="SimHei" w:eastAsia="黑体" w:cs="SimHei"/>
                <w:sz w:val="24"/>
              </w:rPr>
            </w:pPr>
            <w:r>
              <w:rPr>
                <w:rFonts w:ascii="SimHei" w:hAnsi="SimHei" w:eastAsia="黑体" w:cs="SimHei"/>
                <w:sz w:val="24"/>
              </w:rPr>
            </w:r>
          </w:p>
          <w:p>
            <w:pPr>
              <w:pStyle w:val="Normal"/>
              <w:jc w:val="center"/>
              <w:rPr>
                <w:rFonts w:ascii="SimHei" w:hAnsi="SimHei" w:eastAsia="黑体" w:cs="SimHei"/>
                <w:sz w:val="24"/>
              </w:rPr>
            </w:pPr>
            <w:r>
              <w:rPr>
                <w:rFonts w:ascii="SimHei" w:hAnsi="SimHei" w:eastAsia="黑体" w:cs="SimHei"/>
                <w:sz w:val="24"/>
              </w:rPr>
            </w:r>
          </w:p>
        </w:tc>
      </w:tr>
      <w:tr>
        <w:trPr>
          <w:trHeight w:val="430" w:hRule="atLeast"/>
          <w:cantSplit w:val="true"/>
        </w:trPr>
        <w:tc>
          <w:tcPr>
            <w:tcW w:w="10065" w:type="dxa"/>
            <w:gridSpan w:val="18"/>
            <w:tcBorders>
              <w:top w:val="thickThinSmallGap" w:sz="24" w:space="0" w:color="000000"/>
              <w:left w:val="single" w:sz="4" w:space="0" w:color="000000"/>
              <w:bottom w:val="single" w:sz="4" w:space="0" w:color="000000"/>
              <w:right w:val="single" w:sz="4" w:space="0" w:color="000000"/>
            </w:tcBorders>
            <w:vAlign w:val="center"/>
          </w:tcPr>
          <w:p>
            <w:pPr>
              <w:pStyle w:val="Normal"/>
              <w:rPr>
                <w:rFonts w:ascii="SimHei" w:hAnsi="SimHei" w:eastAsia="黑体" w:cs="SimHei"/>
                <w:sz w:val="24"/>
              </w:rPr>
            </w:pPr>
            <w:r>
              <w:rPr>
                <w:rFonts w:ascii="SimHei" w:hAnsi="SimHei" w:eastAsia="黑体" w:cs="SimHei"/>
                <w:sz w:val="24"/>
              </w:rPr>
              <w:t>文件发放</w:t>
            </w:r>
          </w:p>
        </w:tc>
      </w:tr>
      <w:tr>
        <w:trPr>
          <w:trHeight w:val="905" w:hRule="atLeast"/>
          <w:cantSplit w:val="true"/>
        </w:trPr>
        <w:tc>
          <w:tcPr>
            <w:tcW w:w="72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总经办</w:t>
            </w:r>
          </w:p>
        </w:tc>
        <w:tc>
          <w:tcPr>
            <w:tcW w:w="691" w:type="dxa"/>
            <w:gridSpan w:val="2"/>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管代</w:t>
            </w:r>
          </w:p>
        </w:tc>
        <w:tc>
          <w:tcPr>
            <w:tcW w:w="69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研发部</w:t>
            </w:r>
          </w:p>
        </w:tc>
        <w:tc>
          <w:tcPr>
            <w:tcW w:w="693" w:type="dxa"/>
            <w:gridSpan w:val="2"/>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内销部</w:t>
            </w:r>
          </w:p>
        </w:tc>
        <w:tc>
          <w:tcPr>
            <w:tcW w:w="69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外贸一</w:t>
            </w:r>
          </w:p>
        </w:tc>
        <w:tc>
          <w:tcPr>
            <w:tcW w:w="69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外贸二</w:t>
            </w:r>
          </w:p>
        </w:tc>
        <w:tc>
          <w:tcPr>
            <w:tcW w:w="69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行政部</w:t>
            </w:r>
          </w:p>
        </w:tc>
        <w:tc>
          <w:tcPr>
            <w:tcW w:w="69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财务部</w:t>
            </w:r>
          </w:p>
        </w:tc>
        <w:tc>
          <w:tcPr>
            <w:tcW w:w="69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品质部</w:t>
            </w:r>
          </w:p>
        </w:tc>
        <w:tc>
          <w:tcPr>
            <w:tcW w:w="69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生产部</w:t>
            </w:r>
          </w:p>
        </w:tc>
        <w:tc>
          <w:tcPr>
            <w:tcW w:w="69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采购部</w:t>
            </w:r>
          </w:p>
        </w:tc>
        <w:tc>
          <w:tcPr>
            <w:tcW w:w="69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计划部</w:t>
            </w:r>
          </w:p>
        </w:tc>
        <w:tc>
          <w:tcPr>
            <w:tcW w:w="581" w:type="dxa"/>
            <w:gridSpan w:val="2"/>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工程部</w:t>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仓管部</w:t>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SimHei" w:hAnsi="SimHei" w:eastAsia="黑体" w:cs="SimHei"/>
                <w:sz w:val="24"/>
              </w:rPr>
            </w:pPr>
            <w:r>
              <w:rPr>
                <w:rFonts w:ascii="SimHei" w:hAnsi="SimHei" w:eastAsia="黑体" w:cs="SimHei"/>
                <w:sz w:val="24"/>
              </w:rPr>
            </w:r>
          </w:p>
        </w:tc>
      </w:tr>
      <w:tr>
        <w:trPr>
          <w:trHeight w:val="465" w:hRule="atLeast"/>
          <w:cantSplit w:val="true"/>
        </w:trPr>
        <w:tc>
          <w:tcPr>
            <w:tcW w:w="72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1</w:t>
            </w:r>
          </w:p>
        </w:tc>
        <w:tc>
          <w:tcPr>
            <w:tcW w:w="691" w:type="dxa"/>
            <w:gridSpan w:val="2"/>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1</w:t>
            </w:r>
          </w:p>
        </w:tc>
        <w:tc>
          <w:tcPr>
            <w:tcW w:w="69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1</w:t>
            </w:r>
          </w:p>
        </w:tc>
        <w:tc>
          <w:tcPr>
            <w:tcW w:w="693" w:type="dxa"/>
            <w:gridSpan w:val="2"/>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1</w:t>
            </w:r>
          </w:p>
        </w:tc>
        <w:tc>
          <w:tcPr>
            <w:tcW w:w="69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1</w:t>
            </w:r>
          </w:p>
        </w:tc>
        <w:tc>
          <w:tcPr>
            <w:tcW w:w="69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1</w:t>
            </w:r>
          </w:p>
        </w:tc>
        <w:tc>
          <w:tcPr>
            <w:tcW w:w="69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1</w:t>
            </w:r>
          </w:p>
        </w:tc>
        <w:tc>
          <w:tcPr>
            <w:tcW w:w="69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1</w:t>
            </w:r>
          </w:p>
        </w:tc>
        <w:tc>
          <w:tcPr>
            <w:tcW w:w="69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1</w:t>
            </w:r>
          </w:p>
        </w:tc>
        <w:tc>
          <w:tcPr>
            <w:tcW w:w="69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1</w:t>
            </w:r>
          </w:p>
        </w:tc>
        <w:tc>
          <w:tcPr>
            <w:tcW w:w="69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1</w:t>
            </w:r>
          </w:p>
        </w:tc>
        <w:tc>
          <w:tcPr>
            <w:tcW w:w="69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1</w:t>
            </w:r>
          </w:p>
        </w:tc>
        <w:tc>
          <w:tcPr>
            <w:tcW w:w="581" w:type="dxa"/>
            <w:gridSpan w:val="2"/>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1</w:t>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1</w:t>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SimHei" w:hAnsi="SimHei" w:eastAsia="黑体" w:cs="SimHei"/>
                <w:sz w:val="24"/>
              </w:rPr>
            </w:pPr>
            <w:r>
              <w:rPr>
                <w:rFonts w:ascii="SimHei" w:hAnsi="SimHei" w:eastAsia="黑体" w:cs="SimHei"/>
                <w:sz w:val="24"/>
              </w:rPr>
            </w:r>
          </w:p>
        </w:tc>
      </w:tr>
      <w:tr>
        <w:trPr>
          <w:trHeight w:val="522" w:hRule="atLeast"/>
          <w:cantSplit w:val="true"/>
        </w:trPr>
        <w:tc>
          <w:tcPr>
            <w:tcW w:w="10065" w:type="dxa"/>
            <w:gridSpan w:val="18"/>
            <w:tcBorders>
              <w:top w:val="single" w:sz="4" w:space="0" w:color="000000"/>
              <w:left w:val="single" w:sz="4" w:space="0" w:color="000000"/>
              <w:bottom w:val="thickThinSmallGap" w:sz="2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r>
      <w:tr>
        <w:trPr>
          <w:trHeight w:val="507" w:hRule="atLeast"/>
          <w:cantSplit w:val="true"/>
        </w:trPr>
        <w:tc>
          <w:tcPr>
            <w:tcW w:w="10065" w:type="dxa"/>
            <w:gridSpan w:val="18"/>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文件修订记录</w:t>
            </w:r>
          </w:p>
        </w:tc>
      </w:tr>
      <w:tr>
        <w:trPr>
          <w:trHeight w:val="455" w:hRule="atLeast"/>
          <w:cantSplit w:val="true"/>
        </w:trPr>
        <w:tc>
          <w:tcPr>
            <w:tcW w:w="879" w:type="dxa"/>
            <w:gridSpan w:val="2"/>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版本</w:t>
            </w:r>
          </w:p>
        </w:tc>
        <w:tc>
          <w:tcPr>
            <w:tcW w:w="1425" w:type="dxa"/>
            <w:gridSpan w:val="3"/>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修订页次</w:t>
            </w:r>
          </w:p>
        </w:tc>
        <w:tc>
          <w:tcPr>
            <w:tcW w:w="6090" w:type="dxa"/>
            <w:gridSpan w:val="10"/>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修订内容摘要</w:t>
            </w:r>
          </w:p>
        </w:tc>
        <w:tc>
          <w:tcPr>
            <w:tcW w:w="1671" w:type="dxa"/>
            <w:gridSpan w:val="3"/>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修订人</w:t>
            </w:r>
          </w:p>
        </w:tc>
      </w:tr>
      <w:tr>
        <w:trPr>
          <w:trHeight w:val="455" w:hRule="atLeast"/>
          <w:cantSplit w:val="true"/>
        </w:trPr>
        <w:tc>
          <w:tcPr>
            <w:tcW w:w="879" w:type="dxa"/>
            <w:gridSpan w:val="2"/>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A/0</w:t>
            </w:r>
            <w:r>
              <w:rPr>
                <w:rFonts w:ascii="SimHei" w:hAnsi="SimHei" w:eastAsia="黑体" w:cs="SimHei"/>
                <w:sz w:val="24"/>
                <w:lang w:val="en-US" w:eastAsia="zh-CN"/>
              </w:rPr>
              <w:t>1</w:t>
            </w:r>
          </w:p>
        </w:tc>
        <w:tc>
          <w:tcPr>
            <w:tcW w:w="1425" w:type="dxa"/>
            <w:gridSpan w:val="3"/>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SimHei" w:hAnsi="SimHei" w:eastAsia="黑体" w:cs="SimHei"/>
                <w:sz w:val="24"/>
              </w:rPr>
            </w:pPr>
            <w:r>
              <w:rPr>
                <w:rFonts w:ascii="SimHei" w:hAnsi="SimHei" w:eastAsia="黑体" w:cs="SimHei"/>
                <w:sz w:val="24"/>
              </w:rPr>
            </w:r>
          </w:p>
        </w:tc>
        <w:tc>
          <w:tcPr>
            <w:tcW w:w="6090" w:type="dxa"/>
            <w:gridSpan w:val="10"/>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新编制</w:t>
            </w:r>
          </w:p>
        </w:tc>
        <w:tc>
          <w:tcPr>
            <w:tcW w:w="1671" w:type="dxa"/>
            <w:gridSpan w:val="3"/>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lang w:eastAsia="zh-CN"/>
              </w:rPr>
            </w:pPr>
            <w:r>
              <w:rPr>
                <w:rFonts w:ascii="SimHei" w:hAnsi="SimHei" w:eastAsia="黑体" w:cs="SimHei"/>
                <w:sz w:val="24"/>
                <w:lang w:eastAsia="zh-CN"/>
              </w:rPr>
              <w:t>黄真</w:t>
            </w:r>
          </w:p>
        </w:tc>
      </w:tr>
      <w:tr>
        <w:trPr>
          <w:trHeight w:val="430" w:hRule="atLeast"/>
          <w:cantSplit w:val="true"/>
        </w:trPr>
        <w:tc>
          <w:tcPr>
            <w:tcW w:w="879" w:type="dxa"/>
            <w:gridSpan w:val="2"/>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lang w:val="en-US" w:eastAsia="zh-CN"/>
              </w:rPr>
            </w:pPr>
            <w:r>
              <w:rPr>
                <w:rFonts w:ascii="SimHei" w:hAnsi="SimHei" w:eastAsia="黑体" w:cs="SimHei"/>
                <w:sz w:val="24"/>
                <w:lang w:val="en-US" w:eastAsia="zh-CN"/>
              </w:rPr>
              <w:t>A/02</w:t>
            </w:r>
          </w:p>
        </w:tc>
        <w:tc>
          <w:tcPr>
            <w:tcW w:w="1425" w:type="dxa"/>
            <w:gridSpan w:val="3"/>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SimHei" w:hAnsi="SimHei" w:eastAsia="黑体" w:cs="SimHei"/>
                <w:sz w:val="24"/>
                <w:lang w:val="en-US" w:eastAsia="zh-CN"/>
              </w:rPr>
            </w:pPr>
            <w:r>
              <w:rPr>
                <w:rFonts w:ascii="SimHei" w:hAnsi="SimHei" w:eastAsia="黑体" w:cs="SimHei"/>
                <w:sz w:val="24"/>
                <w:lang w:val="en-US" w:eastAsia="zh-CN"/>
              </w:rPr>
            </w:r>
          </w:p>
        </w:tc>
        <w:tc>
          <w:tcPr>
            <w:tcW w:w="6090" w:type="dxa"/>
            <w:gridSpan w:val="10"/>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lang w:val="en-US" w:eastAsia="zh-CN"/>
              </w:rPr>
            </w:pPr>
            <w:r>
              <w:rPr>
                <w:rFonts w:ascii="SimHei" w:hAnsi="SimHei" w:eastAsia="黑体" w:cs="SimHei"/>
                <w:sz w:val="24"/>
                <w:lang w:val="en-US" w:eastAsia="zh-CN"/>
              </w:rPr>
              <w:t>修订补助金额</w:t>
            </w:r>
          </w:p>
        </w:tc>
        <w:tc>
          <w:tcPr>
            <w:tcW w:w="1671" w:type="dxa"/>
            <w:gridSpan w:val="3"/>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lang w:eastAsia="zh-CN"/>
              </w:rPr>
              <w:t>黄真</w:t>
            </w:r>
          </w:p>
        </w:tc>
      </w:tr>
      <w:tr>
        <w:trPr>
          <w:trHeight w:val="455" w:hRule="atLeast"/>
          <w:cantSplit w:val="true"/>
        </w:trPr>
        <w:tc>
          <w:tcPr>
            <w:tcW w:w="879"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SimHei" w:hAnsi="SimHei" w:eastAsia="黑体" w:cs="SimHei"/>
                <w:sz w:val="24"/>
              </w:rPr>
            </w:pPr>
            <w:r>
              <w:rPr>
                <w:rFonts w:ascii="SimHei" w:hAnsi="SimHei" w:eastAsia="黑体" w:cs="SimHei"/>
                <w:sz w:val="24"/>
              </w:rPr>
            </w:r>
          </w:p>
        </w:tc>
        <w:tc>
          <w:tcPr>
            <w:tcW w:w="1425" w:type="dxa"/>
            <w:gridSpan w:val="3"/>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SimHei" w:hAnsi="SimHei" w:eastAsia="黑体" w:cs="SimHei"/>
                <w:sz w:val="24"/>
              </w:rPr>
            </w:pPr>
            <w:r>
              <w:rPr>
                <w:rFonts w:ascii="SimHei" w:hAnsi="SimHei" w:eastAsia="黑体" w:cs="SimHei"/>
                <w:sz w:val="24"/>
              </w:rPr>
            </w:r>
          </w:p>
        </w:tc>
        <w:tc>
          <w:tcPr>
            <w:tcW w:w="6090" w:type="dxa"/>
            <w:gridSpan w:val="10"/>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SimHei" w:hAnsi="SimHei" w:eastAsia="黑体" w:cs="SimHei"/>
                <w:sz w:val="24"/>
              </w:rPr>
            </w:pPr>
            <w:r>
              <w:rPr>
                <w:rFonts w:ascii="SimHei" w:hAnsi="SimHei" w:eastAsia="黑体" w:cs="SimHei"/>
                <w:sz w:val="24"/>
              </w:rPr>
            </w:r>
          </w:p>
        </w:tc>
        <w:tc>
          <w:tcPr>
            <w:tcW w:w="1671" w:type="dxa"/>
            <w:gridSpan w:val="3"/>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SimHei" w:hAnsi="SimHei" w:eastAsia="黑体" w:cs="SimHei"/>
                <w:sz w:val="24"/>
              </w:rPr>
            </w:pPr>
            <w:r>
              <w:rPr>
                <w:rFonts w:ascii="SimHei" w:hAnsi="SimHei" w:eastAsia="黑体" w:cs="SimHei"/>
                <w:sz w:val="24"/>
              </w:rPr>
            </w:r>
          </w:p>
        </w:tc>
      </w:tr>
      <w:tr>
        <w:trPr>
          <w:trHeight w:val="455" w:hRule="atLeast"/>
          <w:cantSplit w:val="true"/>
        </w:trPr>
        <w:tc>
          <w:tcPr>
            <w:tcW w:w="879"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SimHei" w:hAnsi="SimHei" w:eastAsia="黑体" w:cs="SimHei"/>
                <w:sz w:val="24"/>
              </w:rPr>
            </w:pPr>
            <w:r>
              <w:rPr>
                <w:rFonts w:ascii="SimHei" w:hAnsi="SimHei" w:eastAsia="黑体" w:cs="SimHei"/>
                <w:sz w:val="24"/>
              </w:rPr>
            </w:r>
          </w:p>
        </w:tc>
        <w:tc>
          <w:tcPr>
            <w:tcW w:w="1425" w:type="dxa"/>
            <w:gridSpan w:val="3"/>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SimHei" w:hAnsi="SimHei" w:eastAsia="黑体" w:cs="SimHei"/>
                <w:sz w:val="24"/>
              </w:rPr>
            </w:pPr>
            <w:r>
              <w:rPr>
                <w:rFonts w:ascii="SimHei" w:hAnsi="SimHei" w:eastAsia="黑体" w:cs="SimHei"/>
                <w:sz w:val="24"/>
              </w:rPr>
            </w:r>
          </w:p>
        </w:tc>
        <w:tc>
          <w:tcPr>
            <w:tcW w:w="6090" w:type="dxa"/>
            <w:gridSpan w:val="10"/>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SimHei" w:hAnsi="SimHei" w:eastAsia="黑体" w:cs="SimHei"/>
                <w:sz w:val="24"/>
              </w:rPr>
            </w:pPr>
            <w:r>
              <w:rPr>
                <w:rFonts w:ascii="SimHei" w:hAnsi="SimHei" w:eastAsia="黑体" w:cs="SimHei"/>
                <w:sz w:val="24"/>
              </w:rPr>
            </w:r>
          </w:p>
        </w:tc>
        <w:tc>
          <w:tcPr>
            <w:tcW w:w="1671" w:type="dxa"/>
            <w:gridSpan w:val="3"/>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SimHei" w:hAnsi="SimHei" w:eastAsia="黑体" w:cs="SimHei"/>
                <w:sz w:val="24"/>
              </w:rPr>
            </w:pPr>
            <w:r>
              <w:rPr>
                <w:rFonts w:ascii="SimHei" w:hAnsi="SimHei" w:eastAsia="黑体" w:cs="SimHei"/>
                <w:sz w:val="24"/>
              </w:rPr>
            </w:r>
          </w:p>
        </w:tc>
      </w:tr>
      <w:tr>
        <w:trPr>
          <w:trHeight w:val="455" w:hRule="atLeast"/>
          <w:cantSplit w:val="true"/>
        </w:trPr>
        <w:tc>
          <w:tcPr>
            <w:tcW w:w="879"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SimHei" w:hAnsi="SimHei" w:eastAsia="黑体" w:cs="SimHei"/>
                <w:sz w:val="24"/>
              </w:rPr>
            </w:pPr>
            <w:r>
              <w:rPr>
                <w:rFonts w:ascii="SimHei" w:hAnsi="SimHei" w:eastAsia="黑体" w:cs="SimHei"/>
                <w:sz w:val="24"/>
              </w:rPr>
            </w:r>
          </w:p>
        </w:tc>
        <w:tc>
          <w:tcPr>
            <w:tcW w:w="1425" w:type="dxa"/>
            <w:gridSpan w:val="3"/>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SimHei" w:hAnsi="SimHei" w:eastAsia="黑体" w:cs="SimHei"/>
                <w:sz w:val="24"/>
              </w:rPr>
            </w:pPr>
            <w:r>
              <w:rPr>
                <w:rFonts w:ascii="SimHei" w:hAnsi="SimHei" w:eastAsia="黑体" w:cs="SimHei"/>
                <w:sz w:val="24"/>
              </w:rPr>
            </w:r>
          </w:p>
        </w:tc>
        <w:tc>
          <w:tcPr>
            <w:tcW w:w="6090" w:type="dxa"/>
            <w:gridSpan w:val="10"/>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SimHei" w:hAnsi="SimHei" w:eastAsia="黑体" w:cs="SimHei"/>
                <w:sz w:val="24"/>
              </w:rPr>
            </w:pPr>
            <w:r>
              <w:rPr>
                <w:rFonts w:ascii="SimHei" w:hAnsi="SimHei" w:eastAsia="黑体" w:cs="SimHei"/>
                <w:sz w:val="24"/>
              </w:rPr>
            </w:r>
          </w:p>
        </w:tc>
        <w:tc>
          <w:tcPr>
            <w:tcW w:w="1671" w:type="dxa"/>
            <w:gridSpan w:val="3"/>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SimHei" w:hAnsi="SimHei" w:eastAsia="黑体" w:cs="SimHei"/>
                <w:sz w:val="24"/>
              </w:rPr>
            </w:pPr>
            <w:r>
              <w:rPr>
                <w:rFonts w:ascii="SimHei" w:hAnsi="SimHei" w:eastAsia="黑体" w:cs="SimHei"/>
                <w:sz w:val="24"/>
              </w:rPr>
            </w:r>
          </w:p>
        </w:tc>
      </w:tr>
      <w:tr>
        <w:trPr>
          <w:trHeight w:val="455" w:hRule="atLeast"/>
          <w:cantSplit w:val="true"/>
        </w:trPr>
        <w:tc>
          <w:tcPr>
            <w:tcW w:w="879"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SimHei" w:hAnsi="SimHei" w:eastAsia="黑体" w:cs="SimHei"/>
                <w:sz w:val="24"/>
              </w:rPr>
            </w:pPr>
            <w:r>
              <w:rPr>
                <w:rFonts w:ascii="SimHei" w:hAnsi="SimHei" w:eastAsia="黑体" w:cs="SimHei"/>
                <w:sz w:val="24"/>
              </w:rPr>
            </w:r>
          </w:p>
        </w:tc>
        <w:tc>
          <w:tcPr>
            <w:tcW w:w="1425" w:type="dxa"/>
            <w:gridSpan w:val="3"/>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SimHei" w:hAnsi="SimHei" w:eastAsia="黑体" w:cs="SimHei"/>
                <w:sz w:val="24"/>
              </w:rPr>
            </w:pPr>
            <w:r>
              <w:rPr>
                <w:rFonts w:ascii="SimHei" w:hAnsi="SimHei" w:eastAsia="黑体" w:cs="SimHei"/>
                <w:sz w:val="24"/>
              </w:rPr>
            </w:r>
          </w:p>
        </w:tc>
        <w:tc>
          <w:tcPr>
            <w:tcW w:w="6090" w:type="dxa"/>
            <w:gridSpan w:val="10"/>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SimHei" w:hAnsi="SimHei" w:eastAsia="黑体" w:cs="SimHei"/>
                <w:sz w:val="24"/>
              </w:rPr>
            </w:pPr>
            <w:r>
              <w:rPr>
                <w:rFonts w:ascii="SimHei" w:hAnsi="SimHei" w:eastAsia="黑体" w:cs="SimHei"/>
                <w:sz w:val="24"/>
              </w:rPr>
            </w:r>
          </w:p>
        </w:tc>
        <w:tc>
          <w:tcPr>
            <w:tcW w:w="1671" w:type="dxa"/>
            <w:gridSpan w:val="3"/>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SimHei" w:hAnsi="SimHei" w:eastAsia="黑体" w:cs="SimHei"/>
                <w:sz w:val="24"/>
              </w:rPr>
            </w:pPr>
            <w:r>
              <w:rPr>
                <w:rFonts w:ascii="SimHei" w:hAnsi="SimHei" w:eastAsia="黑体" w:cs="SimHei"/>
                <w:sz w:val="24"/>
              </w:rPr>
            </w:r>
          </w:p>
        </w:tc>
      </w:tr>
      <w:tr>
        <w:trPr>
          <w:trHeight w:val="455" w:hRule="atLeast"/>
          <w:cantSplit w:val="true"/>
        </w:trPr>
        <w:tc>
          <w:tcPr>
            <w:tcW w:w="879"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SimHei" w:hAnsi="SimHei" w:eastAsia="黑体" w:cs="SimHei"/>
                <w:sz w:val="24"/>
              </w:rPr>
            </w:pPr>
            <w:r>
              <w:rPr>
                <w:rFonts w:ascii="SimHei" w:hAnsi="SimHei" w:eastAsia="黑体" w:cs="SimHei"/>
                <w:sz w:val="24"/>
              </w:rPr>
            </w:r>
          </w:p>
        </w:tc>
        <w:tc>
          <w:tcPr>
            <w:tcW w:w="1425" w:type="dxa"/>
            <w:gridSpan w:val="3"/>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SimHei" w:hAnsi="SimHei" w:eastAsia="黑体" w:cs="SimHei"/>
                <w:sz w:val="24"/>
              </w:rPr>
            </w:pPr>
            <w:r>
              <w:rPr>
                <w:rFonts w:ascii="SimHei" w:hAnsi="SimHei" w:eastAsia="黑体" w:cs="SimHei"/>
                <w:sz w:val="24"/>
              </w:rPr>
            </w:r>
          </w:p>
        </w:tc>
        <w:tc>
          <w:tcPr>
            <w:tcW w:w="6090" w:type="dxa"/>
            <w:gridSpan w:val="10"/>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SimHei" w:hAnsi="SimHei" w:eastAsia="黑体" w:cs="SimHei"/>
                <w:sz w:val="24"/>
              </w:rPr>
            </w:pPr>
            <w:r>
              <w:rPr>
                <w:rFonts w:ascii="SimHei" w:hAnsi="SimHei" w:eastAsia="黑体" w:cs="SimHei"/>
                <w:sz w:val="24"/>
              </w:rPr>
            </w:r>
          </w:p>
        </w:tc>
        <w:tc>
          <w:tcPr>
            <w:tcW w:w="1671" w:type="dxa"/>
            <w:gridSpan w:val="3"/>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SimHei" w:hAnsi="SimHei" w:eastAsia="黑体" w:cs="SimHei"/>
                <w:sz w:val="24"/>
              </w:rPr>
            </w:pPr>
            <w:r>
              <w:rPr>
                <w:rFonts w:ascii="SimHei" w:hAnsi="SimHei" w:eastAsia="黑体" w:cs="SimHei"/>
                <w:sz w:val="24"/>
              </w:rPr>
            </w:r>
          </w:p>
        </w:tc>
      </w:tr>
    </w:tbl>
    <w:p>
      <w:pPr>
        <w:pStyle w:val="Normal"/>
        <w:tabs>
          <w:tab w:val="clear" w:pos="420"/>
          <w:tab w:val="left" w:pos="512" w:leader="none"/>
          <w:tab w:val="left" w:pos="1472" w:leader="none"/>
        </w:tabs>
        <w:spacing w:lineRule="atLeast" w:line="160" w:before="120" w:after="0"/>
        <w:rPr>
          <w:rFonts w:ascii="SimHei" w:hAnsi="SimHei" w:eastAsia="黑体" w:cs="SimHei"/>
          <w:sz w:val="24"/>
          <w:szCs w:val="24"/>
        </w:rPr>
      </w:pPr>
      <w:r>
        <w:rPr>
          <w:rFonts w:ascii="SimHei" w:hAnsi="SimHei" w:eastAsia="黑体" w:cs="SimHei"/>
          <w:sz w:val="24"/>
          <w:szCs w:val="24"/>
        </w:rPr>
      </w:r>
    </w:p>
    <w:p>
      <w:pPr>
        <w:pStyle w:val="Normal"/>
        <w:spacing w:before="312" w:after="312"/>
        <w:jc w:val="both"/>
        <w:rPr>
          <w:b/>
          <w:b/>
          <w:sz w:val="32"/>
          <w:szCs w:val="32"/>
        </w:rPr>
      </w:pPr>
      <w:r>
        <w:rPr>
          <w:rFonts w:ascii="SimHei" w:hAnsi="SimHei" w:eastAsia="黑体" w:cs="SimHei"/>
          <w:b/>
          <w:sz w:val="32"/>
          <w:szCs w:val="32"/>
          <w:lang w:val="en-US" w:eastAsia="zh-CN"/>
        </w:rPr>
        <w:t xml:space="preserve"> </w:t>
      </w:r>
    </w:p>
    <w:p>
      <w:pPr>
        <w:pStyle w:val="Normal"/>
        <w:numPr>
          <w:ilvl w:val="0"/>
          <w:numId w:val="2"/>
        </w:numPr>
        <w:spacing w:lineRule="auto" w:line="360"/>
        <w:rPr>
          <w:b/>
          <w:b/>
          <w:sz w:val="24"/>
          <w:szCs w:val="24"/>
        </w:rPr>
      </w:pPr>
      <w:r>
        <w:rPr>
          <w:b/>
          <w:sz w:val="24"/>
          <w:szCs w:val="24"/>
        </w:rPr>
        <w:t>目的</w:t>
      </w:r>
    </w:p>
    <w:p>
      <w:pPr>
        <w:pStyle w:val="Normal"/>
        <w:spacing w:lineRule="auto" w:line="360"/>
        <w:ind w:firstLine="480"/>
        <w:rPr>
          <w:sz w:val="24"/>
          <w:szCs w:val="24"/>
        </w:rPr>
      </w:pPr>
      <w:r>
        <w:rPr>
          <w:rFonts w:ascii="SimHei" w:hAnsi="SimHei" w:eastAsia="黑体" w:cs="SimHei"/>
          <w:sz w:val="24"/>
          <w:szCs w:val="24"/>
          <w:lang w:eastAsia="zh-CN"/>
        </w:rPr>
        <w:t>因公司搬迁至坪地华丰绿色能源科技园，根据园区的统一管理要求，我司员工需就近在园区食堂统一办卡就餐，</w:t>
      </w:r>
      <w:r>
        <w:rPr>
          <w:sz w:val="24"/>
          <w:szCs w:val="24"/>
        </w:rPr>
        <w:t>为体现公司福利政策，统一公司管理，方便员工</w:t>
      </w:r>
      <w:r>
        <w:rPr>
          <w:sz w:val="24"/>
          <w:szCs w:val="24"/>
          <w:lang w:eastAsia="zh-CN"/>
        </w:rPr>
        <w:t>自由选择就餐</w:t>
      </w:r>
      <w:r>
        <w:rPr>
          <w:sz w:val="24"/>
          <w:szCs w:val="24"/>
        </w:rPr>
        <w:t>，鼓励员工更加积极投身于本职工作，现经公司会议研究决定暂制订本管理办法，</w:t>
      </w:r>
    </w:p>
    <w:p>
      <w:pPr>
        <w:pStyle w:val="Normal"/>
        <w:spacing w:lineRule="auto" w:line="360"/>
        <w:rPr>
          <w:b/>
          <w:b/>
          <w:sz w:val="24"/>
          <w:szCs w:val="24"/>
        </w:rPr>
      </w:pPr>
      <w:r>
        <w:rPr>
          <w:b/>
          <w:sz w:val="24"/>
          <w:szCs w:val="24"/>
        </w:rPr>
        <w:t>二、范围</w:t>
      </w:r>
    </w:p>
    <w:p>
      <w:pPr>
        <w:pStyle w:val="Normal"/>
        <w:spacing w:lineRule="auto" w:line="360"/>
        <w:ind w:firstLine="480"/>
        <w:rPr>
          <w:sz w:val="24"/>
          <w:szCs w:val="24"/>
        </w:rPr>
      </w:pPr>
      <w:r>
        <w:rPr>
          <w:rFonts w:ascii="SimHei" w:hAnsi="SimHei" w:eastAsia="黑体" w:cs="SimHei"/>
          <w:sz w:val="24"/>
          <w:szCs w:val="24"/>
        </w:rPr>
        <w:t xml:space="preserve"> </w:t>
      </w:r>
      <w:r>
        <w:rPr>
          <w:sz w:val="24"/>
          <w:szCs w:val="24"/>
        </w:rPr>
        <w:t>本制度适用于公司所有员工</w:t>
      </w:r>
      <w:r>
        <w:rPr>
          <w:sz w:val="24"/>
          <w:szCs w:val="24"/>
          <w:lang w:eastAsia="zh-CN"/>
        </w:rPr>
        <w:t>。</w:t>
      </w:r>
    </w:p>
    <w:p>
      <w:pPr>
        <w:pStyle w:val="Normal"/>
        <w:numPr>
          <w:ilvl w:val="0"/>
          <w:numId w:val="3"/>
        </w:numPr>
        <w:spacing w:lineRule="auto" w:line="360"/>
        <w:rPr>
          <w:b/>
          <w:b/>
          <w:sz w:val="24"/>
          <w:szCs w:val="24"/>
        </w:rPr>
      </w:pPr>
      <w:r>
        <w:rPr>
          <w:b/>
          <w:sz w:val="24"/>
          <w:szCs w:val="24"/>
        </w:rPr>
        <w:t>补贴标准</w:t>
      </w:r>
    </w:p>
    <w:p>
      <w:pPr>
        <w:pStyle w:val="Normal"/>
        <w:numPr>
          <w:ilvl w:val="0"/>
          <w:numId w:val="0"/>
        </w:numPr>
        <w:spacing w:lineRule="auto" w:line="360"/>
        <w:ind w:left="0" w:hanging="0"/>
        <w:rPr>
          <w:b w:val="false"/>
          <w:b w:val="false"/>
          <w:bCs/>
          <w:sz w:val="24"/>
          <w:szCs w:val="24"/>
          <w:lang w:val="en-US" w:eastAsia="zh-CN"/>
        </w:rPr>
      </w:pPr>
      <w:r>
        <w:rPr>
          <w:rFonts w:ascii="SimHei" w:hAnsi="SimHei" w:eastAsia="黑体" w:cs="SimHei"/>
          <w:b w:val="false"/>
          <w:bCs/>
          <w:sz w:val="24"/>
          <w:szCs w:val="24"/>
          <w:lang w:val="en-US" w:eastAsia="zh-CN"/>
        </w:rPr>
        <w:t xml:space="preserve">  </w:t>
      </w:r>
      <w:r>
        <w:rPr>
          <w:b w:val="false"/>
          <w:bCs/>
          <w:sz w:val="24"/>
          <w:szCs w:val="24"/>
          <w:lang w:val="en-US" w:eastAsia="zh-CN"/>
        </w:rPr>
        <w:t>公司所有员工每人每月补助</w:t>
      </w:r>
      <w:r>
        <w:rPr>
          <w:b w:val="false"/>
          <w:bCs/>
          <w:sz w:val="24"/>
          <w:szCs w:val="24"/>
          <w:lang w:val="en-US" w:eastAsia="zh-CN"/>
        </w:rPr>
        <w:t>400</w:t>
      </w:r>
      <w:r>
        <w:rPr>
          <w:b w:val="false"/>
          <w:bCs/>
          <w:sz w:val="24"/>
          <w:szCs w:val="24"/>
          <w:lang w:val="en-US" w:eastAsia="zh-CN"/>
        </w:rPr>
        <w:t>元为上限；</w:t>
      </w:r>
    </w:p>
    <w:p>
      <w:pPr>
        <w:pStyle w:val="Normal"/>
        <w:spacing w:lineRule="auto" w:line="360"/>
        <w:rPr>
          <w:b w:val="false"/>
          <w:b w:val="false"/>
          <w:bCs/>
          <w:sz w:val="24"/>
          <w:szCs w:val="24"/>
          <w:lang w:val="en-US" w:eastAsia="zh-CN"/>
        </w:rPr>
      </w:pPr>
      <w:r>
        <w:rPr>
          <w:b w:val="false"/>
          <w:bCs/>
          <w:sz w:val="24"/>
          <w:szCs w:val="24"/>
          <w:lang w:val="en-US" w:eastAsia="zh-CN"/>
        </w:rPr>
      </w:r>
    </w:p>
    <w:p>
      <w:pPr>
        <w:pStyle w:val="Normal"/>
        <w:numPr>
          <w:ilvl w:val="0"/>
          <w:numId w:val="3"/>
        </w:numPr>
        <w:spacing w:lineRule="auto" w:line="360"/>
        <w:rPr>
          <w:b/>
          <w:b/>
          <w:sz w:val="24"/>
          <w:szCs w:val="24"/>
        </w:rPr>
      </w:pPr>
      <w:r>
        <w:rPr>
          <w:b/>
          <w:sz w:val="24"/>
          <w:szCs w:val="24"/>
        </w:rPr>
        <w:t>补贴说明</w:t>
      </w:r>
    </w:p>
    <w:p>
      <w:pPr>
        <w:pStyle w:val="Normal"/>
        <w:numPr>
          <w:ilvl w:val="0"/>
          <w:numId w:val="0"/>
        </w:numPr>
        <w:spacing w:lineRule="auto" w:line="360"/>
        <w:ind w:left="0" w:firstLine="480"/>
        <w:rPr>
          <w:b w:val="false"/>
          <w:b w:val="false"/>
          <w:bCs/>
          <w:sz w:val="24"/>
          <w:szCs w:val="24"/>
          <w:lang w:val="en-US" w:eastAsia="zh-CN"/>
        </w:rPr>
      </w:pPr>
      <w:r>
        <w:rPr>
          <w:b w:val="false"/>
          <w:bCs/>
          <w:sz w:val="24"/>
          <w:szCs w:val="24"/>
          <w:lang w:val="en-US" w:eastAsia="zh-CN"/>
        </w:rPr>
        <w:t>1</w:t>
      </w:r>
      <w:r>
        <w:rPr>
          <w:b w:val="false"/>
          <w:bCs/>
          <w:sz w:val="24"/>
          <w:szCs w:val="24"/>
          <w:lang w:val="en-US" w:eastAsia="zh-CN"/>
        </w:rPr>
        <w:t>、搬迁至新工厂第一个月，考虑到很多员工不熟悉环境，由公司代为员工统一购买</w:t>
      </w:r>
      <w:r>
        <w:rPr>
          <w:b w:val="false"/>
          <w:bCs/>
          <w:sz w:val="24"/>
          <w:szCs w:val="24"/>
          <w:lang w:val="en-US" w:eastAsia="zh-CN"/>
        </w:rPr>
        <w:t>IC</w:t>
      </w:r>
      <w:r>
        <w:rPr>
          <w:b w:val="false"/>
          <w:bCs/>
          <w:sz w:val="24"/>
          <w:szCs w:val="24"/>
          <w:lang w:val="en-US" w:eastAsia="zh-CN"/>
        </w:rPr>
        <w:t>卡进行充值饭卡，每人充值</w:t>
      </w:r>
      <w:r>
        <w:rPr>
          <w:b w:val="false"/>
          <w:bCs/>
          <w:sz w:val="24"/>
          <w:szCs w:val="24"/>
          <w:lang w:val="en-US" w:eastAsia="zh-CN"/>
        </w:rPr>
        <w:t>200</w:t>
      </w:r>
      <w:r>
        <w:rPr>
          <w:b w:val="false"/>
          <w:bCs/>
          <w:sz w:val="24"/>
          <w:szCs w:val="24"/>
          <w:lang w:val="en-US" w:eastAsia="zh-CN"/>
        </w:rPr>
        <w:t>。</w:t>
      </w:r>
    </w:p>
    <w:p>
      <w:pPr>
        <w:pStyle w:val="Normal"/>
        <w:numPr>
          <w:ilvl w:val="0"/>
          <w:numId w:val="0"/>
        </w:numPr>
        <w:spacing w:lineRule="auto" w:line="360"/>
        <w:ind w:left="0" w:firstLine="480"/>
        <w:rPr>
          <w:b w:val="false"/>
          <w:b w:val="false"/>
          <w:bCs/>
          <w:sz w:val="24"/>
          <w:szCs w:val="24"/>
          <w:lang w:val="en-US" w:eastAsia="zh-CN"/>
        </w:rPr>
      </w:pPr>
      <w:r>
        <w:rPr>
          <w:b w:val="false"/>
          <w:bCs/>
          <w:sz w:val="24"/>
          <w:szCs w:val="24"/>
          <w:lang w:val="en-US" w:eastAsia="zh-CN"/>
        </w:rPr>
        <w:t>2</w:t>
      </w:r>
      <w:r>
        <w:rPr>
          <w:b w:val="false"/>
          <w:bCs/>
          <w:sz w:val="24"/>
          <w:szCs w:val="24"/>
          <w:lang w:val="en-US" w:eastAsia="zh-CN"/>
        </w:rPr>
        <w:t>、由于很多员工自由选择就餐或者自行整饭，从第二个月开始每个月的餐费补助由人事行政部安排每月在工资里发放。</w:t>
      </w:r>
    </w:p>
    <w:p>
      <w:pPr>
        <w:pStyle w:val="Normal"/>
        <w:numPr>
          <w:ilvl w:val="0"/>
          <w:numId w:val="0"/>
        </w:numPr>
        <w:spacing w:lineRule="auto" w:line="360"/>
        <w:ind w:left="0" w:firstLine="480"/>
        <w:rPr>
          <w:b w:val="false"/>
          <w:b w:val="false"/>
          <w:bCs/>
          <w:sz w:val="24"/>
          <w:szCs w:val="24"/>
          <w:lang w:val="en-US" w:eastAsia="zh-CN"/>
        </w:rPr>
      </w:pPr>
      <w:r>
        <w:rPr>
          <w:b w:val="false"/>
          <w:bCs/>
          <w:sz w:val="24"/>
          <w:szCs w:val="24"/>
          <w:lang w:val="en-US" w:eastAsia="zh-CN"/>
        </w:rPr>
        <w:t>3</w:t>
      </w:r>
      <w:r>
        <w:rPr>
          <w:b w:val="false"/>
          <w:bCs/>
          <w:sz w:val="24"/>
          <w:szCs w:val="24"/>
          <w:lang w:val="en-US" w:eastAsia="zh-CN"/>
        </w:rPr>
        <w:t>、针对新进员工入职后由公司代为员工统一购买</w:t>
      </w:r>
      <w:r>
        <w:rPr>
          <w:b w:val="false"/>
          <w:bCs/>
          <w:sz w:val="24"/>
          <w:szCs w:val="24"/>
          <w:lang w:val="en-US" w:eastAsia="zh-CN"/>
        </w:rPr>
        <w:t>IC</w:t>
      </w:r>
      <w:r>
        <w:rPr>
          <w:b w:val="false"/>
          <w:bCs/>
          <w:sz w:val="24"/>
          <w:szCs w:val="24"/>
          <w:lang w:val="en-US" w:eastAsia="zh-CN"/>
        </w:rPr>
        <w:t>卡进行充值饭卡，每人充值</w:t>
      </w:r>
      <w:r>
        <w:rPr>
          <w:b w:val="false"/>
          <w:bCs/>
          <w:sz w:val="24"/>
          <w:szCs w:val="24"/>
          <w:lang w:val="en-US" w:eastAsia="zh-CN"/>
        </w:rPr>
        <w:t>200</w:t>
      </w:r>
      <w:r>
        <w:rPr>
          <w:b w:val="false"/>
          <w:bCs/>
          <w:sz w:val="24"/>
          <w:szCs w:val="24"/>
          <w:lang w:val="en-US" w:eastAsia="zh-CN"/>
        </w:rPr>
        <w:t>。</w:t>
      </w:r>
    </w:p>
    <w:p>
      <w:pPr>
        <w:pStyle w:val="Normal"/>
        <w:spacing w:lineRule="auto" w:line="360"/>
        <w:ind w:firstLine="480"/>
        <w:rPr>
          <w:rFonts w:ascii="SimHei" w:hAnsi="SimHei" w:eastAsia="黑体" w:cs="SimHei"/>
          <w:sz w:val="24"/>
          <w:szCs w:val="24"/>
          <w:lang w:val="en-US" w:eastAsia="zh-CN"/>
        </w:rPr>
      </w:pPr>
      <w:r>
        <w:rPr>
          <w:rFonts w:ascii="SimHei" w:hAnsi="SimHei" w:eastAsia="黑体" w:cs="SimHei"/>
          <w:b w:val="false"/>
          <w:bCs/>
          <w:sz w:val="24"/>
          <w:szCs w:val="24"/>
          <w:lang w:val="en-US" w:eastAsia="zh-CN"/>
        </w:rPr>
        <w:t>4</w:t>
      </w:r>
      <w:r>
        <w:rPr>
          <w:rFonts w:ascii="SimHei" w:hAnsi="SimHei" w:eastAsia="黑体" w:cs="SimHei"/>
          <w:b w:val="false"/>
          <w:bCs/>
          <w:sz w:val="24"/>
          <w:szCs w:val="24"/>
        </w:rPr>
        <w:t>、享受公司</w:t>
      </w:r>
      <w:r>
        <w:rPr>
          <w:rFonts w:ascii="SimHei" w:hAnsi="SimHei" w:eastAsia="黑体" w:cs="SimHei"/>
          <w:b w:val="false"/>
          <w:bCs/>
          <w:sz w:val="24"/>
          <w:szCs w:val="24"/>
          <w:lang w:eastAsia="zh-CN"/>
        </w:rPr>
        <w:t>餐费</w:t>
      </w:r>
      <w:r>
        <w:rPr>
          <w:rFonts w:ascii="SimHei" w:hAnsi="SimHei" w:eastAsia="黑体" w:cs="SimHei"/>
          <w:b w:val="false"/>
          <w:bCs/>
          <w:sz w:val="24"/>
          <w:szCs w:val="24"/>
        </w:rPr>
        <w:t>补</w:t>
      </w:r>
      <w:r>
        <w:rPr>
          <w:rFonts w:ascii="SimHei" w:hAnsi="SimHei" w:eastAsia="黑体" w:cs="SimHei"/>
          <w:b w:val="false"/>
          <w:bCs/>
          <w:sz w:val="24"/>
          <w:szCs w:val="24"/>
          <w:lang w:eastAsia="zh-CN"/>
        </w:rPr>
        <w:t>助</w:t>
      </w:r>
      <w:r>
        <w:rPr>
          <w:rFonts w:ascii="SimHei" w:hAnsi="SimHei" w:eastAsia="黑体" w:cs="SimHei"/>
          <w:b w:val="false"/>
          <w:bCs/>
          <w:sz w:val="24"/>
          <w:szCs w:val="24"/>
        </w:rPr>
        <w:t>的员工，</w:t>
      </w:r>
      <w:r>
        <w:rPr>
          <w:rFonts w:ascii="SimHei" w:hAnsi="SimHei" w:eastAsia="黑体" w:cs="SimHei"/>
          <w:b w:val="false"/>
          <w:bCs/>
          <w:sz w:val="24"/>
          <w:szCs w:val="24"/>
          <w:lang w:eastAsia="zh-CN"/>
        </w:rPr>
        <w:t>补贴适用于在公</w:t>
      </w:r>
      <w:r>
        <w:rPr>
          <w:rFonts w:ascii="SimHei" w:hAnsi="SimHei" w:eastAsia="黑体" w:cs="SimHei"/>
          <w:sz w:val="24"/>
          <w:szCs w:val="24"/>
          <w:lang w:eastAsia="zh-CN"/>
        </w:rPr>
        <w:t>司正常上班的员工，因请假、旷工、</w:t>
      </w:r>
      <w:r>
        <w:rPr>
          <w:rFonts w:ascii="SimHei" w:hAnsi="SimHei" w:eastAsia="黑体" w:cs="SimHei"/>
          <w:sz w:val="24"/>
          <w:szCs w:val="24"/>
          <w:lang w:val="en-US" w:eastAsia="zh-CN"/>
        </w:rPr>
        <w:t xml:space="preserve">              </w:t>
      </w:r>
      <w:r>
        <w:rPr>
          <w:rFonts w:ascii="SimHei" w:hAnsi="SimHei" w:eastAsia="黑体" w:cs="SimHei"/>
          <w:sz w:val="24"/>
          <w:szCs w:val="24"/>
          <w:lang w:eastAsia="zh-CN"/>
        </w:rPr>
        <w:t>等不在公司的员工，根据不在公司的天数按</w:t>
      </w:r>
      <w:r>
        <w:rPr>
          <w:rFonts w:ascii="SimHei" w:hAnsi="SimHei" w:eastAsia="黑体" w:cs="SimHei"/>
          <w:sz w:val="24"/>
          <w:szCs w:val="24"/>
          <w:lang w:val="en-US" w:eastAsia="zh-CN"/>
        </w:rPr>
        <w:t>16</w:t>
      </w:r>
      <w:r>
        <w:rPr>
          <w:rFonts w:ascii="SimHei" w:hAnsi="SimHei" w:eastAsia="黑体" w:cs="SimHei"/>
          <w:sz w:val="24"/>
          <w:szCs w:val="24"/>
          <w:lang w:val="en-US" w:eastAsia="zh-CN"/>
        </w:rPr>
        <w:t>元</w:t>
      </w:r>
      <w:r>
        <w:rPr>
          <w:rFonts w:ascii="SimHei" w:hAnsi="SimHei" w:eastAsia="黑体" w:cs="SimHei"/>
          <w:sz w:val="24"/>
          <w:szCs w:val="24"/>
          <w:lang w:val="en-US" w:eastAsia="zh-CN"/>
        </w:rPr>
        <w:t>/</w:t>
      </w:r>
      <w:r>
        <w:rPr>
          <w:rFonts w:ascii="SimHei" w:hAnsi="SimHei" w:eastAsia="黑体" w:cs="SimHei"/>
          <w:sz w:val="24"/>
          <w:szCs w:val="24"/>
          <w:lang w:val="en-US" w:eastAsia="zh-CN"/>
        </w:rPr>
        <w:t>天进行扣除补助。</w:t>
      </w:r>
    </w:p>
    <w:p>
      <w:pPr>
        <w:pStyle w:val="Normal"/>
        <w:spacing w:lineRule="auto" w:line="360"/>
        <w:ind w:firstLine="480"/>
        <w:rPr>
          <w:rFonts w:ascii="SimHei" w:hAnsi="SimHei" w:eastAsia="黑体" w:cs="SimHei"/>
          <w:sz w:val="24"/>
          <w:szCs w:val="24"/>
          <w:lang w:val="en-US" w:eastAsia="zh-CN"/>
        </w:rPr>
      </w:pPr>
      <w:r>
        <w:rPr>
          <w:rFonts w:ascii="SimHei" w:hAnsi="SimHei" w:eastAsia="黑体" w:cs="SimHei"/>
          <w:sz w:val="24"/>
          <w:szCs w:val="24"/>
          <w:lang w:val="en-US" w:eastAsia="zh-CN"/>
        </w:rPr>
        <w:t>5</w:t>
      </w:r>
      <w:r>
        <w:rPr>
          <w:rFonts w:ascii="SimHei" w:hAnsi="SimHei" w:eastAsia="黑体" w:cs="SimHei"/>
          <w:sz w:val="24"/>
          <w:szCs w:val="24"/>
          <w:lang w:val="en-US" w:eastAsia="zh-CN"/>
        </w:rPr>
        <w:t>、</w:t>
      </w:r>
      <w:r>
        <w:rPr>
          <w:rFonts w:ascii="SimHei" w:hAnsi="SimHei" w:eastAsia="黑体" w:cs="SimHei"/>
          <w:b w:val="false"/>
          <w:bCs/>
          <w:sz w:val="24"/>
          <w:szCs w:val="24"/>
        </w:rPr>
        <w:t>享受公司</w:t>
      </w:r>
      <w:r>
        <w:rPr>
          <w:rFonts w:ascii="SimHei" w:hAnsi="SimHei" w:eastAsia="黑体" w:cs="SimHei"/>
          <w:b w:val="false"/>
          <w:bCs/>
          <w:sz w:val="24"/>
          <w:szCs w:val="24"/>
          <w:lang w:eastAsia="zh-CN"/>
        </w:rPr>
        <w:t>餐费</w:t>
      </w:r>
      <w:r>
        <w:rPr>
          <w:rFonts w:ascii="SimHei" w:hAnsi="SimHei" w:eastAsia="黑体" w:cs="SimHei"/>
          <w:b w:val="false"/>
          <w:bCs/>
          <w:sz w:val="24"/>
          <w:szCs w:val="24"/>
        </w:rPr>
        <w:t>补</w:t>
      </w:r>
      <w:r>
        <w:rPr>
          <w:rFonts w:ascii="SimHei" w:hAnsi="SimHei" w:eastAsia="黑体" w:cs="SimHei"/>
          <w:b w:val="false"/>
          <w:bCs/>
          <w:sz w:val="24"/>
          <w:szCs w:val="24"/>
          <w:lang w:eastAsia="zh-CN"/>
        </w:rPr>
        <w:t>助</w:t>
      </w:r>
      <w:r>
        <w:rPr>
          <w:rFonts w:ascii="SimHei" w:hAnsi="SimHei" w:eastAsia="黑体" w:cs="SimHei"/>
          <w:b w:val="false"/>
          <w:bCs/>
          <w:sz w:val="24"/>
          <w:szCs w:val="24"/>
        </w:rPr>
        <w:t>的员工</w:t>
      </w:r>
      <w:r>
        <w:rPr>
          <w:rFonts w:ascii="SimHei" w:hAnsi="SimHei" w:eastAsia="黑体" w:cs="SimHei"/>
          <w:b w:val="false"/>
          <w:bCs/>
          <w:sz w:val="24"/>
          <w:szCs w:val="24"/>
          <w:lang w:eastAsia="zh-CN"/>
        </w:rPr>
        <w:t>，后续外出或出差的原</w:t>
      </w:r>
      <w:r>
        <w:rPr>
          <w:rFonts w:ascii="SimHei" w:hAnsi="SimHei" w:eastAsia="黑体" w:cs="SimHei"/>
          <w:b w:val="false"/>
          <w:bCs/>
          <w:sz w:val="24"/>
          <w:szCs w:val="24"/>
          <w:lang w:val="en-US" w:eastAsia="zh-CN"/>
        </w:rPr>
        <w:t>20</w:t>
      </w:r>
      <w:r>
        <w:rPr>
          <w:rFonts w:ascii="SimHei" w:hAnsi="SimHei" w:eastAsia="黑体" w:cs="SimHei"/>
          <w:b w:val="false"/>
          <w:bCs/>
          <w:sz w:val="24"/>
          <w:szCs w:val="24"/>
          <w:lang w:val="en-US" w:eastAsia="zh-CN"/>
        </w:rPr>
        <w:t>元</w:t>
      </w:r>
      <w:r>
        <w:rPr>
          <w:rFonts w:ascii="SimHei" w:hAnsi="SimHei" w:eastAsia="黑体" w:cs="SimHei"/>
          <w:b w:val="false"/>
          <w:bCs/>
          <w:sz w:val="24"/>
          <w:szCs w:val="24"/>
          <w:lang w:val="en-US" w:eastAsia="zh-CN"/>
        </w:rPr>
        <w:t>/</w:t>
      </w:r>
      <w:r>
        <w:rPr>
          <w:rFonts w:ascii="SimHei" w:hAnsi="SimHei" w:eastAsia="黑体" w:cs="SimHei"/>
          <w:b w:val="false"/>
          <w:bCs/>
          <w:sz w:val="24"/>
          <w:szCs w:val="24"/>
          <w:lang w:val="en-US" w:eastAsia="zh-CN"/>
        </w:rPr>
        <w:t>天的</w:t>
      </w:r>
      <w:r>
        <w:rPr>
          <w:rFonts w:ascii="SimHei" w:hAnsi="SimHei" w:eastAsia="黑体" w:cs="SimHei"/>
          <w:b w:val="false"/>
          <w:bCs/>
          <w:sz w:val="24"/>
          <w:szCs w:val="24"/>
          <w:lang w:eastAsia="zh-CN"/>
        </w:rPr>
        <w:t>误餐补助将取消。</w:t>
      </w:r>
    </w:p>
    <w:p>
      <w:pPr>
        <w:pStyle w:val="Normal"/>
        <w:spacing w:lineRule="auto" w:line="360"/>
        <w:ind w:firstLine="480"/>
        <w:rPr>
          <w:rFonts w:ascii="SimHei" w:hAnsi="SimHei" w:eastAsia="黑体" w:cs="SimHei"/>
          <w:sz w:val="24"/>
          <w:szCs w:val="24"/>
          <w:lang w:val="en-US" w:eastAsia="zh-CN"/>
        </w:rPr>
      </w:pPr>
      <w:r>
        <w:rPr>
          <w:rFonts w:ascii="SimHei" w:hAnsi="SimHei" w:eastAsia="黑体" w:cs="SimHei"/>
          <w:sz w:val="24"/>
          <w:szCs w:val="24"/>
          <w:lang w:val="en-US" w:eastAsia="zh-CN"/>
        </w:rPr>
        <w:t>5</w:t>
      </w:r>
      <w:r>
        <w:rPr>
          <w:rFonts w:ascii="SimHei" w:hAnsi="SimHei" w:eastAsia="黑体" w:cs="SimHei"/>
          <w:sz w:val="24"/>
          <w:szCs w:val="24"/>
          <w:lang w:val="en-US" w:eastAsia="zh-CN"/>
        </w:rPr>
        <w:t>、休产假员工期间无餐费补助。</w:t>
      </w:r>
    </w:p>
    <w:p>
      <w:pPr>
        <w:pStyle w:val="Normal"/>
        <w:spacing w:lineRule="auto" w:line="360"/>
        <w:ind w:left="613" w:hanging="361"/>
        <w:rPr>
          <w:b/>
          <w:b/>
          <w:bCs/>
          <w:sz w:val="24"/>
          <w:szCs w:val="24"/>
        </w:rPr>
      </w:pPr>
      <w:r>
        <w:rPr>
          <w:b/>
          <w:bCs/>
          <w:sz w:val="24"/>
          <w:szCs w:val="24"/>
          <w:lang w:eastAsia="zh-CN"/>
        </w:rPr>
        <w:t>五</w:t>
      </w:r>
      <w:r>
        <w:rPr>
          <w:b/>
          <w:bCs/>
          <w:sz w:val="24"/>
          <w:szCs w:val="24"/>
        </w:rPr>
        <w:t>、其他</w:t>
      </w:r>
    </w:p>
    <w:p>
      <w:pPr>
        <w:pStyle w:val="Normal"/>
        <w:spacing w:lineRule="auto" w:line="360"/>
        <w:ind w:left="612" w:hanging="360"/>
        <w:rPr>
          <w:sz w:val="24"/>
          <w:szCs w:val="24"/>
        </w:rPr>
      </w:pPr>
      <w:r>
        <w:rPr>
          <w:sz w:val="24"/>
          <w:szCs w:val="24"/>
        </w:rPr>
        <w:t>1</w:t>
      </w:r>
      <w:r>
        <w:rPr>
          <w:sz w:val="24"/>
          <w:szCs w:val="24"/>
        </w:rPr>
        <w:t>、本</w:t>
      </w:r>
      <w:r>
        <w:rPr>
          <w:sz w:val="24"/>
          <w:szCs w:val="24"/>
          <w:lang w:eastAsia="zh-CN"/>
        </w:rPr>
        <w:t>餐费</w:t>
      </w:r>
      <w:r>
        <w:rPr>
          <w:sz w:val="24"/>
          <w:szCs w:val="24"/>
        </w:rPr>
        <w:t>补</w:t>
      </w:r>
      <w:r>
        <w:rPr>
          <w:sz w:val="24"/>
          <w:szCs w:val="24"/>
          <w:lang w:eastAsia="zh-CN"/>
        </w:rPr>
        <w:t>助</w:t>
      </w:r>
      <w:r>
        <w:rPr>
          <w:sz w:val="24"/>
          <w:szCs w:val="24"/>
        </w:rPr>
        <w:t>管理制度最终解释权归</w:t>
      </w:r>
      <w:r>
        <w:rPr>
          <w:sz w:val="24"/>
          <w:szCs w:val="24"/>
          <w:lang w:eastAsia="zh-CN"/>
        </w:rPr>
        <w:t>人事行政</w:t>
      </w:r>
      <w:r>
        <w:rPr>
          <w:sz w:val="24"/>
          <w:szCs w:val="24"/>
        </w:rPr>
        <w:t>部。</w:t>
      </w:r>
    </w:p>
    <w:p>
      <w:pPr>
        <w:pStyle w:val="Normal"/>
        <w:spacing w:lineRule="auto" w:line="360"/>
        <w:ind w:left="612" w:hanging="360"/>
        <w:rPr>
          <w:sz w:val="24"/>
          <w:szCs w:val="24"/>
        </w:rPr>
      </w:pPr>
      <w:r>
        <w:rPr>
          <w:sz w:val="24"/>
          <w:szCs w:val="24"/>
        </w:rPr>
        <w:t>2</w:t>
      </w:r>
      <w:r>
        <w:rPr>
          <w:sz w:val="24"/>
          <w:szCs w:val="24"/>
        </w:rPr>
        <w:t>、自</w:t>
      </w:r>
      <w:r>
        <w:rPr>
          <w:sz w:val="24"/>
          <w:szCs w:val="24"/>
        </w:rPr>
        <w:t>201</w:t>
      </w:r>
      <w:r>
        <w:rPr>
          <w:sz w:val="24"/>
          <w:szCs w:val="24"/>
          <w:lang w:val="en-US" w:eastAsia="zh-CN"/>
        </w:rPr>
        <w:t>6</w:t>
      </w:r>
      <w:r>
        <w:rPr>
          <w:sz w:val="24"/>
          <w:szCs w:val="24"/>
        </w:rPr>
        <w:t>年</w:t>
      </w:r>
      <w:r>
        <w:rPr>
          <w:sz w:val="24"/>
          <w:szCs w:val="24"/>
        </w:rPr>
        <w:t>5</w:t>
      </w:r>
      <w:r>
        <w:rPr>
          <w:sz w:val="24"/>
          <w:szCs w:val="24"/>
        </w:rPr>
        <w:t>月</w:t>
      </w:r>
      <w:r>
        <w:rPr>
          <w:sz w:val="24"/>
          <w:szCs w:val="24"/>
          <w:lang w:val="en-US" w:eastAsia="zh-CN"/>
        </w:rPr>
        <w:t>5</w:t>
      </w:r>
      <w:r>
        <w:rPr>
          <w:sz w:val="24"/>
          <w:szCs w:val="24"/>
        </w:rPr>
        <w:t>日起执行。</w:t>
      </w:r>
    </w:p>
    <w:p>
      <w:pPr>
        <w:pStyle w:val="Normal"/>
        <w:spacing w:lineRule="auto" w:line="360"/>
        <w:ind w:left="612" w:hanging="360"/>
        <w:rPr>
          <w:sz w:val="24"/>
          <w:szCs w:val="24"/>
        </w:rPr>
      </w:pPr>
      <w:r>
        <w:rPr>
          <w:sz w:val="24"/>
          <w:szCs w:val="24"/>
        </w:rPr>
      </w:r>
    </w:p>
    <w:p>
      <w:pPr>
        <w:pStyle w:val="Normal"/>
        <w:spacing w:lineRule="exact" w:line="520"/>
        <w:ind w:left="399" w:right="25" w:hanging="399"/>
        <w:rPr>
          <w:rFonts w:ascii="SimHei" w:hAnsi="SimHei" w:eastAsia="黑体" w:cs="SimHei"/>
          <w:b/>
          <w:b/>
          <w:sz w:val="24"/>
          <w:szCs w:val="24"/>
        </w:rPr>
      </w:pPr>
      <w:r>
        <w:rPr>
          <w:rFonts w:ascii="SimHei" w:hAnsi="SimHei" w:eastAsia="黑体" w:cs="SimHei"/>
          <w:b/>
          <w:sz w:val="24"/>
          <w:szCs w:val="24"/>
        </w:rPr>
      </w:r>
    </w:p>
    <w:sectPr>
      <w:headerReference w:type="default" r:id="rId2"/>
      <w:footerReference w:type="default" r:id="rId3"/>
      <w:type w:val="nextPage"/>
      <w:pgSz w:w="11906" w:h="16838"/>
      <w:pgMar w:left="1134" w:right="1134" w:header="851" w:top="1134" w:footer="752" w:bottom="1133" w:gutter="0"/>
      <w:pgNumType w:fmt="decimal"/>
      <w:formProt w:val="false"/>
      <w:textDirection w:val="lrTb"/>
      <w:docGrid w:type="lines" w:linePitch="312"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宋体">
    <w:charset w:val="86"/>
    <w:family w:val="auto"/>
    <w:pitch w:val="default"/>
  </w:font>
  <w:font w:name="Arial">
    <w:charset w:val="00"/>
    <w:family w:val="swiss"/>
    <w:pitch w:val="default"/>
  </w:font>
  <w:font w:name="Liberation Sans">
    <w:altName w:val="Arial"/>
    <w:charset w:val="01"/>
    <w:family w:val="swiss"/>
    <w:pitch w:val="variable"/>
  </w:font>
  <w:font w:name="Verdana">
    <w:charset w:val="00"/>
    <w:family w:val="swiss"/>
    <w:pitch w:val="default"/>
  </w:font>
  <w:font w:name="PMingLiU">
    <w:charset w:val="88"/>
    <w:family w:val="roman"/>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rFonts w:ascii="SimHei" w:hAnsi="SimHei" w:eastAsia="黑体" w:cs="SimHei"/>
        <w:kern w:val="0"/>
      </w:rPr>
    </w:pPr>
    <w:r>
      <w:rPr>
        <w:rFonts w:ascii="SimHei" w:hAnsi="SimHei" w:eastAsia="黑体" w:cs="SimHei"/>
        <w:kern w:val="0"/>
      </w:rPr>
      <w:t>受控文件严禁擅自影印和外传，无红色“受控文件”印章为无效文件。                        深圳市乐福衡器公司</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tbl>
    <w:tblPr>
      <w:tblW w:w="10180" w:type="dxa"/>
      <w:jc w:val="center"/>
      <w:tblInd w:w="0" w:type="dxa"/>
      <w:tblLayout w:type="fixed"/>
      <w:tblCellMar>
        <w:top w:w="0" w:type="dxa"/>
        <w:left w:w="108" w:type="dxa"/>
        <w:bottom w:w="0" w:type="dxa"/>
        <w:right w:w="108" w:type="dxa"/>
      </w:tblCellMar>
    </w:tblPr>
    <w:tblGrid>
      <w:gridCol w:w="1302"/>
      <w:gridCol w:w="4523"/>
      <w:gridCol w:w="1821"/>
      <w:gridCol w:w="2534"/>
    </w:tblGrid>
    <w:tr>
      <w:trPr>
        <w:trHeight w:val="402" w:hRule="atLeast"/>
        <w:cantSplit w:val="true"/>
      </w:trPr>
      <w:tc>
        <w:tcPr>
          <w:tcW w:w="5825" w:type="dxa"/>
          <w:gridSpan w:val="2"/>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440"/>
            <w:ind w:right="360" w:firstLine="1687"/>
            <w:textAlignment w:val="baseline"/>
            <w:rPr>
              <w:rFonts w:ascii="SimHei" w:hAnsi="SimHei" w:eastAsia="黑体" w:cs="SimHei"/>
              <w:b/>
              <w:b/>
              <w:sz w:val="24"/>
            </w:rPr>
          </w:pPr>
          <w:r>
            <w:drawing>
              <wp:anchor behindDoc="1" distT="0" distB="0" distL="114935" distR="114935" simplePos="0" locked="0" layoutInCell="1" allowOverlap="1" relativeHeight="7">
                <wp:simplePos x="0" y="0"/>
                <wp:positionH relativeFrom="column">
                  <wp:posOffset>53340</wp:posOffset>
                </wp:positionH>
                <wp:positionV relativeFrom="paragraph">
                  <wp:posOffset>77470</wp:posOffset>
                </wp:positionV>
                <wp:extent cx="1035685" cy="389890"/>
                <wp:effectExtent l="0" t="0" r="0" b="0"/>
                <wp:wrapNone/>
                <wp:docPr id="2"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descr=""/>
                        <pic:cNvPicPr>
                          <a:picLocks noChangeAspect="1" noChangeArrowheads="1"/>
                        </pic:cNvPicPr>
                      </pic:nvPicPr>
                      <pic:blipFill>
                        <a:blip r:embed="rId1"/>
                        <a:srcRect l="-4" t="-11" r="-4" b="-11"/>
                        <a:stretch>
                          <a:fillRect/>
                        </a:stretch>
                      </pic:blipFill>
                      <pic:spPr bwMode="auto">
                        <a:xfrm>
                          <a:off x="0" y="0"/>
                          <a:ext cx="1035685" cy="389890"/>
                        </a:xfrm>
                        <a:prstGeom prst="rect">
                          <a:avLst/>
                        </a:prstGeom>
                      </pic:spPr>
                    </pic:pic>
                  </a:graphicData>
                </a:graphic>
              </wp:anchor>
            </w:drawing>
          </w:r>
          <w:r>
            <w:rPr>
              <w:rFonts w:ascii="SimHei" w:hAnsi="SimHei" w:eastAsia="黑体" w:cs="SimHei"/>
              <w:b/>
              <w:sz w:val="24"/>
            </w:rPr>
            <w:t>深圳市乐福衡器公司</w:t>
          </w:r>
        </w:p>
        <w:p>
          <w:pPr>
            <w:pStyle w:val="Normal"/>
            <w:ind w:right="360" w:firstLine="1655"/>
            <w:jc w:val="left"/>
            <w:rPr>
              <w:rFonts w:ascii="SimHei" w:hAnsi="SimHei" w:eastAsia="黑体" w:cs="SimHei"/>
              <w:sz w:val="24"/>
            </w:rPr>
          </w:pPr>
          <w:r>
            <w:rPr>
              <w:rFonts w:ascii="SimHei" w:hAnsi="SimHei" w:eastAsia="黑体" w:cs="SimHei"/>
              <w:b/>
            </w:rPr>
            <w:t xml:space="preserve">Shenzhen </w:t>
          </w:r>
          <w:r>
            <w:rPr>
              <w:rFonts w:ascii="SimHei" w:hAnsi="SimHei" w:eastAsia="黑体" w:cs="SimHei"/>
              <w:b/>
              <w:bCs/>
            </w:rPr>
            <w:t xml:space="preserve">Unique Scales </w:t>
          </w:r>
          <w:r>
            <w:rPr>
              <w:rFonts w:ascii="SimHei" w:hAnsi="SimHei" w:eastAsia="黑体" w:cs="SimHei"/>
              <w:b/>
            </w:rPr>
            <w:t>Co., Ltd</w:t>
          </w:r>
        </w:p>
      </w:tc>
      <w:tc>
        <w:tcPr>
          <w:tcW w:w="182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文件编号</w:t>
          </w:r>
        </w:p>
      </w:tc>
      <w:tc>
        <w:tcPr>
          <w:tcW w:w="253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SimHei" w:hAnsi="SimHei" w:eastAsia="黑体" w:cs="SimHei"/>
              <w:sz w:val="24"/>
            </w:rPr>
          </w:pPr>
          <w:r>
            <w:rPr>
              <w:rFonts w:ascii="SimHei" w:hAnsi="SimHei" w:eastAsia="黑体" w:cs="SimHei"/>
              <w:sz w:val="24"/>
            </w:rPr>
            <w:t>LF-WI-HR-</w:t>
          </w:r>
          <w:r>
            <w:rPr>
              <w:rFonts w:ascii="SimHei" w:hAnsi="SimHei" w:eastAsia="黑体" w:cs="SimHei"/>
              <w:sz w:val="24"/>
              <w:lang w:val="en-US" w:eastAsia="zh-CN"/>
            </w:rPr>
            <w:t>32</w:t>
          </w:r>
        </w:p>
      </w:tc>
    </w:tr>
    <w:tr>
      <w:trPr>
        <w:trHeight w:val="402" w:hRule="atLeast"/>
        <w:cantSplit w:val="true"/>
      </w:trPr>
      <w:tc>
        <w:tcPr>
          <w:tcW w:w="5825" w:type="dxa"/>
          <w:gridSpan w:val="2"/>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ind w:right="360" w:hanging="0"/>
            <w:rPr>
              <w:rFonts w:ascii="SimHei" w:hAnsi="SimHei" w:eastAsia="黑体" w:cs="SimHei"/>
              <w:sz w:val="24"/>
            </w:rPr>
          </w:pPr>
          <w:r>
            <w:rPr>
              <w:rFonts w:ascii="SimHei" w:hAnsi="SimHei" w:eastAsia="黑体" w:cs="SimHei"/>
              <w:sz w:val="24"/>
            </w:rPr>
          </w:r>
        </w:p>
      </w:tc>
      <w:tc>
        <w:tcPr>
          <w:tcW w:w="182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drawing>
              <wp:anchor behindDoc="1" distT="0" distB="0" distL="114935" distR="114935" simplePos="0" locked="0" layoutInCell="0" allowOverlap="1" relativeHeight="4">
                <wp:simplePos x="0" y="0"/>
                <wp:positionH relativeFrom="page">
                  <wp:posOffset>-4069715</wp:posOffset>
                </wp:positionH>
                <wp:positionV relativeFrom="page">
                  <wp:posOffset>20955</wp:posOffset>
                </wp:positionV>
                <wp:extent cx="398780" cy="325120"/>
                <wp:effectExtent l="0" t="0" r="0" b="0"/>
                <wp:wrapNone/>
                <wp:docPr id="3"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
                        <pic:cNvPicPr>
                          <a:picLocks noChangeAspect="1" noChangeArrowheads="1"/>
                        </pic:cNvPicPr>
                      </pic:nvPicPr>
                      <pic:blipFill>
                        <a:blip r:embed="rId2"/>
                        <a:srcRect l="-67" t="-65" r="-67" b="-65"/>
                        <a:stretch>
                          <a:fillRect/>
                        </a:stretch>
                      </pic:blipFill>
                      <pic:spPr bwMode="auto">
                        <a:xfrm>
                          <a:off x="0" y="0"/>
                          <a:ext cx="398780" cy="325120"/>
                        </a:xfrm>
                        <a:prstGeom prst="rect">
                          <a:avLst/>
                        </a:prstGeom>
                      </pic:spPr>
                    </pic:pic>
                  </a:graphicData>
                </a:graphic>
              </wp:anchor>
            </w:drawing>
          </w:r>
          <w:r>
            <w:rPr>
              <w:rFonts w:ascii="SimHei" w:hAnsi="SimHei" w:eastAsia="黑体" w:cs="SimHei"/>
              <w:sz w:val="24"/>
            </w:rPr>
            <w:t>文件版本</w:t>
          </w:r>
        </w:p>
      </w:tc>
      <w:tc>
        <w:tcPr>
          <w:tcW w:w="253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A/0</w:t>
          </w:r>
          <w:r>
            <w:rPr>
              <w:rFonts w:ascii="SimHei" w:hAnsi="SimHei" w:eastAsia="黑体" w:cs="SimHei"/>
              <w:sz w:val="24"/>
              <w:lang w:val="en-US" w:eastAsia="zh-CN"/>
            </w:rPr>
            <w:t>2</w:t>
          </w:r>
        </w:p>
      </w:tc>
    </w:tr>
    <w:tr>
      <w:trPr>
        <w:trHeight w:val="402" w:hRule="atLeast"/>
        <w:cantSplit w:val="true"/>
      </w:trPr>
      <w:tc>
        <w:tcPr>
          <w:tcW w:w="1302"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管理规范</w:t>
          </w:r>
        </w:p>
      </w:tc>
      <w:tc>
        <w:tcPr>
          <w:tcW w:w="4523" w:type="dxa"/>
          <w:vMerge w:val="restart"/>
          <w:tcBorders>
            <w:top w:val="single" w:sz="4" w:space="0" w:color="000000"/>
            <w:left w:val="single" w:sz="4" w:space="0" w:color="000000"/>
            <w:bottom w:val="single" w:sz="4" w:space="0" w:color="000000"/>
            <w:right w:val="single" w:sz="4" w:space="0" w:color="000000"/>
          </w:tcBorders>
          <w:vAlign w:val="center"/>
        </w:tcPr>
        <w:p>
          <w:pPr>
            <w:pStyle w:val="Normal"/>
            <w:ind w:right="360" w:hanging="0"/>
            <w:jc w:val="center"/>
            <w:rPr>
              <w:rFonts w:ascii="SimHei" w:hAnsi="SimHei" w:eastAsia="黑体" w:cs="SimHei"/>
              <w:sz w:val="24"/>
            </w:rPr>
          </w:pPr>
          <w:r>
            <w:rPr>
              <w:rFonts w:ascii="SimHei" w:hAnsi="SimHei" w:eastAsia="黑体" w:cs="SimHei"/>
              <w:b/>
              <w:sz w:val="30"/>
              <w:lang w:eastAsia="zh-CN"/>
            </w:rPr>
            <w:t>餐费补助</w:t>
          </w:r>
          <w:r>
            <w:rPr>
              <w:rFonts w:ascii="SimHei" w:hAnsi="SimHei" w:eastAsia="黑体" w:cs="SimHei"/>
              <w:b/>
              <w:sz w:val="30"/>
            </w:rPr>
            <w:t>管理制度</w:t>
          </w:r>
        </w:p>
      </w:tc>
      <w:tc>
        <w:tcPr>
          <w:tcW w:w="182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生效日期</w:t>
          </w:r>
        </w:p>
      </w:tc>
      <w:tc>
        <w:tcPr>
          <w:tcW w:w="253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2016-</w:t>
          </w:r>
          <w:r>
            <w:rPr>
              <w:rFonts w:ascii="SimHei" w:hAnsi="SimHei" w:eastAsia="黑体" w:cs="SimHei"/>
              <w:sz w:val="24"/>
              <w:lang w:val="en-US" w:eastAsia="zh-CN"/>
            </w:rPr>
            <w:t>05</w:t>
          </w:r>
          <w:r>
            <w:rPr>
              <w:rFonts w:ascii="SimHei" w:hAnsi="SimHei" w:eastAsia="黑体" w:cs="SimHei"/>
              <w:sz w:val="24"/>
            </w:rPr>
            <w:t>-</w:t>
          </w:r>
          <w:r>
            <w:rPr>
              <w:rFonts w:ascii="SimHei" w:hAnsi="SimHei" w:eastAsia="黑体" w:cs="SimHei"/>
              <w:sz w:val="24"/>
              <w:lang w:val="en-US" w:eastAsia="zh-CN"/>
            </w:rPr>
            <w:t>05</w:t>
          </w:r>
        </w:p>
      </w:tc>
    </w:tr>
    <w:tr>
      <w:trPr>
        <w:trHeight w:val="412" w:hRule="atLeast"/>
        <w:cantSplit w:val="true"/>
      </w:trPr>
      <w:tc>
        <w:tcPr>
          <w:tcW w:w="130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ind w:right="360" w:hanging="0"/>
            <w:rPr>
              <w:rFonts w:ascii="SimHei" w:hAnsi="SimHei" w:eastAsia="黑体" w:cs="SimHei"/>
              <w:sz w:val="24"/>
            </w:rPr>
          </w:pPr>
          <w:r>
            <w:rPr>
              <w:rFonts w:ascii="SimHei" w:hAnsi="SimHei" w:eastAsia="黑体" w:cs="SimHei"/>
              <w:sz w:val="24"/>
            </w:rPr>
          </w:r>
        </w:p>
      </w:tc>
      <w:tc>
        <w:tcPr>
          <w:tcW w:w="4523"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ind w:right="360" w:hanging="0"/>
            <w:rPr>
              <w:rFonts w:ascii="SimHei" w:hAnsi="SimHei" w:eastAsia="黑体" w:cs="SimHei"/>
              <w:sz w:val="24"/>
            </w:rPr>
          </w:pPr>
          <w:r>
            <w:rPr>
              <w:rFonts w:ascii="SimHei" w:hAnsi="SimHei" w:eastAsia="黑体" w:cs="SimHei"/>
              <w:sz w:val="24"/>
            </w:rPr>
          </w:r>
        </w:p>
      </w:tc>
      <w:tc>
        <w:tcPr>
          <w:tcW w:w="182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文件页码</w:t>
          </w:r>
        </w:p>
      </w:tc>
      <w:tc>
        <w:tcPr>
          <w:tcW w:w="253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第</w:t>
          </w:r>
          <w:r>
            <w:rPr>
              <w:rFonts w:ascii="SimHei" w:hAnsi="SimHei" w:eastAsia="黑体" w:cs="SimHei"/>
              <w:sz w:val="24"/>
            </w:rPr>
            <w:fldChar w:fldCharType="begin"/>
          </w:r>
          <w:r>
            <w:rPr>
              <w:sz w:val="24"/>
              <w:rFonts w:ascii="SimHei" w:hAnsi="SimHei" w:eastAsia="黑体" w:cs="SimHei"/>
            </w:rPr>
            <w:instrText> PAGE </w:instrText>
          </w:r>
          <w:r>
            <w:rPr>
              <w:sz w:val="24"/>
              <w:rFonts w:ascii="SimHei" w:hAnsi="SimHei" w:eastAsia="黑体" w:cs="SimHei"/>
            </w:rPr>
            <w:fldChar w:fldCharType="separate"/>
          </w:r>
          <w:r>
            <w:rPr>
              <w:sz w:val="24"/>
              <w:rFonts w:ascii="SimHei" w:hAnsi="SimHei" w:eastAsia="黑体" w:cs="SimHei"/>
            </w:rPr>
            <w:t>3</w:t>
          </w:r>
          <w:r>
            <w:rPr>
              <w:sz w:val="24"/>
              <w:rFonts w:ascii="SimHei" w:hAnsi="SimHei" w:eastAsia="黑体" w:cs="SimHei"/>
            </w:rPr>
            <w:fldChar w:fldCharType="end"/>
          </w:r>
          <w:r>
            <w:rPr>
              <w:rFonts w:ascii="SimHei" w:hAnsi="SimHei" w:eastAsia="黑体" w:cs="SimHei"/>
              <w:sz w:val="24"/>
            </w:rPr>
            <w:t>页 共</w:t>
          </w:r>
          <w:r>
            <w:rPr>
              <w:rFonts w:ascii="SimHei" w:hAnsi="SimHei" w:eastAsia="黑体" w:cs="SimHei"/>
              <w:sz w:val="24"/>
            </w:rPr>
            <w:fldChar w:fldCharType="begin"/>
          </w:r>
          <w:r>
            <w:rPr>
              <w:sz w:val="24"/>
              <w:rFonts w:ascii="SimHei" w:hAnsi="SimHei" w:eastAsia="黑体" w:cs="SimHei"/>
            </w:rPr>
            <w:instrText> NUMPAGES \* ARABIC </w:instrText>
          </w:r>
          <w:r>
            <w:rPr>
              <w:sz w:val="24"/>
              <w:rFonts w:ascii="SimHei" w:hAnsi="SimHei" w:eastAsia="黑体" w:cs="SimHei"/>
            </w:rPr>
            <w:fldChar w:fldCharType="separate"/>
          </w:r>
          <w:r>
            <w:rPr>
              <w:sz w:val="24"/>
              <w:rFonts w:ascii="SimHei" w:hAnsi="SimHei" w:eastAsia="黑体" w:cs="SimHei"/>
            </w:rPr>
            <w:t>3</w:t>
          </w:r>
          <w:r>
            <w:rPr>
              <w:sz w:val="24"/>
              <w:rFonts w:ascii="SimHei" w:hAnsi="SimHei" w:eastAsia="黑体" w:cs="SimHei"/>
            </w:rPr>
            <w:fldChar w:fldCharType="end"/>
          </w:r>
          <w:r>
            <w:rPr>
              <w:rFonts w:ascii="SimHei" w:hAnsi="SimHei" w:eastAsia="黑体" w:cs="SimHei"/>
              <w:sz w:val="24"/>
            </w:rPr>
            <w:t>页</w:t>
          </w:r>
        </w:p>
      </w:tc>
    </w:tr>
  </w:tbl>
  <w:p>
    <w:pPr>
      <w:pStyle w:val="Norma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chineseCountingThousand"/>
      <w:lvlText w:val="%1、"/>
      <w:lvlJc w:val="left"/>
      <w:pPr>
        <w:tabs>
          <w:tab w:val="num" w:pos="0"/>
        </w:tabs>
        <w:ind w:left="720" w:hanging="720"/>
      </w:pPr>
      <w:rPr/>
    </w:lvl>
    <w:lvl w:ilvl="1">
      <w:start w:val="1"/>
      <w:numFmt w:val="lowerLetter"/>
      <w:lvlText w:val="%2)"/>
      <w:lvlJc w:val="left"/>
      <w:pPr>
        <w:tabs>
          <w:tab w:val="num" w:pos="0"/>
        </w:tabs>
        <w:ind w:left="840" w:hanging="420"/>
      </w:pPr>
      <w:rPr/>
    </w:lvl>
    <w:lvl w:ilvl="2">
      <w:start w:val="1"/>
      <w:numFmt w:val="lowerRoman"/>
      <w:lvlText w:val="%3."/>
      <w:lvlJc w:val="right"/>
      <w:pPr>
        <w:tabs>
          <w:tab w:val="num" w:pos="0"/>
        </w:tabs>
        <w:ind w:left="1260" w:hanging="420"/>
      </w:pPr>
      <w:rPr/>
    </w:lvl>
    <w:lvl w:ilvl="3">
      <w:start w:val="1"/>
      <w:numFmt w:val="decimal"/>
      <w:lvlText w:val="%4."/>
      <w:lvlJc w:val="left"/>
      <w:pPr>
        <w:tabs>
          <w:tab w:val="num" w:pos="0"/>
        </w:tabs>
        <w:ind w:left="1680" w:hanging="420"/>
      </w:pPr>
      <w:rPr/>
    </w:lvl>
    <w:lvl w:ilvl="4">
      <w:start w:val="1"/>
      <w:numFmt w:val="lowerLetter"/>
      <w:lvlText w:val="%5)"/>
      <w:lvlJc w:val="left"/>
      <w:pPr>
        <w:tabs>
          <w:tab w:val="num" w:pos="0"/>
        </w:tabs>
        <w:ind w:left="2100" w:hanging="420"/>
      </w:pPr>
      <w:rPr/>
    </w:lvl>
    <w:lvl w:ilvl="5">
      <w:start w:val="1"/>
      <w:numFmt w:val="lowerRoman"/>
      <w:lvlText w:val="%6."/>
      <w:lvlJc w:val="right"/>
      <w:pPr>
        <w:tabs>
          <w:tab w:val="num" w:pos="0"/>
        </w:tabs>
        <w:ind w:left="2520" w:hanging="420"/>
      </w:pPr>
      <w:rPr/>
    </w:lvl>
    <w:lvl w:ilvl="6">
      <w:start w:val="1"/>
      <w:numFmt w:val="decimal"/>
      <w:lvlText w:val="%7."/>
      <w:lvlJc w:val="left"/>
      <w:pPr>
        <w:tabs>
          <w:tab w:val="num" w:pos="0"/>
        </w:tabs>
        <w:ind w:left="2940" w:hanging="420"/>
      </w:pPr>
      <w:rPr/>
    </w:lvl>
    <w:lvl w:ilvl="7">
      <w:start w:val="1"/>
      <w:numFmt w:val="lowerLetter"/>
      <w:lvlText w:val="%8)"/>
      <w:lvlJc w:val="left"/>
      <w:pPr>
        <w:tabs>
          <w:tab w:val="num" w:pos="0"/>
        </w:tabs>
        <w:ind w:left="3360" w:hanging="420"/>
      </w:pPr>
      <w:rPr/>
    </w:lvl>
    <w:lvl w:ilvl="8">
      <w:start w:val="1"/>
      <w:numFmt w:val="lowerRoman"/>
      <w:lvlText w:val="%9."/>
      <w:lvlJc w:val="right"/>
      <w:pPr>
        <w:tabs>
          <w:tab w:val="num" w:pos="0"/>
        </w:tabs>
        <w:ind w:left="3780" w:hanging="420"/>
      </w:pPr>
      <w:rPr/>
    </w:lvl>
  </w:abstractNum>
  <w:abstractNum w:abstractNumId="3">
    <w:lvl w:ilvl="0">
      <w:start w:val="3"/>
      <w:numFmt w:val="chineseCountingThousand"/>
      <w:suff w:val="nothing"/>
      <w:lvlText w:val="%1、"/>
      <w:lvlJc w:val="left"/>
      <w:pPr>
        <w:tabs>
          <w:tab w:val="num" w:pos="0"/>
        </w:tabs>
        <w:ind w:left="0" w:hanging="0"/>
      </w:pPr>
      <w:r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90"/>
  <w:defaultTabStop w:val="420"/>
  <w:autoHyphenation w:val="true"/>
  <w:compat>
    <w:noLeading/>
    <w:doNotExpandShiftReturn/>
    <w:compatSetting w:name="compatibilityMode" w:uri="http://schemas.microsoft.com/office/word" w:val="14"/>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SimHei" w:hAnsi="SimHei" w:eastAsia="黑体" w:cs="SimHei"/>
        <w:sz w:val="24"/>
        <w:szCs w:val="24"/>
        <w:lang w:val="en-US" w:eastAsia="zh-CN" w:bidi="hi-IN"/>
      </w:rPr>
    </w:rPrDefault>
    <w:pPrDefault>
      <w:pPr>
        <w:suppressAutoHyphens w:val="true"/>
      </w:pPr>
    </w:pPrDefault>
  </w:docDefaults>
  <w:style w:type="paragraph" w:styleId="Normal">
    <w:name w:val="Normal"/>
    <w:qFormat/>
    <w:pPr>
      <w:widowControl w:val="false"/>
      <w:bidi w:val="0"/>
      <w:jc w:val="both"/>
    </w:pPr>
    <w:rPr>
      <w:rFonts w:ascii="SimHei" w:hAnsi="SimHei" w:eastAsia="黑体" w:cs="SimHei"/>
      <w:color w:val="auto"/>
      <w:kern w:val="2"/>
      <w:sz w:val="21"/>
      <w:szCs w:val="20"/>
      <w:lang w:val="en-US" w:eastAsia="zh-CN" w:bidi="ar-SA"/>
    </w:rPr>
  </w:style>
  <w:style w:type="paragraph" w:styleId="Heading3">
    <w:name w:val="Heading 3"/>
    <w:basedOn w:val="Normal"/>
    <w:next w:val="Normal"/>
    <w:qFormat/>
    <w:pPr>
      <w:keepNext w:val="true"/>
      <w:numPr>
        <w:ilvl w:val="2"/>
        <w:numId w:val="1"/>
      </w:numPr>
      <w:jc w:val="center"/>
      <w:outlineLvl w:val="2"/>
    </w:pPr>
    <w:rPr>
      <w:rFonts w:ascii="SimHei" w:hAnsi="SimHei" w:eastAsia="黑体" w:cs="SimHei"/>
      <w:b/>
      <w:sz w:val="30"/>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style>
  <w:style w:type="character" w:styleId="Style13">
    <w:name w:val="默认段落字体"/>
    <w:qFormat/>
    <w:rPr/>
  </w:style>
  <w:style w:type="character" w:styleId="StrongEmphasis">
    <w:name w:val="Strong Emphasis"/>
    <w:qFormat/>
    <w:rPr>
      <w:b/>
      <w:bCs/>
    </w:rPr>
  </w:style>
  <w:style w:type="character" w:styleId="PageNumber">
    <w:name w:val="Page Number"/>
    <w:basedOn w:val="Style13"/>
    <w:rPr/>
  </w:style>
  <w:style w:type="character" w:styleId="InternetLink">
    <w:name w:val="Hyperlink"/>
    <w:basedOn w:val="Style13"/>
    <w:rPr>
      <w:color w:val="0864AB"/>
      <w:u w:val="none"/>
    </w:rPr>
  </w:style>
  <w:style w:type="character" w:styleId="A14px1">
    <w:name w:val="a14px1"/>
    <w:basedOn w:val="Style13"/>
    <w:qFormat/>
    <w:rPr>
      <w:rFonts w:ascii="SimHei" w:hAnsi="SimHei" w:eastAsia="黑体" w:cs="SimHei"/>
      <w:sz w:val="21"/>
      <w:szCs w:val="21"/>
    </w:rPr>
  </w:style>
  <w:style w:type="character" w:styleId="Char">
    <w:name w:val="批注框文本 Char"/>
    <w:qFormat/>
    <w:rPr>
      <w:kern w:val="2"/>
      <w:sz w:val="18"/>
      <w:szCs w:val="18"/>
    </w:rPr>
  </w:style>
  <w:style w:type="paragraph" w:styleId="Heading">
    <w:name w:val="Heading"/>
    <w:basedOn w:val="Normal"/>
    <w:next w:val="TextBody"/>
    <w:qFormat/>
    <w:pPr>
      <w:keepNext w:val="true"/>
      <w:spacing w:before="240" w:after="120"/>
    </w:pPr>
    <w:rPr>
      <w:rFonts w:ascii="SimHei" w:hAnsi="SimHei" w:eastAsia="黑体" w:cs="SimHe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ascii="SimHei" w:hAnsi="SimHei" w:eastAsia="黑体" w:cs="SimHei"/>
    </w:rPr>
  </w:style>
  <w:style w:type="paragraph" w:styleId="Caption">
    <w:name w:val="Caption"/>
    <w:basedOn w:val="Normal"/>
    <w:qFormat/>
    <w:pPr>
      <w:suppressLineNumbers/>
      <w:spacing w:before="120" w:after="120"/>
    </w:pPr>
    <w:rPr>
      <w:rFonts w:ascii="SimHei" w:hAnsi="SimHei" w:eastAsia="黑体" w:cs="SimHei"/>
      <w:i/>
      <w:iCs/>
      <w:sz w:val="24"/>
      <w:szCs w:val="24"/>
    </w:rPr>
  </w:style>
  <w:style w:type="paragraph" w:styleId="Index">
    <w:name w:val="Index"/>
    <w:basedOn w:val="Normal"/>
    <w:qFormat/>
    <w:pPr>
      <w:suppressLineNumbers/>
    </w:pPr>
    <w:rPr>
      <w:rFonts w:ascii="SimHei" w:hAnsi="SimHei" w:eastAsia="黑体" w:cs="SimHei"/>
    </w:rPr>
  </w:style>
  <w:style w:type="paragraph" w:styleId="Style14">
    <w:name w:val="批注框文本"/>
    <w:basedOn w:val="Normal"/>
    <w:qFormat/>
    <w:pPr/>
    <w:rPr>
      <w:sz w:val="18"/>
      <w:szCs w:val="18"/>
    </w:rPr>
  </w:style>
  <w:style w:type="paragraph" w:styleId="HeaderandFooter">
    <w:name w:val="Header and Footer"/>
    <w:basedOn w:val="Normal"/>
    <w:qFormat/>
    <w:pPr>
      <w:suppressLineNumbers/>
      <w:tabs>
        <w:tab w:val="clear" w:pos="420"/>
        <w:tab w:val="center" w:pos="4986" w:leader="none"/>
        <w:tab w:val="right" w:pos="9972" w:leader="none"/>
      </w:tabs>
    </w:pPr>
    <w:rPr/>
  </w:style>
  <w:style w:type="paragraph" w:styleId="Header">
    <w:name w:val="Header"/>
    <w:basedOn w:val="Normal"/>
    <w:pPr>
      <w:pBdr>
        <w:bottom w:val="single" w:sz="6" w:space="1" w:color="000000"/>
      </w:pBdr>
      <w:tabs>
        <w:tab w:val="clear" w:pos="420"/>
        <w:tab w:val="center" w:pos="4153" w:leader="none"/>
        <w:tab w:val="right" w:pos="8306" w:leader="none"/>
      </w:tabs>
      <w:snapToGrid w:val="false"/>
      <w:jc w:val="center"/>
    </w:pPr>
    <w:rPr>
      <w:sz w:val="18"/>
    </w:rPr>
  </w:style>
  <w:style w:type="paragraph" w:styleId="2">
    <w:name w:val="正文文本缩进 2"/>
    <w:basedOn w:val="Normal"/>
    <w:qFormat/>
    <w:pPr>
      <w:tabs>
        <w:tab w:val="clear" w:pos="420"/>
        <w:tab w:val="left" w:pos="512" w:leader="none"/>
        <w:tab w:val="left" w:pos="1472" w:leader="none"/>
      </w:tabs>
      <w:spacing w:lineRule="atLeast" w:line="160" w:before="120" w:after="0"/>
      <w:ind w:left="1440" w:hanging="0"/>
    </w:pPr>
    <w:rPr>
      <w:rFonts w:ascii="SimHei" w:hAnsi="SimHei" w:eastAsia="黑体" w:cs="SimHei"/>
      <w:sz w:val="24"/>
    </w:rPr>
  </w:style>
  <w:style w:type="paragraph" w:styleId="Footer">
    <w:name w:val="Footer"/>
    <w:basedOn w:val="Normal"/>
    <w:pPr>
      <w:tabs>
        <w:tab w:val="clear" w:pos="420"/>
        <w:tab w:val="center" w:pos="4153" w:leader="none"/>
        <w:tab w:val="right" w:pos="8306" w:leader="none"/>
      </w:tabs>
      <w:snapToGrid w:val="false"/>
      <w:jc w:val="left"/>
    </w:pPr>
    <w:rPr>
      <w:sz w:val="18"/>
    </w:rPr>
  </w:style>
  <w:style w:type="paragraph" w:styleId="Style15">
    <w:name w:val="普通(网站)"/>
    <w:basedOn w:val="Normal"/>
    <w:qFormat/>
    <w:pPr>
      <w:widowControl/>
      <w:spacing w:lineRule="auto" w:line="360" w:before="75" w:after="75"/>
      <w:ind w:left="75" w:right="75" w:firstLine="480"/>
      <w:jc w:val="left"/>
    </w:pPr>
    <w:rPr>
      <w:rFonts w:ascii="SimHei" w:hAnsi="SimHei" w:eastAsia="黑体" w:cs="SimHei"/>
      <w:kern w:val="0"/>
      <w:sz w:val="24"/>
      <w:szCs w:val="24"/>
    </w:rPr>
  </w:style>
  <w:style w:type="paragraph" w:styleId="1">
    <w:name w:val="样式1"/>
    <w:basedOn w:val="Normal"/>
    <w:qFormat/>
    <w:pPr/>
    <w:rPr/>
  </w:style>
  <w:style w:type="paragraph" w:styleId="P0">
    <w:name w:val="p0"/>
    <w:basedOn w:val="Normal"/>
    <w:qFormat/>
    <w:pPr>
      <w:widowControl/>
    </w:pPr>
    <w:rPr>
      <w:kern w:val="0"/>
    </w:rPr>
  </w:style>
  <w:style w:type="paragraph" w:styleId="Char1">
    <w:name w:val="Char"/>
    <w:basedOn w:val="Normal"/>
    <w:qFormat/>
    <w:pPr>
      <w:widowControl/>
      <w:spacing w:lineRule="exact" w:line="240" w:before="0" w:after="160"/>
      <w:jc w:val="left"/>
    </w:pPr>
    <w:rPr>
      <w:rFonts w:ascii="SimHei" w:hAnsi="SimHei" w:eastAsia="黑体" w:cs="SimHei"/>
      <w:kern w:val="0"/>
      <w:sz w:val="20"/>
      <w:lang w:eastAsia="en-U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FrameContents">
    <w:name w:val="Frame Contents"/>
    <w:basedOn w:val="Normal"/>
    <w:qFormat/>
    <w:pPr/>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word/_rels/header1.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jpeg"/>
</Relationships>
</file>

<file path=docProps/app.xml><?xml version="1.0" encoding="utf-8"?>
<Properties xmlns="http://schemas.openxmlformats.org/officeDocument/2006/extended-properties" xmlns:vt="http://schemas.openxmlformats.org/officeDocument/2006/docPropsVTypes">
  <Template>Normal</Template>
  <TotalTime>0</TotalTime>
  <Application>LibreOffice/7.1.8.1$Linux_X86_64 LibreOffice_project/10$Build-1</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2014-12-27T15:56:00Z</dcterms:created>
  <dc:creator>USER</dc:creator>
  <dc:description/>
  <dc:language>en-US</dc:language>
  <cp:lastModifiedBy>Administrator</cp:lastModifiedBy>
  <cp:lastPrinted>2015-08-31T09:39:00Z</cp:lastPrinted>
  <dcterms:modified xsi:type="dcterms:W3CDTF">2016-05-05T20:29:54Z</dcterms:modified>
  <cp:revision>3</cp:revision>
  <dc:subject/>
  <dc:title>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2052-10.1.0.5603</vt:lpwstr>
  </property>
</Properties>
</file>