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SimHei" w:hAnsi="SimHei" w:eastAsia="黑体" w:cs="SimHei"/>
          <w:b/>
          <w:b/>
          <w:kern w:val="0"/>
          <w:sz w:val="44"/>
          <w:szCs w:val="44"/>
        </w:rPr>
      </w:pPr>
      <w:r>
        <w:rPr>
          <w:rFonts w:ascii="SimHei" w:hAnsi="SimHei" w:eastAsia="黑体" w:cs="SimHei"/>
          <w:b/>
          <w:kern w:val="0"/>
          <w:sz w:val="44"/>
          <w:szCs w:val="44"/>
        </w:rPr>
        <w:t>某企业空调国内营销公司</w:t>
      </w:r>
    </w:p>
    <w:p>
      <w:pPr>
        <w:pStyle w:val="Normal"/>
        <w:jc w:val="center"/>
        <w:rPr>
          <w:rFonts w:ascii="SimHei" w:hAnsi="SimHei" w:eastAsia="黑体" w:cs="SimHei"/>
          <w:b/>
          <w:b/>
          <w:kern w:val="0"/>
          <w:sz w:val="36"/>
          <w:szCs w:val="36"/>
        </w:rPr>
      </w:pPr>
      <w:r>
        <w:rPr>
          <w:rFonts w:ascii="SimHei" w:hAnsi="SimHei" w:eastAsia="黑体" w:cs="SimHei"/>
          <w:b/>
          <w:kern w:val="0"/>
          <w:sz w:val="36"/>
          <w:szCs w:val="36"/>
        </w:rPr>
        <w:t>人力资源管理（培训类）测试题目</w:t>
      </w:r>
    </w:p>
    <w:p>
      <w:pPr>
        <w:pStyle w:val="Normal"/>
        <w:jc w:val="center"/>
        <w:rPr>
          <w:rFonts w:ascii="SimHei" w:hAnsi="SimHei" w:eastAsia="黑体" w:cs="SimHei"/>
          <w:b/>
          <w:b/>
          <w:kern w:val="0"/>
          <w:sz w:val="24"/>
          <w:szCs w:val="36"/>
        </w:rPr>
      </w:pPr>
      <w:r>
        <w:rPr>
          <w:rFonts w:ascii="SimHei" w:hAnsi="SimHei" w:eastAsia="黑体" w:cs="SimHei"/>
          <w:b/>
          <w:kern w:val="0"/>
          <w:sz w:val="24"/>
          <w:szCs w:val="36"/>
        </w:rPr>
      </w:r>
    </w:p>
    <w:p>
      <w:pPr>
        <w:pStyle w:val="Normal"/>
        <w:jc w:val="center"/>
        <w:rPr>
          <w:rFonts w:ascii="SimHei" w:hAnsi="SimHei" w:eastAsia="黑体" w:cs="SimHei"/>
          <w:kern w:val="0"/>
          <w:sz w:val="24"/>
        </w:rPr>
      </w:pPr>
      <w:r>
        <w:rPr>
          <w:rFonts w:ascii="SimHei" w:hAnsi="SimHei" w:eastAsia="黑体" w:cs="SimHei"/>
          <w:kern w:val="0"/>
          <w:sz w:val="24"/>
        </w:rPr>
      </w:r>
    </w:p>
    <w:p>
      <w:pPr>
        <w:pStyle w:val="Normal"/>
        <w:rPr/>
      </w:pPr>
      <w:r>
        <w:rPr>
          <w:rFonts w:ascii="SimHei" w:hAnsi="SimHei" w:eastAsia="黑体" w:cs="SimHei"/>
          <w:b/>
          <w:kern w:val="0"/>
          <w:sz w:val="24"/>
        </w:rPr>
        <w:t>姓名：</w:t>
      </w:r>
      <w:r>
        <w:rPr>
          <w:rFonts w:ascii="SimHei" w:hAnsi="SimHei" w:eastAsia="黑体" w:cs="SimHei"/>
          <w:b/>
          <w:kern w:val="0"/>
          <w:sz w:val="24"/>
          <w:u w:val="single"/>
        </w:rPr>
        <w:t xml:space="preserve">                   </w:t>
      </w:r>
      <w:r>
        <w:rPr>
          <w:rFonts w:ascii="SimHei" w:hAnsi="SimHei" w:eastAsia="黑体" w:cs="SimHei"/>
          <w:b/>
          <w:kern w:val="0"/>
          <w:sz w:val="24"/>
        </w:rPr>
        <w:t>性别：</w:t>
      </w:r>
      <w:r>
        <w:rPr>
          <w:rFonts w:ascii="SimHei" w:hAnsi="SimHei" w:eastAsia="黑体" w:cs="SimHei"/>
          <w:b/>
          <w:kern w:val="0"/>
          <w:sz w:val="24"/>
          <w:u w:val="single"/>
        </w:rPr>
        <w:t xml:space="preserve">                 </w:t>
      </w:r>
      <w:r>
        <w:rPr>
          <w:rFonts w:ascii="SimHei" w:hAnsi="SimHei" w:eastAsia="黑体" w:cs="SimHei"/>
          <w:b/>
          <w:kern w:val="0"/>
          <w:sz w:val="24"/>
        </w:rPr>
        <w:t>年龄 ：</w:t>
      </w:r>
      <w:r>
        <w:rPr>
          <w:rFonts w:ascii="SimHei" w:hAnsi="SimHei" w:eastAsia="黑体" w:cs="SimHei"/>
          <w:b/>
          <w:kern w:val="0"/>
          <w:sz w:val="24"/>
          <w:u w:val="single"/>
        </w:rPr>
        <w:t xml:space="preserve">              </w:t>
      </w:r>
    </w:p>
    <w:p>
      <w:pPr>
        <w:pStyle w:val="Normal"/>
        <w:rPr/>
      </w:pPr>
      <w:r>
        <w:rPr>
          <w:rFonts w:ascii="SimHei" w:hAnsi="SimHei" w:eastAsia="黑体" w:cs="SimHei"/>
          <w:b/>
          <w:kern w:val="0"/>
          <w:sz w:val="24"/>
        </w:rPr>
        <w:t>学历：</w:t>
      </w:r>
      <w:r>
        <w:rPr>
          <w:rFonts w:ascii="SimHei" w:hAnsi="SimHei" w:eastAsia="黑体" w:cs="SimHei"/>
          <w:b/>
          <w:kern w:val="0"/>
          <w:sz w:val="24"/>
          <w:u w:val="single"/>
        </w:rPr>
        <w:t xml:space="preserve">                   </w:t>
      </w:r>
      <w:r>
        <w:rPr>
          <w:rFonts w:ascii="SimHei" w:hAnsi="SimHei" w:eastAsia="黑体" w:cs="SimHei"/>
          <w:b/>
          <w:kern w:val="0"/>
          <w:sz w:val="24"/>
        </w:rPr>
        <w:t>专业：</w:t>
      </w:r>
      <w:r>
        <w:rPr>
          <w:rFonts w:ascii="SimHei" w:hAnsi="SimHei" w:eastAsia="黑体" w:cs="SimHei"/>
          <w:b/>
          <w:kern w:val="0"/>
          <w:sz w:val="24"/>
          <w:u w:val="single"/>
        </w:rPr>
        <w:t xml:space="preserve">                 </w:t>
      </w:r>
      <w:r>
        <w:rPr>
          <w:rFonts w:ascii="SimHei" w:hAnsi="SimHei" w:eastAsia="黑体" w:cs="SimHei"/>
          <w:b/>
          <w:kern w:val="0"/>
          <w:sz w:val="24"/>
        </w:rPr>
        <w:t>毕业年份：</w:t>
      </w:r>
      <w:r>
        <w:rPr>
          <w:rFonts w:ascii="SimHei" w:hAnsi="SimHei" w:eastAsia="黑体" w:cs="SimHei"/>
          <w:b/>
          <w:kern w:val="0"/>
          <w:sz w:val="24"/>
          <w:u w:val="single"/>
        </w:rPr>
        <w:t xml:space="preserve">           </w:t>
      </w:r>
    </w:p>
    <w:p>
      <w:pPr>
        <w:pStyle w:val="Normal"/>
        <w:rPr>
          <w:rFonts w:ascii="SimHei" w:hAnsi="SimHei" w:eastAsia="黑体" w:cs="SimHei"/>
          <w:kern w:val="0"/>
          <w:sz w:val="24"/>
        </w:rPr>
      </w:pPr>
      <w:r>
        <w:rPr>
          <w:rFonts w:ascii="SimHei" w:hAnsi="SimHei" w:eastAsia="黑体" w:cs="SimHei"/>
          <w:b/>
          <w:kern w:val="0"/>
          <w:sz w:val="24"/>
        </w:rPr>
        <w:t>注意</w:t>
      </w:r>
      <w:r>
        <w:rPr>
          <w:rFonts w:ascii="SimHei" w:hAnsi="SimHei" w:eastAsia="黑体" w:cs="SimHei"/>
          <w:kern w:val="0"/>
          <w:sz w:val="24"/>
        </w:rPr>
        <w:t>：笔试时间为</w:t>
      </w:r>
      <w:r>
        <w:rPr>
          <w:rFonts w:ascii="SimHei" w:hAnsi="SimHei" w:eastAsia="黑体" w:cs="SimHei"/>
          <w:kern w:val="0"/>
          <w:sz w:val="24"/>
        </w:rPr>
        <w:t>90</w:t>
      </w:r>
      <w:r>
        <w:rPr>
          <w:rFonts w:ascii="SimHei" w:hAnsi="SimHei" w:eastAsia="黑体" w:cs="SimHei"/>
          <w:kern w:val="0"/>
          <w:sz w:val="24"/>
        </w:rPr>
        <w:t>分钟。</w:t>
      </w:r>
    </w:p>
    <w:p>
      <w:pPr>
        <w:pStyle w:val="Normal"/>
        <w:rPr>
          <w:rFonts w:ascii="SimHei" w:hAnsi="SimHei" w:eastAsia="黑体" w:cs="SimHei"/>
          <w:kern w:val="0"/>
          <w:sz w:val="24"/>
          <w:u w:val="single"/>
        </w:rPr>
      </w:pPr>
      <w:r>
        <w:rPr>
          <w:rFonts w:ascii="SimHei" w:hAnsi="SimHei" w:eastAsia="黑体" w:cs="SimHei"/>
          <w:kern w:val="0"/>
          <w:sz w:val="24"/>
          <w:u w:val="single"/>
        </w:rPr>
      </w:r>
    </w:p>
    <w:p>
      <w:pPr>
        <w:pStyle w:val="Normal"/>
        <w:rPr>
          <w:rFonts w:ascii="SimHei" w:hAnsi="SimHei" w:eastAsia="黑体" w:cs="SimHei"/>
          <w:kern w:val="0"/>
          <w:sz w:val="24"/>
          <w:u w:val="single"/>
        </w:rPr>
      </w:pPr>
      <w:r>
        <w:rPr>
          <w:rFonts w:ascii="SimHei" w:hAnsi="SimHei" w:eastAsia="黑体" w:cs="SimHei"/>
          <w:kern w:val="0"/>
          <w:sz w:val="24"/>
          <w:u w:val="single"/>
        </w:rPr>
      </w:r>
    </w:p>
    <w:p>
      <w:pPr>
        <w:pStyle w:val="Normal"/>
        <w:rPr>
          <w:rFonts w:ascii="SimHei" w:hAnsi="SimHei" w:eastAsia="黑体" w:cs="SimHei"/>
          <w:b/>
          <w:b/>
          <w:kern w:val="0"/>
          <w:sz w:val="24"/>
        </w:rPr>
      </w:pPr>
      <w:r>
        <w:rPr>
          <w:rFonts w:ascii="SimHei" w:hAnsi="SimHei" w:eastAsia="黑体" w:cs="SimHei"/>
          <w:b/>
          <w:kern w:val="0"/>
          <w:sz w:val="24"/>
        </w:rPr>
        <w:t>一、论述题</w:t>
      </w:r>
    </w:p>
    <w:p>
      <w:pPr>
        <w:pStyle w:val="Normal"/>
        <w:ind w:firstLine="480"/>
        <w:rPr>
          <w:rFonts w:ascii="SimHei" w:hAnsi="SimHei" w:eastAsia="黑体" w:cs="SimHei"/>
          <w:kern w:val="0"/>
          <w:sz w:val="24"/>
        </w:rPr>
      </w:pPr>
      <w:r>
        <w:rPr>
          <w:rFonts w:ascii="SimHei" w:hAnsi="SimHei" w:eastAsia="黑体" w:cs="SimHei"/>
          <w:kern w:val="0"/>
          <w:sz w:val="24"/>
        </w:rPr>
        <w:t>谈谈人力资源管理工作中的几个模块及其中的逻辑关系，然后就自己较为感兴趣的模块展开论述。</w:t>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b/>
          <w:b/>
          <w:kern w:val="0"/>
          <w:sz w:val="24"/>
        </w:rPr>
      </w:pPr>
      <w:r>
        <w:rPr>
          <w:rFonts w:ascii="SimHei" w:hAnsi="SimHei" w:eastAsia="黑体" w:cs="SimHei"/>
          <w:b/>
          <w:kern w:val="0"/>
          <w:sz w:val="24"/>
        </w:rPr>
        <w:t>二、论述题</w:t>
      </w:r>
    </w:p>
    <w:p>
      <w:pPr>
        <w:pStyle w:val="Normal"/>
        <w:rPr>
          <w:rFonts w:ascii="SimHei" w:hAnsi="SimHei" w:eastAsia="黑体" w:cs="SimHei"/>
          <w:kern w:val="0"/>
          <w:sz w:val="24"/>
        </w:rPr>
      </w:pPr>
      <w:r>
        <w:rPr>
          <w:rFonts w:ascii="SimHei" w:hAnsi="SimHei" w:eastAsia="黑体" w:cs="SimHei"/>
          <w:kern w:val="0"/>
          <w:sz w:val="24"/>
        </w:rPr>
        <w:t xml:space="preserve">    </w:t>
      </w:r>
      <w:r>
        <w:rPr>
          <w:rFonts w:ascii="SimHei" w:hAnsi="SimHei" w:eastAsia="黑体" w:cs="SimHei"/>
          <w:kern w:val="0"/>
          <w:sz w:val="24"/>
        </w:rPr>
        <w:t>国内营销公司主要负责某企业空调在全国范围内的销售业务，新进的业务人员主要派往全国各地，但是业务人员招聘比较零散，而我们集中培训的时间一般为半年一次，那么面临以下问题：新进业务招聘工作完毕后很快派往中心，在总部培训的时间很短，对公司的了解不是很充分，但是中心要求业务人员对公司要有必要的了解，而集中培训的时间一般要在半年后。请你根据目前公司实际状况对招聘工作与新进业务人员的培训衔接以及如何改善上述问题提出自己解决思路。</w:t>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b/>
          <w:b/>
          <w:kern w:val="0"/>
          <w:sz w:val="24"/>
        </w:rPr>
      </w:pPr>
      <w:r>
        <w:rPr>
          <w:rFonts w:ascii="SimHei" w:hAnsi="SimHei" w:eastAsia="黑体" w:cs="SimHei"/>
          <w:b/>
          <w:kern w:val="0"/>
          <w:sz w:val="24"/>
        </w:rPr>
        <w:t>三、论述题</w:t>
      </w:r>
    </w:p>
    <w:p>
      <w:pPr>
        <w:pStyle w:val="Normal"/>
        <w:tabs>
          <w:tab w:val="clear" w:pos="420"/>
          <w:tab w:val="left" w:pos="945" w:leader="none"/>
        </w:tabs>
        <w:ind w:firstLine="480"/>
        <w:rPr>
          <w:rFonts w:ascii="SimHei" w:hAnsi="SimHei" w:eastAsia="黑体" w:cs="SimHei"/>
          <w:kern w:val="0"/>
          <w:sz w:val="24"/>
        </w:rPr>
      </w:pPr>
      <w:r>
        <w:rPr>
          <w:rFonts w:ascii="SimHei" w:hAnsi="SimHei" w:eastAsia="黑体" w:cs="SimHei"/>
          <w:kern w:val="0"/>
          <w:sz w:val="24"/>
        </w:rPr>
        <w:t>培训是一个企业人才不断提升的重要手段，而培训工作又是一个系统和流程性很强的工作，结合国内营销公司的特点就推广经理集训项目的整个流程展开论述，并就各个环节注意事项加以说明。</w:t>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b/>
          <w:b/>
          <w:kern w:val="0"/>
          <w:sz w:val="24"/>
        </w:rPr>
      </w:pPr>
      <w:r>
        <w:rPr>
          <w:rFonts w:ascii="SimHei" w:hAnsi="SimHei" w:eastAsia="黑体" w:cs="SimHei"/>
          <w:b/>
          <w:kern w:val="0"/>
          <w:sz w:val="24"/>
        </w:rPr>
        <w:t>四、论述题</w:t>
      </w:r>
    </w:p>
    <w:p>
      <w:pPr>
        <w:pStyle w:val="Normal"/>
        <w:rPr/>
      </w:pPr>
      <w:r>
        <w:rPr>
          <w:rFonts w:ascii="SimHei" w:hAnsi="SimHei" w:eastAsia="黑体" w:cs="SimHei"/>
          <w:kern w:val="0"/>
          <w:sz w:val="24"/>
        </w:rPr>
        <w:t xml:space="preserve">    </w:t>
      </w:r>
      <w:r>
        <w:rPr>
          <w:rFonts w:ascii="SimHei" w:hAnsi="SimHei" w:eastAsia="黑体" w:cs="SimHei"/>
          <w:kern w:val="0"/>
          <w:sz w:val="24"/>
        </w:rPr>
        <w:t>由于市场的压力和开拓三、四级市场的需要，国内营销公司在中心招聘较多的销售代表，但是销售代表主要为本地人员，另外公司考虑成本等各个方面原因，销售代表工作的积极性不能得到很好的提高。就如何提高销售代表工作的积极性提出自己的看法，并结合培训的角度展开论述。</w:t>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rPr>
          <w:rFonts w:ascii="SimHei" w:hAnsi="SimHei" w:eastAsia="黑体" w:cs="SimHei"/>
          <w:kern w:val="0"/>
          <w:sz w:val="24"/>
        </w:rPr>
      </w:pPr>
      <w:r>
        <w:rPr>
          <w:rFonts w:ascii="SimHei" w:hAnsi="SimHei" w:eastAsia="黑体" w:cs="SimHei"/>
          <w:kern w:val="0"/>
          <w:sz w:val="24"/>
        </w:rPr>
      </w:r>
    </w:p>
    <w:p>
      <w:pPr>
        <w:pStyle w:val="Normal"/>
        <w:tabs>
          <w:tab w:val="clear" w:pos="420"/>
          <w:tab w:val="left" w:pos="945" w:leader="none"/>
        </w:tabs>
        <w:rPr>
          <w:rFonts w:ascii="SimHei" w:hAnsi="SimHei" w:eastAsia="黑体" w:cs="SimHei"/>
          <w:b/>
          <w:b/>
          <w:kern w:val="0"/>
          <w:sz w:val="24"/>
        </w:rPr>
      </w:pPr>
      <w:r>
        <w:rPr>
          <w:rFonts w:ascii="SimHei" w:hAnsi="SimHei" w:eastAsia="黑体" w:cs="SimHei"/>
          <w:b/>
          <w:kern w:val="0"/>
          <w:sz w:val="24"/>
        </w:rPr>
        <w:t>五、论述题</w:t>
      </w:r>
    </w:p>
    <w:p>
      <w:pPr>
        <w:pStyle w:val="Normal"/>
        <w:ind w:firstLine="480"/>
        <w:rPr>
          <w:rFonts w:ascii="SimHei" w:hAnsi="SimHei" w:eastAsia="黑体" w:cs="SimHei"/>
          <w:kern w:val="0"/>
          <w:sz w:val="24"/>
        </w:rPr>
      </w:pPr>
      <w:r>
        <w:rPr>
          <w:rFonts w:ascii="SimHei" w:hAnsi="SimHei" w:eastAsia="黑体" w:cs="SimHei"/>
          <w:kern w:val="0"/>
          <w:sz w:val="24"/>
        </w:rPr>
        <w:t>企业的情况各不相同，培训方式也不一样，尤其是今天各种各样的培训方式都在影响我们的企业，我们的企业这时要考虑的</w:t>
      </w:r>
      <w:r>
        <w:rPr>
          <w:rFonts w:ascii="SimHei" w:hAnsi="SimHei" w:eastAsia="黑体" w:cs="SimHei"/>
          <w:kern w:val="0"/>
          <w:sz w:val="24"/>
        </w:rPr>
        <w:t>选择</w:t>
      </w:r>
      <w:r>
        <w:rPr>
          <w:rFonts w:ascii="SimHei" w:hAnsi="SimHei" w:eastAsia="黑体" w:cs="SimHei"/>
          <w:kern w:val="0"/>
          <w:sz w:val="24"/>
        </w:rPr>
        <w:t>最合适我们自己的培训方式。企业的内训常用的有这样几种形式：领导技能培训、管理知识培训、员工技能轮训、小型强化训练。</w:t>
      </w:r>
      <w:r>
        <w:rPr>
          <w:rFonts w:ascii="SimHei" w:hAnsi="SimHei" w:eastAsia="黑体" w:cs="SimHei"/>
          <w:kern w:val="0"/>
          <w:sz w:val="24"/>
        </w:rPr>
        <w:br/>
      </w:r>
      <w:r>
        <w:rPr>
          <w:rFonts w:ascii="SimHei" w:hAnsi="SimHei" w:eastAsia="黑体" w:cs="SimHei"/>
          <w:kern w:val="0"/>
          <w:sz w:val="24"/>
        </w:rPr>
        <w:t>　　一、 员工轮训是对企业内部所有员工进行分阶段集中学习。</w:t>
      </w:r>
      <w:r>
        <w:rPr>
          <w:rFonts w:ascii="SimHei" w:hAnsi="SimHei" w:eastAsia="黑体" w:cs="SimHei"/>
          <w:kern w:val="0"/>
          <w:sz w:val="24"/>
        </w:rPr>
        <w:br/>
      </w:r>
      <w:r>
        <w:rPr>
          <w:rFonts w:ascii="SimHei" w:hAnsi="SimHei" w:eastAsia="黑体" w:cs="SimHei"/>
          <w:kern w:val="0"/>
          <w:sz w:val="24"/>
        </w:rPr>
        <w:t>　　二、 强化培训这是一个针对性很强的培训，集中员工在有限的时间里必须要达到一定的效果</w:t>
      </w:r>
      <w:r>
        <w:rPr>
          <w:rFonts w:ascii="SimHei" w:hAnsi="SimHei" w:eastAsia="黑体" w:cs="SimHei"/>
          <w:kern w:val="0"/>
          <w:sz w:val="24"/>
        </w:rPr>
        <w:t>。</w:t>
      </w:r>
      <w:r>
        <w:rPr>
          <w:rFonts w:ascii="SimHei" w:hAnsi="SimHei" w:eastAsia="黑体" w:cs="SimHei"/>
          <w:kern w:val="0"/>
          <w:sz w:val="24"/>
        </w:rPr>
        <w:br/>
      </w:r>
      <w:r>
        <w:rPr>
          <w:rFonts w:ascii="SimHei" w:hAnsi="SimHei" w:eastAsia="黑体" w:cs="SimHei"/>
          <w:kern w:val="0"/>
          <w:sz w:val="24"/>
        </w:rPr>
        <w:t>　　三、 管理工作知识培训是为了企业干</w:t>
      </w:r>
      <w:r>
        <w:rPr>
          <w:rFonts w:ascii="SimHei" w:hAnsi="SimHei" w:eastAsia="黑体" w:cs="SimHei"/>
          <w:kern w:val="0"/>
          <w:sz w:val="24"/>
        </w:rPr>
        <w:t>部</w:t>
      </w:r>
      <w:r>
        <w:rPr>
          <w:rFonts w:ascii="SimHei" w:hAnsi="SimHei" w:eastAsia="黑体" w:cs="SimHei"/>
          <w:kern w:val="0"/>
          <w:sz w:val="24"/>
        </w:rPr>
        <w:t>准备，我们的企业在发展进程中通过自己内部的淘汰，有的员工会从普通工人走上管理岗位</w:t>
      </w:r>
      <w:r>
        <w:rPr>
          <w:rFonts w:ascii="SimHei" w:hAnsi="SimHei" w:eastAsia="黑体" w:cs="SimHei"/>
          <w:kern w:val="0"/>
          <w:sz w:val="24"/>
        </w:rPr>
        <w:t>。</w:t>
      </w:r>
      <w:r>
        <w:rPr>
          <w:rFonts w:ascii="SimHei" w:hAnsi="SimHei" w:eastAsia="黑体" w:cs="SimHei"/>
          <w:kern w:val="0"/>
          <w:sz w:val="24"/>
        </w:rPr>
        <w:br/>
      </w:r>
      <w:r>
        <w:rPr>
          <w:rFonts w:ascii="SimHei" w:hAnsi="SimHei" w:eastAsia="黑体" w:cs="SimHei"/>
          <w:kern w:val="0"/>
          <w:sz w:val="24"/>
        </w:rPr>
        <w:t>　　四、 领导能力提升培训一个企业的发展，领导是关键，领导是天生的更是后天培养的，在管理知识培训的基础上，针对公司中、高层管理人进行领导能力提升培训。</w:t>
      </w:r>
    </w:p>
    <w:p>
      <w:pPr>
        <w:pStyle w:val="Normal"/>
        <w:ind w:firstLine="480"/>
        <w:rPr/>
      </w:pPr>
      <w:r>
        <w:rPr>
          <w:rFonts w:ascii="SimHei" w:hAnsi="SimHei" w:eastAsia="黑体" w:cs="SimHei"/>
          <w:kern w:val="0"/>
          <w:sz w:val="24"/>
        </w:rPr>
        <w:t>分析上述四种培训方式的优缺点，并结合国内营销公司的特点谈谈在一个外训项目中如何充分利用上述四种培训方式优缺点。</w:t>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隶书">
    <w:charset w:val="86"/>
    <w:family w:val="modern"/>
    <w:pitch w:val="default"/>
  </w:font>
  <w:font w:name="黑体">
    <w:altName w:val="SimHei"/>
    <w:charset w:val="86"/>
    <w:family w:val="auto"/>
    <w:pitch w:val="variable"/>
  </w:font>
  <w:font w:name="宋体">
    <w:altName w:val="SimSun"/>
    <w:charset w:val="86"/>
    <w:family w:val="auto"/>
    <w:pitch w:val="variable"/>
  </w:font>
</w:fonts>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2011-05-10T19:02:00Z</dcterms:created>
  <dc:creator>fanggang</dc:creator>
  <dc:description/>
  <cp:keywords> </cp:keywords>
  <dc:language>en-US</dc:language>
  <cp:lastModifiedBy>User</cp:lastModifiedBy>
  <cp:lastPrinted>2005-01-05T11:08:00Z</cp:lastPrinted>
  <dcterms:modified xsi:type="dcterms:W3CDTF">2014-03-04T20:10:00Z</dcterms:modified>
  <cp:revision>5</cp:revision>
  <dc:subject/>
  <dc:title>企业的情况各不相同，培训方式也不一样，尤其是今天各种各样的培训方式都在影响我们的企业，我们的企业这时要考虑的只是只选我们自己企业最合适的培训方式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866175327</vt:r8>
  </property>
  <property fmtid="{D5CDD505-2E9C-101B-9397-08002B2CF9AE}" pid="3" name="_AuthorEmail">
    <vt:lpwstr/>
  </property>
  <property fmtid="{D5CDD505-2E9C-101B-9397-08002B2CF9AE}" pid="4" name="_AuthorEmailDisplayName">
    <vt:lpwstr>方刚</vt:lpwstr>
  </property>
  <property fmtid="{D5CDD505-2E9C-101B-9397-08002B2CF9AE}" pid="5" name="_EmailSubject">
    <vt:lpwstr>笔试题库（内销），请阅！</vt:lpwstr>
  </property>
  <property fmtid="{D5CDD505-2E9C-101B-9397-08002B2CF9AE}" pid="6" name="_ReviewingToolsShownOnce">
    <vt:lpwstr/>
  </property>
</Properties>
</file>