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spacing w:lineRule="exact" w:line="400"/>
        <w:jc w:val="center"/>
        <w:rPr>
          <w:rFonts w:ascii="SimHei" w:hAnsi="SimHei" w:eastAsia="黑体" w:cs="SimHei"/>
          <w:b/>
          <w:b/>
          <w:color w:val="000000"/>
          <w:sz w:val="36"/>
          <w:szCs w:val="36"/>
        </w:rPr>
      </w:pPr>
      <w:r>
        <w:rPr>
          <w:rFonts w:ascii="SimHei" w:hAnsi="SimHei" w:eastAsia="黑体" w:cs="SimHei"/>
          <w:b/>
          <w:color w:val="000000"/>
          <w:sz w:val="36"/>
          <w:szCs w:val="36"/>
        </w:rPr>
        <w:t>第一章  总  则</w:t>
      </w:r>
    </w:p>
    <w:p>
      <w:pPr>
        <w:pStyle w:val="Normal"/>
        <w:spacing w:lineRule="exact" w:line="400"/>
        <w:jc w:val="start"/>
        <w:rPr>
          <w:rFonts w:ascii="SimHei" w:hAnsi="SimHei" w:eastAsia="黑体" w:cs="SimHei"/>
          <w:color w:val="000000"/>
          <w:kern w:val="0"/>
          <w:sz w:val="28"/>
          <w:szCs w:val="28"/>
        </w:rPr>
      </w:pPr>
      <w:r>
        <w:rPr>
          <w:rFonts w:ascii="SimHei" w:hAnsi="SimHei" w:eastAsia="黑体" w:cs="SimHei"/>
          <w:b/>
          <w:color w:val="000000"/>
          <w:sz w:val="28"/>
          <w:szCs w:val="28"/>
        </w:rPr>
        <w:t xml:space="preserve">第一条  </w:t>
      </w:r>
      <w:r>
        <w:rPr>
          <w:rFonts w:ascii="SimHei" w:hAnsi="SimHei" w:eastAsia="黑体" w:cs="SimHei"/>
          <w:color w:val="000000"/>
          <w:sz w:val="28"/>
          <w:szCs w:val="28"/>
        </w:rPr>
        <w:t>适用范围</w:t>
      </w:r>
    </w:p>
    <w:p>
      <w:pPr>
        <w:pStyle w:val="Normal"/>
        <w:spacing w:lineRule="exact" w:line="400"/>
        <w:rPr>
          <w:rFonts w:ascii="SimHei" w:hAnsi="SimHei" w:eastAsia="黑体" w:cs="SimHei"/>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本制度适用于公司所有职位</w:t>
      </w:r>
      <w:r>
        <w:rPr>
          <w:rFonts w:ascii="SimHei" w:hAnsi="SimHei" w:eastAsia="黑体" w:cs="SimHei"/>
          <w:color w:val="000000"/>
          <w:kern w:val="0"/>
          <w:sz w:val="28"/>
          <w:szCs w:val="28"/>
        </w:rPr>
        <w:t>的招聘管理</w:t>
      </w:r>
      <w:r>
        <w:rPr>
          <w:rFonts w:ascii="SimHei" w:hAnsi="SimHei" w:eastAsia="黑体" w:cs="SimHei"/>
          <w:color w:val="000000"/>
          <w:kern w:val="0"/>
          <w:sz w:val="28"/>
          <w:szCs w:val="28"/>
        </w:rPr>
        <w:t>工作</w:t>
      </w:r>
      <w:r>
        <w:rPr>
          <w:rFonts w:ascii="SimHei" w:hAnsi="SimHei" w:eastAsia="黑体" w:cs="SimHei"/>
          <w:color w:val="000000"/>
          <w:kern w:val="0"/>
          <w:sz w:val="28"/>
          <w:szCs w:val="28"/>
        </w:rPr>
        <w:t>。</w:t>
      </w:r>
    </w:p>
    <w:p>
      <w:pPr>
        <w:pStyle w:val="Normal"/>
        <w:spacing w:lineRule="exact" w:line="400"/>
        <w:rPr>
          <w:rFonts w:ascii="SimHei" w:hAnsi="SimHei" w:eastAsia="黑体" w:cs="SimHei"/>
          <w:sz w:val="28"/>
          <w:szCs w:val="28"/>
        </w:rPr>
      </w:pPr>
      <w:r>
        <w:rPr>
          <w:rFonts w:ascii="SimHei" w:hAnsi="SimHei" w:eastAsia="黑体" w:cs="SimHei"/>
          <w:b/>
          <w:color w:val="000000"/>
          <w:sz w:val="28"/>
          <w:szCs w:val="28"/>
        </w:rPr>
        <w:t xml:space="preserve">第二条  </w:t>
      </w:r>
      <w:r>
        <w:rPr>
          <w:rFonts w:ascii="SimHei" w:hAnsi="SimHei" w:eastAsia="黑体" w:cs="SimHei"/>
          <w:color w:val="000000"/>
          <w:sz w:val="28"/>
          <w:szCs w:val="28"/>
        </w:rPr>
        <w:t>目的</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1</w:t>
      </w:r>
      <w:r>
        <w:rPr>
          <w:rFonts w:ascii="SimHei" w:hAnsi="SimHei" w:eastAsia="黑体" w:cs="SimHei"/>
          <w:color w:val="000000"/>
          <w:kern w:val="0"/>
          <w:sz w:val="28"/>
          <w:szCs w:val="28"/>
        </w:rPr>
        <w:t>、 满足公司用人之需求，符合公司持续发展之需要。</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2</w:t>
      </w:r>
      <w:r>
        <w:rPr>
          <w:rFonts w:ascii="SimHei" w:hAnsi="SimHei" w:eastAsia="黑体" w:cs="SimHei"/>
          <w:color w:val="000000"/>
          <w:kern w:val="0"/>
          <w:sz w:val="28"/>
          <w:szCs w:val="28"/>
        </w:rPr>
        <w:t>、 树立企业形象，吸引优秀人才。</w:t>
      </w:r>
    </w:p>
    <w:p>
      <w:pPr>
        <w:pStyle w:val="Normal"/>
        <w:spacing w:lineRule="exact" w:line="400"/>
        <w:rPr>
          <w:rFonts w:ascii="SimHei" w:hAnsi="SimHei" w:eastAsia="黑体" w:cs="SimHei"/>
          <w:color w:val="000000"/>
          <w:kern w:val="0"/>
          <w:sz w:val="28"/>
          <w:szCs w:val="28"/>
        </w:rPr>
      </w:pPr>
      <w:r>
        <w:rPr>
          <w:rFonts w:ascii="SimHei" w:hAnsi="SimHei" w:eastAsia="黑体" w:cs="SimHei"/>
          <w:b/>
          <w:color w:val="000000"/>
          <w:sz w:val="28"/>
          <w:szCs w:val="28"/>
        </w:rPr>
        <w:t>第三条</w:t>
      </w:r>
      <w:r>
        <w:rPr>
          <w:rFonts w:ascii="SimHei" w:hAnsi="SimHei" w:eastAsia="黑体" w:cs="SimHei"/>
          <w:color w:val="000000"/>
          <w:kern w:val="0"/>
          <w:sz w:val="28"/>
          <w:szCs w:val="28"/>
        </w:rPr>
        <w:t xml:space="preserve">  </w:t>
      </w:r>
      <w:r>
        <w:rPr>
          <w:rFonts w:ascii="SimHei" w:hAnsi="SimHei" w:eastAsia="黑体" w:cs="SimHei"/>
          <w:color w:val="000000"/>
          <w:sz w:val="28"/>
          <w:szCs w:val="28"/>
        </w:rPr>
        <w:t>原则</w:t>
      </w:r>
    </w:p>
    <w:p>
      <w:pPr>
        <w:pStyle w:val="Normal"/>
        <w:spacing w:lineRule="exact" w:line="400"/>
        <w:ind w:firstLine="560"/>
        <w:rPr>
          <w:rFonts w:ascii="SimHei" w:hAnsi="SimHei" w:eastAsia="黑体" w:cs="SimHei"/>
          <w:color w:val="000000"/>
          <w:kern w:val="0"/>
          <w:sz w:val="28"/>
          <w:szCs w:val="28"/>
        </w:rPr>
      </w:pPr>
      <w:r>
        <w:rPr>
          <w:rFonts w:ascii="SimHei" w:hAnsi="SimHei" w:eastAsia="黑体" w:cs="SimHei"/>
          <w:color w:val="000000"/>
          <w:kern w:val="0"/>
          <w:sz w:val="28"/>
          <w:szCs w:val="28"/>
        </w:rPr>
        <w:t>公司招聘坚持公开招聘、平等竞争、择优录用、先内后外的原则，使公司用人机制更趋科学、合理。</w:t>
      </w:r>
    </w:p>
    <w:p>
      <w:pPr>
        <w:pStyle w:val="Normal"/>
        <w:spacing w:lineRule="exact" w:line="400"/>
        <w:jc w:val="center"/>
        <w:rPr>
          <w:rFonts w:ascii="SimHei" w:hAnsi="SimHei" w:eastAsia="黑体" w:cs="SimHei"/>
          <w:b/>
          <w:b/>
          <w:color w:val="000000"/>
          <w:sz w:val="36"/>
          <w:szCs w:val="36"/>
        </w:rPr>
      </w:pPr>
      <w:r>
        <w:rPr>
          <w:rFonts w:ascii="SimHei" w:hAnsi="SimHei" w:eastAsia="黑体" w:cs="SimHei"/>
          <w:b/>
          <w:color w:val="000000"/>
          <w:sz w:val="36"/>
          <w:szCs w:val="36"/>
        </w:rPr>
        <w:t>第二章 招聘职责</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第四条  </w:t>
      </w:r>
      <w:r>
        <w:rPr>
          <w:rFonts w:ascii="SimHei" w:hAnsi="SimHei" w:eastAsia="黑体" w:cs="SimHei"/>
          <w:color w:val="000000"/>
          <w:sz w:val="28"/>
          <w:szCs w:val="28"/>
        </w:rPr>
        <w:t>人力资源部职责</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1</w:t>
      </w:r>
      <w:r>
        <w:rPr>
          <w:rFonts w:ascii="SimHei" w:hAnsi="SimHei" w:eastAsia="黑体" w:cs="SimHei"/>
          <w:color w:val="000000"/>
          <w:kern w:val="0"/>
          <w:sz w:val="28"/>
          <w:szCs w:val="28"/>
        </w:rPr>
        <w:t>、制订公司中长期人力资源规划；</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2</w:t>
      </w:r>
      <w:r>
        <w:rPr>
          <w:rFonts w:ascii="SimHei" w:hAnsi="SimHei" w:eastAsia="黑体" w:cs="SimHei"/>
          <w:color w:val="000000"/>
          <w:kern w:val="0"/>
          <w:sz w:val="28"/>
          <w:szCs w:val="28"/>
        </w:rPr>
        <w:t>、制定、完善公司招聘管理制度，规范招聘流程。</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3</w:t>
      </w:r>
      <w:r>
        <w:rPr>
          <w:rFonts w:ascii="SimHei" w:hAnsi="SimHei" w:eastAsia="黑体" w:cs="SimHei"/>
          <w:color w:val="000000"/>
          <w:kern w:val="0"/>
          <w:sz w:val="28"/>
          <w:szCs w:val="28"/>
        </w:rPr>
        <w:t>、核定公司年度人力需求，确定人员编制，制定年度招聘计划。</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4</w:t>
      </w:r>
      <w:r>
        <w:rPr>
          <w:rFonts w:ascii="SimHei" w:hAnsi="SimHei" w:eastAsia="黑体" w:cs="SimHei"/>
          <w:color w:val="000000"/>
          <w:kern w:val="0"/>
          <w:sz w:val="28"/>
          <w:szCs w:val="28"/>
        </w:rPr>
        <w:t>、分析公司人员职位职责及任职资格，制订并完善职位说明书。</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5</w:t>
      </w:r>
      <w:r>
        <w:rPr>
          <w:rFonts w:ascii="SimHei" w:hAnsi="SimHei" w:eastAsia="黑体" w:cs="SimHei"/>
          <w:color w:val="000000"/>
          <w:kern w:val="0"/>
          <w:sz w:val="28"/>
          <w:szCs w:val="28"/>
        </w:rPr>
        <w:t>、决定获取候选人的形式和渠道。</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6</w:t>
      </w:r>
      <w:r>
        <w:rPr>
          <w:rFonts w:ascii="SimHei" w:hAnsi="SimHei" w:eastAsia="黑体" w:cs="SimHei"/>
          <w:color w:val="000000"/>
          <w:kern w:val="0"/>
          <w:sz w:val="28"/>
          <w:szCs w:val="28"/>
        </w:rPr>
        <w:t xml:space="preserve">、设计人员选拔测评方法，并指导用人部门使用这些方法。 </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7</w:t>
      </w:r>
      <w:r>
        <w:rPr>
          <w:rFonts w:ascii="SimHei" w:hAnsi="SimHei" w:eastAsia="黑体" w:cs="SimHei"/>
          <w:color w:val="000000"/>
          <w:kern w:val="0"/>
          <w:sz w:val="28"/>
          <w:szCs w:val="28"/>
        </w:rPr>
        <w:t xml:space="preserve">、主持实施人员选拔测评，并为用人部门提供录用建议。 </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8</w:t>
      </w:r>
      <w:r>
        <w:rPr>
          <w:rFonts w:ascii="SimHei" w:hAnsi="SimHei" w:eastAsia="黑体" w:cs="SimHei"/>
          <w:color w:val="000000"/>
          <w:kern w:val="0"/>
          <w:sz w:val="28"/>
          <w:szCs w:val="28"/>
        </w:rPr>
        <w:t>、定期进行市场薪酬水平调研，核定招聘职位薪酬待遇标准。</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9</w:t>
      </w:r>
      <w:r>
        <w:rPr>
          <w:rFonts w:ascii="SimHei" w:hAnsi="SimHei" w:eastAsia="黑体" w:cs="SimHei"/>
          <w:color w:val="000000"/>
          <w:kern w:val="0"/>
          <w:sz w:val="28"/>
          <w:szCs w:val="28"/>
        </w:rPr>
        <w:t>、提供各类招聘数据统计及分析。</w:t>
      </w:r>
    </w:p>
    <w:p>
      <w:pPr>
        <w:pStyle w:val="Normal"/>
        <w:textAlignment w:val="baseline"/>
        <w:rPr>
          <w:color w:val="000000"/>
          <w:sz w:val="28"/>
          <w:szCs w:val="28"/>
        </w:rPr>
      </w:pPr>
      <w:r>
        <w:rPr>
          <w:rFonts w:ascii="SimHei" w:hAnsi="SimHei" w:eastAsia="黑体" w:cs="SimHei"/>
          <w:b/>
          <w:color w:val="000000"/>
          <w:sz w:val="28"/>
          <w:szCs w:val="28"/>
        </w:rPr>
        <w:t xml:space="preserve">第五条  </w:t>
      </w:r>
      <w:r>
        <w:rPr>
          <w:rFonts w:ascii="SimHei" w:hAnsi="SimHei" w:eastAsia="黑体" w:cs="SimHei"/>
          <w:color w:val="000000"/>
          <w:sz w:val="28"/>
          <w:szCs w:val="28"/>
        </w:rPr>
        <w:t>其他各部职责</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1</w:t>
      </w:r>
      <w:r>
        <w:rPr>
          <w:rFonts w:ascii="SimHei" w:hAnsi="SimHei" w:eastAsia="黑体" w:cs="SimHei"/>
          <w:color w:val="000000"/>
          <w:kern w:val="0"/>
          <w:sz w:val="28"/>
          <w:szCs w:val="28"/>
        </w:rPr>
        <w:t>、编制部门年度人力需求计划，提出正式人力需求申请。</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2</w:t>
      </w:r>
      <w:r>
        <w:rPr>
          <w:rFonts w:ascii="SimHei" w:hAnsi="SimHei" w:eastAsia="黑体" w:cs="SimHei"/>
          <w:color w:val="000000"/>
          <w:kern w:val="0"/>
          <w:sz w:val="28"/>
          <w:szCs w:val="28"/>
        </w:rPr>
        <w:t>、做好本部门职位职责和任职资格的分析，协助</w:t>
      </w:r>
      <w:r>
        <w:rPr>
          <w:rFonts w:ascii="SimHei" w:hAnsi="SimHei" w:eastAsia="黑体" w:cs="SimHei"/>
          <w:color w:val="000000"/>
          <w:sz w:val="28"/>
          <w:szCs w:val="28"/>
        </w:rPr>
        <w:t>人力资源部</w:t>
      </w:r>
      <w:r>
        <w:rPr>
          <w:rFonts w:ascii="SimHei" w:hAnsi="SimHei" w:eastAsia="黑体" w:cs="SimHei"/>
          <w:color w:val="000000"/>
          <w:kern w:val="0"/>
          <w:sz w:val="28"/>
          <w:szCs w:val="28"/>
        </w:rPr>
        <w:t>制订并完善职位说明书。</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3</w:t>
      </w:r>
      <w:r>
        <w:rPr>
          <w:rFonts w:ascii="SimHei" w:hAnsi="SimHei" w:eastAsia="黑体" w:cs="SimHei"/>
          <w:color w:val="000000"/>
          <w:kern w:val="0"/>
          <w:sz w:val="28"/>
          <w:szCs w:val="28"/>
        </w:rPr>
        <w:t>、协助人力资源部做好人员的面试工作，对候选人员的专业素质进行评价，提出录用意见，负责新员工岗位培训及转正考核。</w:t>
      </w:r>
    </w:p>
    <w:p>
      <w:pPr>
        <w:pStyle w:val="Normal"/>
        <w:jc w:val="center"/>
        <w:rPr>
          <w:rFonts w:ascii="SimHei" w:hAnsi="SimHei" w:eastAsia="黑体" w:cs="SimHei"/>
          <w:b/>
          <w:b/>
          <w:color w:val="000000"/>
          <w:sz w:val="36"/>
          <w:szCs w:val="36"/>
        </w:rPr>
      </w:pPr>
      <w:r>
        <w:rPr>
          <w:rFonts w:ascii="SimHei" w:hAnsi="SimHei" w:eastAsia="黑体" w:cs="SimHei"/>
          <w:b/>
          <w:color w:val="000000"/>
          <w:kern w:val="0"/>
          <w:sz w:val="36"/>
          <w:szCs w:val="36"/>
        </w:rPr>
        <w:t xml:space="preserve">第三章  </w:t>
      </w:r>
      <w:r>
        <w:rPr>
          <w:rFonts w:ascii="SimHei" w:hAnsi="SimHei" w:eastAsia="黑体" w:cs="SimHei"/>
          <w:b/>
          <w:color w:val="000000"/>
          <w:sz w:val="36"/>
          <w:szCs w:val="36"/>
        </w:rPr>
        <w:t>招聘组织及管理</w:t>
      </w:r>
    </w:p>
    <w:p>
      <w:pPr>
        <w:pStyle w:val="Normal"/>
        <w:textAlignment w:val="baseline"/>
        <w:rPr>
          <w:rFonts w:ascii="SimHei" w:hAnsi="SimHei" w:eastAsia="黑体" w:cs="SimHei"/>
          <w:color w:val="000000"/>
          <w:sz w:val="28"/>
          <w:szCs w:val="28"/>
        </w:rPr>
      </w:pPr>
      <w:r>
        <w:rPr>
          <w:rFonts w:ascii="SimHei" w:hAnsi="SimHei" w:eastAsia="黑体" w:cs="SimHei"/>
          <w:b/>
          <w:color w:val="000000"/>
          <w:sz w:val="28"/>
          <w:szCs w:val="28"/>
        </w:rPr>
        <w:t xml:space="preserve">第六条  </w:t>
      </w:r>
      <w:r>
        <w:rPr>
          <w:rFonts w:ascii="SimHei" w:hAnsi="SimHei" w:eastAsia="黑体" w:cs="SimHei"/>
          <w:color w:val="000000"/>
          <w:sz w:val="28"/>
          <w:szCs w:val="28"/>
        </w:rPr>
        <w:t>招聘组织</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sz w:val="28"/>
          <w:szCs w:val="28"/>
        </w:rPr>
        <w:t>1</w:t>
      </w:r>
      <w:r>
        <w:rPr>
          <w:rFonts w:ascii="SimHei" w:hAnsi="SimHei" w:eastAsia="黑体" w:cs="SimHei"/>
          <w:color w:val="000000"/>
          <w:sz w:val="28"/>
          <w:szCs w:val="28"/>
        </w:rPr>
        <w:t>、</w:t>
      </w:r>
      <w:r>
        <w:rPr>
          <w:rFonts w:ascii="SimHei" w:hAnsi="SimHei" w:eastAsia="黑体" w:cs="SimHei"/>
          <w:color w:val="000000"/>
          <w:kern w:val="0"/>
          <w:sz w:val="28"/>
          <w:szCs w:val="28"/>
        </w:rPr>
        <w:t>一般人才招聘工作由</w:t>
      </w:r>
      <w:r>
        <w:rPr>
          <w:rFonts w:ascii="SimHei" w:hAnsi="SimHei" w:eastAsia="黑体" w:cs="SimHei"/>
          <w:color w:val="000000"/>
          <w:sz w:val="28"/>
          <w:szCs w:val="28"/>
        </w:rPr>
        <w:t>人力资源部</w:t>
      </w:r>
      <w:r>
        <w:rPr>
          <w:rFonts w:ascii="SimHei" w:hAnsi="SimHei" w:eastAsia="黑体" w:cs="SimHei"/>
          <w:color w:val="000000"/>
          <w:kern w:val="0"/>
          <w:sz w:val="28"/>
          <w:szCs w:val="28"/>
        </w:rPr>
        <w:t>负责拟定招聘计划并组织实施，人员需求部门参与招聘测评的专业素质评价和部分实施工作。</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2</w:t>
      </w:r>
      <w:r>
        <w:rPr>
          <w:rFonts w:ascii="SimHei" w:hAnsi="SimHei" w:eastAsia="黑体" w:cs="SimHei"/>
          <w:color w:val="000000"/>
          <w:kern w:val="0"/>
          <w:sz w:val="28"/>
          <w:szCs w:val="28"/>
        </w:rPr>
        <w:t>、高级人才的招聘由总经理直接领导（特殊情况可授权他人负责），</w:t>
      </w:r>
      <w:r>
        <w:rPr>
          <w:rFonts w:ascii="SimHei" w:hAnsi="SimHei" w:eastAsia="黑体" w:cs="SimHei"/>
          <w:color w:val="000000"/>
          <w:sz w:val="28"/>
          <w:szCs w:val="28"/>
        </w:rPr>
        <w:t>人力资源部</w:t>
      </w:r>
      <w:r>
        <w:rPr>
          <w:rFonts w:ascii="SimHei" w:hAnsi="SimHei" w:eastAsia="黑体" w:cs="SimHei"/>
          <w:color w:val="000000"/>
          <w:kern w:val="0"/>
          <w:sz w:val="28"/>
          <w:szCs w:val="28"/>
        </w:rPr>
        <w:t>负责协助。</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第七条  </w:t>
      </w:r>
      <w:r>
        <w:rPr>
          <w:rFonts w:ascii="SimHei" w:hAnsi="SimHei" w:eastAsia="黑体" w:cs="SimHei"/>
          <w:color w:val="000000"/>
          <w:sz w:val="28"/>
          <w:szCs w:val="28"/>
        </w:rPr>
        <w:t>申请与审批程序</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1</w:t>
      </w:r>
      <w:r>
        <w:rPr>
          <w:rFonts w:ascii="SimHei" w:hAnsi="SimHei" w:eastAsia="黑体" w:cs="SimHei"/>
          <w:color w:val="000000"/>
          <w:kern w:val="0"/>
          <w:sz w:val="28"/>
          <w:szCs w:val="28"/>
        </w:rPr>
        <w:t>、</w:t>
      </w:r>
      <w:r>
        <w:rPr>
          <w:rFonts w:ascii="SimHei" w:hAnsi="SimHei" w:eastAsia="黑体" w:cs="SimHei"/>
          <w:color w:val="000000"/>
          <w:sz w:val="28"/>
          <w:szCs w:val="28"/>
        </w:rPr>
        <w:t>人力资源部</w:t>
      </w:r>
      <w:r>
        <w:rPr>
          <w:rFonts w:ascii="SimHei" w:hAnsi="SimHei" w:eastAsia="黑体" w:cs="SimHei"/>
          <w:color w:val="000000"/>
          <w:kern w:val="0"/>
          <w:sz w:val="28"/>
          <w:szCs w:val="28"/>
        </w:rPr>
        <w:t>每年年终下发《部门年度人力需求计划表》；各部门根据业务发展、工作需要和人员使用状况，严格合理填写人员年度需求表，送</w:t>
      </w:r>
      <w:r>
        <w:rPr>
          <w:rFonts w:ascii="SimHei" w:hAnsi="SimHei" w:eastAsia="黑体" w:cs="SimHei"/>
          <w:color w:val="000000"/>
          <w:sz w:val="28"/>
          <w:szCs w:val="28"/>
        </w:rPr>
        <w:t>人力资源部</w:t>
      </w:r>
      <w:r>
        <w:rPr>
          <w:rFonts w:ascii="SimHei" w:hAnsi="SimHei" w:eastAsia="黑体" w:cs="SimHei"/>
          <w:color w:val="000000"/>
          <w:kern w:val="0"/>
          <w:sz w:val="28"/>
          <w:szCs w:val="28"/>
        </w:rPr>
        <w:t>核实，</w:t>
      </w:r>
      <w:r>
        <w:rPr>
          <w:rFonts w:ascii="SimHei" w:hAnsi="SimHei" w:eastAsia="黑体" w:cs="SimHei"/>
          <w:color w:val="000000"/>
          <w:sz w:val="28"/>
          <w:szCs w:val="28"/>
        </w:rPr>
        <w:t>人力资源部</w:t>
      </w:r>
      <w:r>
        <w:rPr>
          <w:rFonts w:ascii="SimHei" w:hAnsi="SimHei" w:eastAsia="黑体" w:cs="SimHei"/>
          <w:color w:val="000000"/>
          <w:kern w:val="0"/>
          <w:sz w:val="28"/>
          <w:szCs w:val="28"/>
        </w:rPr>
        <w:t>对信息核实汇总并编制《年度人力需求计划表》报总经理批准。</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2</w:t>
      </w:r>
      <w:r>
        <w:rPr>
          <w:rFonts w:ascii="SimHei" w:hAnsi="SimHei" w:eastAsia="黑体" w:cs="SimHei"/>
          <w:color w:val="000000"/>
          <w:kern w:val="0"/>
          <w:sz w:val="28"/>
          <w:szCs w:val="28"/>
        </w:rPr>
        <w:t>、各部门对于因人员调动或其它原因造成人员短缺的临时需求，在确认内部调配难以满足情况下，需提前一个月申报人力需求</w:t>
      </w:r>
      <w:r>
        <w:rPr>
          <w:rFonts w:ascii="SimHei" w:hAnsi="SimHei" w:eastAsia="黑体" w:cs="SimHei"/>
          <w:color w:val="000000"/>
          <w:kern w:val="0"/>
          <w:sz w:val="28"/>
          <w:szCs w:val="28"/>
        </w:rPr>
        <w:t>,</w:t>
      </w:r>
      <w:r>
        <w:rPr>
          <w:rFonts w:ascii="SimHei" w:hAnsi="SimHei" w:eastAsia="黑体" w:cs="SimHei"/>
          <w:color w:val="000000"/>
          <w:kern w:val="0"/>
          <w:sz w:val="28"/>
          <w:szCs w:val="28"/>
        </w:rPr>
        <w:t>填写《新增人员申请表》。</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w:t>
      </w:r>
      <w:r>
        <w:rPr>
          <w:rFonts w:ascii="SimHei" w:hAnsi="SimHei" w:eastAsia="黑体" w:cs="SimHei"/>
          <w:color w:val="000000"/>
          <w:kern w:val="0"/>
          <w:sz w:val="28"/>
          <w:szCs w:val="28"/>
        </w:rPr>
        <w:t>1</w:t>
      </w:r>
      <w:r>
        <w:rPr>
          <w:rFonts w:ascii="SimHei" w:hAnsi="SimHei" w:eastAsia="黑体" w:cs="SimHei"/>
          <w:color w:val="000000"/>
          <w:kern w:val="0"/>
          <w:sz w:val="28"/>
          <w:szCs w:val="28"/>
        </w:rPr>
        <w:t>）《新增人员申请表》适用范围</w:t>
      </w:r>
      <w:r>
        <w:rPr>
          <w:rFonts w:ascii="SimHei" w:hAnsi="SimHei" w:eastAsia="黑体" w:cs="SimHei"/>
          <w:color w:val="000000"/>
          <w:kern w:val="0"/>
          <w:sz w:val="28"/>
          <w:szCs w:val="28"/>
        </w:rPr>
        <w:t>:</w:t>
      </w:r>
    </w:p>
    <w:p>
      <w:pPr>
        <w:pStyle w:val="Normal"/>
        <w:textAlignment w:val="baseline"/>
        <w:rPr>
          <w:rFonts w:ascii="SimHei" w:hAnsi="SimHei" w:eastAsia="黑体" w:cs="SimHei"/>
          <w:color w:val="000000"/>
          <w:sz w:val="28"/>
          <w:szCs w:val="28"/>
        </w:rPr>
      </w:pPr>
      <w:r>
        <w:rPr>
          <w:rFonts w:ascii="SimHei" w:hAnsi="SimHei" w:eastAsia="黑体" w:cs="SimHei"/>
          <w:color w:val="000000"/>
          <w:kern w:val="0"/>
          <w:sz w:val="28"/>
          <w:szCs w:val="28"/>
        </w:rPr>
        <w:t>①</w:t>
      </w:r>
      <w:r>
        <w:rPr>
          <w:rFonts w:ascii="SimHei" w:hAnsi="SimHei" w:eastAsia="黑体" w:cs="SimHei"/>
          <w:color w:val="000000"/>
          <w:kern w:val="0"/>
          <w:sz w:val="28"/>
          <w:szCs w:val="28"/>
        </w:rPr>
        <w:t>增设职位；②原职位增加员工数量；③储备人才；④员工离职补充、调动补充。</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w:t>
      </w:r>
      <w:r>
        <w:rPr>
          <w:rFonts w:ascii="SimHei" w:hAnsi="SimHei" w:eastAsia="黑体" w:cs="SimHei"/>
          <w:color w:val="000000"/>
          <w:kern w:val="0"/>
          <w:sz w:val="28"/>
          <w:szCs w:val="28"/>
        </w:rPr>
        <w:t>2</w:t>
      </w:r>
      <w:r>
        <w:rPr>
          <w:rFonts w:ascii="SimHei" w:hAnsi="SimHei" w:eastAsia="黑体" w:cs="SimHei"/>
          <w:color w:val="000000"/>
          <w:kern w:val="0"/>
          <w:sz w:val="28"/>
          <w:szCs w:val="28"/>
        </w:rPr>
        <w:t>） 增员、补员审批权限</w:t>
      </w:r>
    </w:p>
    <w:tbl>
      <w:tblPr>
        <w:tblW w:w="8748" w:type="dxa"/>
        <w:jc w:val="start"/>
        <w:tblInd w:w="-107" w:type="dxa"/>
        <w:tblLayout w:type="fixed"/>
        <w:tblCellMar>
          <w:top w:w="0" w:type="dxa"/>
          <w:start w:w="108" w:type="dxa"/>
          <w:bottom w:w="0" w:type="dxa"/>
          <w:end w:w="108" w:type="dxa"/>
        </w:tblCellMar>
      </w:tblPr>
      <w:tblGrid>
        <w:gridCol w:w="2088"/>
        <w:gridCol w:w="2340"/>
        <w:gridCol w:w="1800"/>
        <w:gridCol w:w="2520"/>
      </w:tblGrid>
      <w:tr>
        <w:trPr>
          <w:trHeight w:val="607" w:hRule="atLeast"/>
        </w:trPr>
        <w:tc>
          <w:tcPr>
            <w:tcW w:w="2088"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需求职位性质</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提出</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审核</w:t>
            </w:r>
          </w:p>
        </w:tc>
        <w:tc>
          <w:tcPr>
            <w:tcW w:w="2520"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批准</w:t>
            </w:r>
          </w:p>
        </w:tc>
      </w:tr>
      <w:tr>
        <w:trPr>
          <w:trHeight w:val="680" w:hRule="exact"/>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ind w:firstLine="840"/>
              <w:rPr>
                <w:rFonts w:ascii="SimHei" w:hAnsi="SimHei" w:eastAsia="黑体" w:cs="SimHei"/>
                <w:sz w:val="28"/>
                <w:szCs w:val="28"/>
              </w:rPr>
            </w:pPr>
            <w:r>
              <w:rPr>
                <w:rFonts w:ascii="SimHei" w:hAnsi="SimHei" w:eastAsia="黑体" w:cs="SimHei"/>
                <w:sz w:val="28"/>
                <w:szCs w:val="28"/>
              </w:rPr>
              <w:t>增 员</w:t>
            </w:r>
          </w:p>
        </w:tc>
        <w:tc>
          <w:tcPr>
            <w:tcW w:w="2340" w:type="dxa"/>
            <w:tcBorders>
              <w:top w:val="single" w:sz="4" w:space="0" w:color="000000"/>
              <w:start w:val="single" w:sz="4" w:space="0" w:color="000000"/>
              <w:bottom w:val="single" w:sz="4" w:space="0" w:color="000000"/>
              <w:end w:val="single" w:sz="4" w:space="0" w:color="000000"/>
            </w:tcBorders>
            <w:vAlign w:val="bottom"/>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部门负责人</w:t>
            </w:r>
          </w:p>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color w:val="000000"/>
                <w:sz w:val="28"/>
                <w:szCs w:val="28"/>
              </w:rPr>
              <w:t>人力资源部</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总经理</w:t>
            </w:r>
          </w:p>
        </w:tc>
      </w:tr>
      <w:tr>
        <w:trPr>
          <w:trHeight w:val="759" w:hRule="atLeast"/>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ind w:firstLine="840"/>
              <w:rPr>
                <w:rFonts w:ascii="SimHei" w:hAnsi="SimHei" w:eastAsia="黑体" w:cs="SimHei"/>
                <w:sz w:val="28"/>
                <w:szCs w:val="28"/>
              </w:rPr>
            </w:pPr>
            <w:r>
              <w:rPr>
                <w:rFonts w:ascii="SimHei" w:hAnsi="SimHei" w:eastAsia="黑体" w:cs="SimHei"/>
                <w:sz w:val="28"/>
                <w:szCs w:val="28"/>
              </w:rPr>
              <w:t>补 员</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直接主管</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部门负责人</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8860" w:leader="none"/>
              </w:tabs>
              <w:spacing w:before="156" w:after="156"/>
              <w:jc w:val="center"/>
              <w:rPr>
                <w:rFonts w:ascii="SimHei" w:hAnsi="SimHei" w:eastAsia="黑体" w:cs="SimHei"/>
                <w:sz w:val="28"/>
                <w:szCs w:val="28"/>
              </w:rPr>
            </w:pPr>
            <w:r>
              <w:rPr>
                <w:rFonts w:ascii="SimHei" w:hAnsi="SimHei" w:eastAsia="黑体" w:cs="SimHei"/>
                <w:sz w:val="28"/>
                <w:szCs w:val="28"/>
              </w:rPr>
              <w:t>人力资源经理</w:t>
            </w:r>
          </w:p>
        </w:tc>
      </w:tr>
    </w:tbl>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第八条  </w:t>
      </w:r>
      <w:r>
        <w:rPr>
          <w:rFonts w:ascii="SimHei" w:hAnsi="SimHei" w:eastAsia="黑体" w:cs="SimHei"/>
          <w:color w:val="000000"/>
          <w:sz w:val="28"/>
          <w:szCs w:val="28"/>
        </w:rPr>
        <w:t>拟定招聘计划</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招聘计划应包括招聘人数、招聘标准（年龄、性别、学历、工作经验、工作能力、个性品质等）、招聘经费预算（</w:t>
      </w:r>
      <w:r>
        <w:rPr>
          <w:rFonts w:ascii="SimHei" w:hAnsi="SimHei" w:eastAsia="黑体" w:cs="SimHei"/>
          <w:sz w:val="28"/>
          <w:szCs w:val="28"/>
        </w:rPr>
        <w:t>人资部</w:t>
      </w:r>
      <w:r>
        <w:rPr>
          <w:sz w:val="28"/>
          <w:szCs w:val="28"/>
        </w:rPr>
        <w:t>应根据年度或专项招聘计划，对照以往实际费用支出情况，拟订审核后，报财务主管副总经理批准执行</w:t>
      </w:r>
      <w:r>
        <w:rPr>
          <w:rFonts w:ascii="SimHei" w:hAnsi="SimHei" w:eastAsia="黑体" w:cs="SimHei"/>
          <w:color w:val="000000"/>
          <w:kern w:val="0"/>
          <w:sz w:val="28"/>
          <w:szCs w:val="28"/>
        </w:rPr>
        <w:t>）、招聘具体行动计划等。</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第九条  </w:t>
      </w:r>
      <w:r>
        <w:rPr>
          <w:rFonts w:ascii="SimHei" w:hAnsi="SimHei" w:eastAsia="黑体" w:cs="SimHei"/>
          <w:color w:val="000000"/>
          <w:sz w:val="28"/>
          <w:szCs w:val="28"/>
        </w:rPr>
        <w:t>人力资源部</w:t>
      </w:r>
      <w:r>
        <w:rPr>
          <w:rFonts w:ascii="SimHei" w:hAnsi="SimHei" w:eastAsia="黑体" w:cs="SimHei"/>
          <w:color w:val="000000"/>
          <w:kern w:val="0"/>
          <w:sz w:val="28"/>
          <w:szCs w:val="28"/>
        </w:rPr>
        <w:t>根据汇总审批情况编制招聘计划，严格、合理、及时、选择调配人员。</w:t>
      </w:r>
    </w:p>
    <w:p>
      <w:pPr>
        <w:pStyle w:val="Normal"/>
        <w:textAlignment w:val="baseline"/>
        <w:rPr>
          <w:rFonts w:ascii="SimHei" w:hAnsi="SimHei" w:eastAsia="黑体" w:cs="SimHei"/>
          <w:color w:val="000000"/>
          <w:sz w:val="28"/>
          <w:szCs w:val="28"/>
        </w:rPr>
      </w:pPr>
      <w:r>
        <w:rPr>
          <w:rFonts w:ascii="SimHei" w:hAnsi="SimHei" w:eastAsia="黑体" w:cs="SimHei"/>
          <w:b/>
          <w:color w:val="000000"/>
          <w:sz w:val="28"/>
          <w:szCs w:val="28"/>
        </w:rPr>
        <w:t xml:space="preserve">第十条  </w:t>
      </w:r>
      <w:r>
        <w:rPr>
          <w:rFonts w:ascii="SimHei" w:hAnsi="SimHei" w:eastAsia="黑体" w:cs="SimHei"/>
          <w:color w:val="000000"/>
          <w:sz w:val="28"/>
          <w:szCs w:val="28"/>
        </w:rPr>
        <w:t>招聘周期</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招聘周期指从人力资源部收到“招聘申请”起，到拟录用人员确认到岗的周期。不同级别的招聘周期不一样：总监 </w:t>
      </w:r>
      <w:r>
        <w:rPr>
          <w:rFonts w:ascii="SimHei" w:hAnsi="SimHei" w:eastAsia="黑体" w:cs="SimHei"/>
          <w:color w:val="000000"/>
          <w:kern w:val="0"/>
          <w:sz w:val="28"/>
          <w:szCs w:val="28"/>
        </w:rPr>
        <w:t>- 3</w:t>
      </w:r>
      <w:r>
        <w:rPr>
          <w:rFonts w:ascii="SimHei" w:hAnsi="SimHei" w:eastAsia="黑体" w:cs="SimHei"/>
          <w:color w:val="000000"/>
          <w:kern w:val="0"/>
          <w:sz w:val="28"/>
          <w:szCs w:val="28"/>
        </w:rPr>
        <w:t xml:space="preserve">个月；经理 </w:t>
      </w:r>
      <w:r>
        <w:rPr>
          <w:rFonts w:ascii="SimHei" w:hAnsi="SimHei" w:eastAsia="黑体" w:cs="SimHei"/>
          <w:color w:val="000000"/>
          <w:kern w:val="0"/>
          <w:sz w:val="28"/>
          <w:szCs w:val="28"/>
        </w:rPr>
        <w:t>- 3</w:t>
      </w:r>
      <w:r>
        <w:rPr>
          <w:rFonts w:ascii="SimHei" w:hAnsi="SimHei" w:eastAsia="黑体" w:cs="SimHei"/>
          <w:color w:val="000000"/>
          <w:kern w:val="0"/>
          <w:sz w:val="28"/>
          <w:szCs w:val="28"/>
        </w:rPr>
        <w:t xml:space="preserve">个月；主管 </w:t>
      </w:r>
      <w:r>
        <w:rPr>
          <w:rFonts w:ascii="SimHei" w:hAnsi="SimHei" w:eastAsia="黑体" w:cs="SimHei"/>
          <w:color w:val="000000"/>
          <w:kern w:val="0"/>
          <w:sz w:val="28"/>
          <w:szCs w:val="28"/>
        </w:rPr>
        <w:t>- 2</w:t>
      </w:r>
      <w:r>
        <w:rPr>
          <w:rFonts w:ascii="SimHei" w:hAnsi="SimHei" w:eastAsia="黑体" w:cs="SimHei"/>
          <w:color w:val="000000"/>
          <w:kern w:val="0"/>
          <w:sz w:val="28"/>
          <w:szCs w:val="28"/>
        </w:rPr>
        <w:t xml:space="preserve">个月；专员 </w:t>
      </w:r>
      <w:r>
        <w:rPr>
          <w:rFonts w:ascii="SimHei" w:hAnsi="SimHei" w:eastAsia="黑体" w:cs="SimHei"/>
          <w:color w:val="000000"/>
          <w:kern w:val="0"/>
          <w:sz w:val="28"/>
          <w:szCs w:val="28"/>
        </w:rPr>
        <w:t>- 1.5</w:t>
      </w:r>
      <w:r>
        <w:rPr>
          <w:rFonts w:ascii="SimHei" w:hAnsi="SimHei" w:eastAsia="黑体" w:cs="SimHei"/>
          <w:color w:val="000000"/>
          <w:kern w:val="0"/>
          <w:sz w:val="28"/>
          <w:szCs w:val="28"/>
        </w:rPr>
        <w:t xml:space="preserve">个月；一线人员 </w:t>
      </w:r>
      <w:r>
        <w:rPr>
          <w:rFonts w:ascii="SimHei" w:hAnsi="SimHei" w:eastAsia="黑体" w:cs="SimHei"/>
          <w:color w:val="000000"/>
          <w:kern w:val="0"/>
          <w:sz w:val="28"/>
          <w:szCs w:val="28"/>
        </w:rPr>
        <w:t>- 1</w:t>
      </w:r>
      <w:r>
        <w:rPr>
          <w:rFonts w:ascii="SimHei" w:hAnsi="SimHei" w:eastAsia="黑体" w:cs="SimHei"/>
          <w:color w:val="000000"/>
          <w:kern w:val="0"/>
          <w:sz w:val="28"/>
          <w:szCs w:val="28"/>
        </w:rPr>
        <w:t>个月。有特别要求的职位，将视实际情况经用人部门协商后，适当延长或缩短招聘周期。</w:t>
      </w:r>
    </w:p>
    <w:p>
      <w:pPr>
        <w:pStyle w:val="Default"/>
        <w:ind w:start="420" w:firstLine="560"/>
        <w:rPr>
          <w:rFonts w:ascii="SimHei" w:hAnsi="SimHei" w:eastAsia="黑体" w:cs="SimHei"/>
          <w:color w:val="000000"/>
          <w:kern w:val="0"/>
          <w:sz w:val="28"/>
          <w:szCs w:val="28"/>
        </w:rPr>
      </w:pPr>
      <w:r>
        <w:rPr>
          <w:rFonts w:ascii="SimHei" w:hAnsi="SimHei" w:eastAsia="黑体" w:cs="SimHei"/>
          <w:color w:val="000000"/>
          <w:kern w:val="0"/>
          <w:sz w:val="28"/>
          <w:szCs w:val="28"/>
        </w:rPr>
      </w:r>
    </w:p>
    <w:p>
      <w:pPr>
        <w:pStyle w:val="Normal"/>
        <w:jc w:val="center"/>
        <w:textAlignment w:val="baseline"/>
        <w:rPr>
          <w:rFonts w:ascii="SimHei" w:hAnsi="SimHei" w:eastAsia="黑体" w:cs="SimHei"/>
          <w:b/>
          <w:b/>
          <w:color w:val="000000"/>
          <w:sz w:val="36"/>
          <w:szCs w:val="36"/>
        </w:rPr>
      </w:pPr>
      <w:r>
        <w:rPr>
          <w:rFonts w:ascii="SimHei" w:hAnsi="SimHei" w:eastAsia="黑体" w:cs="SimHei"/>
          <w:b/>
          <w:color w:val="000000"/>
          <w:sz w:val="36"/>
          <w:szCs w:val="36"/>
        </w:rPr>
        <w:t>第四章 招聘形式和甄选</w:t>
      </w:r>
    </w:p>
    <w:p>
      <w:pPr>
        <w:pStyle w:val="Normal"/>
        <w:textAlignment w:val="baseline"/>
        <w:rPr>
          <w:rFonts w:ascii="SimHei" w:hAnsi="SimHei" w:eastAsia="黑体" w:cs="SimHei"/>
          <w:color w:val="000000"/>
          <w:sz w:val="28"/>
          <w:szCs w:val="28"/>
        </w:rPr>
      </w:pPr>
      <w:r>
        <w:rPr>
          <w:rFonts w:ascii="SimHei" w:hAnsi="SimHei" w:eastAsia="黑体" w:cs="SimHei"/>
          <w:b/>
          <w:color w:val="000000"/>
          <w:sz w:val="28"/>
          <w:szCs w:val="28"/>
        </w:rPr>
        <w:t>第十一条</w:t>
      </w:r>
      <w:r>
        <w:rPr>
          <w:rFonts w:ascii="SimHei" w:hAnsi="SimHei" w:eastAsia="黑体" w:cs="SimHei"/>
          <w:color w:val="000000"/>
          <w:sz w:val="28"/>
          <w:szCs w:val="28"/>
        </w:rPr>
        <w:t xml:space="preserve">  </w:t>
      </w:r>
      <w:r>
        <w:rPr>
          <w:rFonts w:ascii="SimHei" w:hAnsi="SimHei" w:eastAsia="黑体" w:cs="SimHei"/>
          <w:color w:val="000000"/>
          <w:sz w:val="28"/>
          <w:szCs w:val="28"/>
        </w:rPr>
        <w:t>公司的招聘</w:t>
      </w:r>
      <w:r>
        <w:rPr>
          <w:rFonts w:ascii="SimHei" w:hAnsi="SimHei" w:eastAsia="黑体" w:cs="SimHei"/>
          <w:color w:val="000000"/>
          <w:sz w:val="28"/>
          <w:szCs w:val="28"/>
        </w:rPr>
        <w:t>分为内部招聘和外部招聘两种形式。招聘形式的选择，根据人才要求和</w:t>
      </w:r>
      <w:r>
        <w:rPr>
          <w:rFonts w:ascii="SimHei" w:hAnsi="SimHei" w:eastAsia="黑体" w:cs="SimHei"/>
          <w:color w:val="000000"/>
          <w:sz w:val="28"/>
          <w:szCs w:val="28"/>
        </w:rPr>
        <w:t>节省</w:t>
      </w:r>
      <w:r>
        <w:rPr>
          <w:rFonts w:ascii="SimHei" w:hAnsi="SimHei" w:eastAsia="黑体" w:cs="SimHei"/>
          <w:color w:val="000000"/>
          <w:sz w:val="28"/>
          <w:szCs w:val="28"/>
        </w:rPr>
        <w:t>招聘成本等因素</w:t>
      </w:r>
      <w:r>
        <w:rPr>
          <w:rFonts w:ascii="SimHei" w:hAnsi="SimHei" w:eastAsia="黑体" w:cs="SimHei"/>
          <w:color w:val="000000"/>
          <w:kern w:val="0"/>
          <w:sz w:val="28"/>
          <w:szCs w:val="28"/>
        </w:rPr>
        <w:t>来综合考虑。</w:t>
      </w:r>
    </w:p>
    <w:p>
      <w:pPr>
        <w:pStyle w:val="Normal"/>
        <w:jc w:val="center"/>
        <w:textAlignment w:val="baseline"/>
        <w:rPr>
          <w:rFonts w:ascii="SimHei" w:hAnsi="SimHei" w:eastAsia="黑体" w:cs="SimHei"/>
          <w:color w:val="000000"/>
          <w:kern w:val="0"/>
          <w:sz w:val="30"/>
          <w:szCs w:val="30"/>
        </w:rPr>
      </w:pPr>
      <w:r>
        <w:rPr>
          <w:rFonts w:ascii="SimHei" w:hAnsi="SimHei" w:eastAsia="黑体" w:cs="SimHei"/>
          <w:color w:val="000000"/>
          <w:sz w:val="30"/>
          <w:szCs w:val="30"/>
        </w:rPr>
        <w:t>一、内部招聘</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第十二条</w:t>
      </w:r>
      <w:r>
        <w:rPr>
          <w:rFonts w:ascii="SimHei" w:hAnsi="SimHei" w:eastAsia="黑体" w:cs="SimHei"/>
          <w:color w:val="000000"/>
          <w:kern w:val="0"/>
          <w:sz w:val="28"/>
          <w:szCs w:val="28"/>
        </w:rPr>
        <w:t xml:space="preserve">  鉴于内部员工比较了解企业的情况，对企业的忠诚度较高，内部招聘可以改善人力资源的配置状况，提高员工的积极性，招聘费用较低，但也容易导致团体思维，抑制创新。</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第十三条  </w:t>
      </w:r>
      <w:r>
        <w:rPr>
          <w:rFonts w:ascii="SimHei" w:hAnsi="SimHei" w:eastAsia="黑体" w:cs="SimHei"/>
          <w:color w:val="000000"/>
          <w:kern w:val="0"/>
          <w:sz w:val="28"/>
          <w:szCs w:val="28"/>
        </w:rPr>
        <w:t>招聘形式</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在尊重员工和用人部门意见的前提下，采用推荐、竞聘等多种形式，为供求双方提供双向选择的机会。</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第十四条 </w:t>
      </w:r>
      <w:r>
        <w:rPr>
          <w:rFonts w:ascii="SimHei" w:hAnsi="SimHei" w:eastAsia="黑体" w:cs="SimHei"/>
          <w:color w:val="000000"/>
          <w:kern w:val="0"/>
          <w:sz w:val="28"/>
          <w:szCs w:val="28"/>
        </w:rPr>
        <w:t xml:space="preserve"> 招聘流程</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1</w:t>
      </w:r>
      <w:r>
        <w:rPr>
          <w:rFonts w:ascii="SimHei" w:hAnsi="SimHei" w:eastAsia="黑体" w:cs="SimHei"/>
          <w:color w:val="000000"/>
          <w:kern w:val="0"/>
          <w:sz w:val="28"/>
          <w:szCs w:val="28"/>
        </w:rPr>
        <w:t>、内部招聘公告</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sz w:val="28"/>
          <w:szCs w:val="28"/>
        </w:rPr>
        <w:t>人力资源部</w:t>
      </w:r>
      <w:r>
        <w:rPr>
          <w:rFonts w:ascii="SimHei" w:hAnsi="SimHei" w:eastAsia="黑体" w:cs="SimHei"/>
          <w:color w:val="000000"/>
          <w:kern w:val="0"/>
          <w:sz w:val="28"/>
          <w:szCs w:val="28"/>
        </w:rPr>
        <w:t>根据公司所需招聘岗位的名称及职级，组织用人部门编制工作说明书，并拟定内部招聘公告。公告发布的方式包括公司内部网通知、在公告栏发布等形式。内部招聘公告要尽可能传达到每一个正式员工。</w:t>
      </w:r>
    </w:p>
    <w:p>
      <w:pPr>
        <w:pStyle w:val="Normal"/>
        <w:numPr>
          <w:ilvl w:val="0"/>
          <w:numId w:val="1"/>
        </w:numPr>
        <w:ind w:start="0"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内部应聘办法</w:t>
      </w:r>
    </w:p>
    <w:p>
      <w:pPr>
        <w:pStyle w:val="Normal"/>
        <w:ind w:start="420" w:hanging="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①</w:t>
      </w:r>
      <w:r>
        <w:rPr>
          <w:rFonts w:ascii="SimHei" w:hAnsi="SimHei" w:eastAsia="黑体" w:cs="SimHei"/>
          <w:color w:val="000000"/>
          <w:kern w:val="0"/>
          <w:sz w:val="28"/>
          <w:szCs w:val="28"/>
        </w:rPr>
        <w:t>中层管理职位实行推荐法（部门推荐）、个人申请。</w:t>
      </w:r>
      <w:r>
        <w:rPr>
          <w:rFonts w:ascii="SimHei" w:hAnsi="SimHei" w:eastAsia="黑体" w:cs="SimHei"/>
          <w:color w:val="000000"/>
          <w:kern w:val="0"/>
          <w:sz w:val="28"/>
          <w:szCs w:val="28"/>
        </w:rPr>
        <w:br/>
        <w:t>②</w:t>
      </w:r>
      <w:r>
        <w:rPr>
          <w:rFonts w:ascii="SimHei" w:hAnsi="SimHei" w:eastAsia="黑体" w:cs="SimHei"/>
          <w:color w:val="000000"/>
          <w:kern w:val="0"/>
          <w:sz w:val="28"/>
          <w:szCs w:val="28"/>
        </w:rPr>
        <w:t>中层管理以上职位实行竞聘方式。经用人部门申请，</w:t>
      </w:r>
      <w:r>
        <w:rPr>
          <w:rFonts w:ascii="SimHei" w:hAnsi="SimHei" w:eastAsia="黑体" w:cs="SimHei"/>
          <w:color w:val="000000"/>
          <w:sz w:val="28"/>
          <w:szCs w:val="28"/>
        </w:rPr>
        <w:t>人力资源部</w:t>
      </w:r>
      <w:r>
        <w:rPr>
          <w:rFonts w:ascii="SimHei" w:hAnsi="SimHei" w:eastAsia="黑体" w:cs="SimHei"/>
          <w:color w:val="000000"/>
          <w:kern w:val="0"/>
          <w:sz w:val="28"/>
          <w:szCs w:val="28"/>
        </w:rPr>
        <w:t>审核后，可对空缺岗位进行竞聘。</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3</w:t>
      </w:r>
      <w:r>
        <w:rPr>
          <w:rFonts w:ascii="SimHei" w:hAnsi="SimHei" w:eastAsia="黑体" w:cs="SimHei"/>
          <w:color w:val="000000"/>
          <w:kern w:val="0"/>
          <w:sz w:val="28"/>
          <w:szCs w:val="28"/>
        </w:rPr>
        <w:t xml:space="preserve">、内部报名  </w:t>
      </w:r>
    </w:p>
    <w:p>
      <w:pPr>
        <w:pStyle w:val="Normal"/>
        <w:ind w:firstLine="560"/>
        <w:textAlignment w:val="baseline"/>
        <w:rPr>
          <w:rFonts w:ascii="SimHei" w:hAnsi="SimHei" w:eastAsia="黑体" w:cs="SimHei"/>
          <w:color w:val="000000"/>
          <w:sz w:val="28"/>
          <w:szCs w:val="28"/>
        </w:rPr>
      </w:pPr>
      <w:r>
        <w:rPr>
          <w:rFonts w:ascii="SimHei" w:hAnsi="SimHei" w:eastAsia="黑体" w:cs="SimHei"/>
          <w:color w:val="000000"/>
          <w:kern w:val="0"/>
          <w:sz w:val="28"/>
          <w:szCs w:val="28"/>
        </w:rPr>
        <w:t>所有正式员工在上级主管的许可下都有资格向</w:t>
      </w:r>
      <w:r>
        <w:rPr>
          <w:rFonts w:ascii="SimHei" w:hAnsi="SimHei" w:eastAsia="黑体" w:cs="SimHei"/>
          <w:color w:val="000000"/>
          <w:sz w:val="28"/>
          <w:szCs w:val="28"/>
        </w:rPr>
        <w:t>人力资源部</w:t>
      </w:r>
      <w:r>
        <w:rPr>
          <w:rFonts w:ascii="SimHei" w:hAnsi="SimHei" w:eastAsia="黑体" w:cs="SimHei"/>
          <w:color w:val="000000"/>
          <w:kern w:val="0"/>
          <w:sz w:val="28"/>
          <w:szCs w:val="28"/>
        </w:rPr>
        <w:t>报名申请，填写《岗位异动申请表》。</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4</w:t>
      </w:r>
      <w:r>
        <w:rPr>
          <w:rFonts w:ascii="SimHei" w:hAnsi="SimHei" w:eastAsia="黑体" w:cs="SimHei"/>
          <w:color w:val="000000"/>
          <w:kern w:val="0"/>
          <w:sz w:val="28"/>
          <w:szCs w:val="28"/>
        </w:rPr>
        <w:t>、甄选</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sz w:val="28"/>
          <w:szCs w:val="28"/>
        </w:rPr>
        <w:t>人力资源部</w:t>
      </w:r>
      <w:r>
        <w:rPr>
          <w:rFonts w:ascii="SimHei" w:hAnsi="SimHei" w:eastAsia="黑体" w:cs="SimHei"/>
          <w:color w:val="000000"/>
          <w:kern w:val="0"/>
          <w:sz w:val="28"/>
          <w:szCs w:val="28"/>
        </w:rPr>
        <w:t>将参考申请人和空缺职位的相应上级主管意见，结合申请人的工作评估，根据职务说明书进行初步甄选。对初步甄选合格者，</w:t>
      </w:r>
      <w:r>
        <w:rPr>
          <w:rFonts w:ascii="SimHei" w:hAnsi="SimHei" w:eastAsia="黑体" w:cs="SimHei"/>
          <w:color w:val="000000"/>
          <w:sz w:val="28"/>
          <w:szCs w:val="28"/>
        </w:rPr>
        <w:t>人力资源部</w:t>
      </w:r>
      <w:r>
        <w:rPr>
          <w:rFonts w:ascii="SimHei" w:hAnsi="SimHei" w:eastAsia="黑体" w:cs="SimHei"/>
          <w:color w:val="000000"/>
          <w:kern w:val="0"/>
          <w:sz w:val="28"/>
          <w:szCs w:val="28"/>
        </w:rPr>
        <w:t>组织内部招聘评审小组进行内部评审，评审结果经总经理批准后生效。</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5</w:t>
      </w:r>
      <w:r>
        <w:rPr>
          <w:rFonts w:ascii="SimHei" w:hAnsi="SimHei" w:eastAsia="黑体" w:cs="SimHei"/>
          <w:color w:val="000000"/>
          <w:kern w:val="0"/>
          <w:sz w:val="28"/>
          <w:szCs w:val="28"/>
        </w:rPr>
        <w:t xml:space="preserve">、录用  </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经评审合格的员工，填写《岗位异动审批表》并在一周内做好工作移交，并到</w:t>
      </w:r>
      <w:r>
        <w:rPr>
          <w:rFonts w:ascii="SimHei" w:hAnsi="SimHei" w:eastAsia="黑体" w:cs="SimHei"/>
          <w:color w:val="000000"/>
          <w:sz w:val="28"/>
          <w:szCs w:val="28"/>
        </w:rPr>
        <w:t>人力资源部</w:t>
      </w:r>
      <w:r>
        <w:rPr>
          <w:rFonts w:ascii="SimHei" w:hAnsi="SimHei" w:eastAsia="黑体" w:cs="SimHei"/>
          <w:color w:val="000000"/>
          <w:kern w:val="0"/>
          <w:sz w:val="28"/>
          <w:szCs w:val="28"/>
        </w:rPr>
        <w:t>办理调动手续，在规定的时间内到新部门报到，将《岗位异动申请表》、《岗位异动审批表》放</w:t>
      </w:r>
      <w:r>
        <w:rPr>
          <w:rFonts w:ascii="SimHei" w:hAnsi="SimHei" w:eastAsia="黑体" w:cs="SimHei"/>
          <w:color w:val="000000"/>
          <w:sz w:val="28"/>
          <w:szCs w:val="28"/>
        </w:rPr>
        <w:t>人力资源部</w:t>
      </w:r>
      <w:r>
        <w:rPr>
          <w:rFonts w:ascii="SimHei" w:hAnsi="SimHei" w:eastAsia="黑体" w:cs="SimHei"/>
          <w:color w:val="000000"/>
          <w:kern w:val="0"/>
          <w:sz w:val="28"/>
          <w:szCs w:val="28"/>
        </w:rPr>
        <w:t>存档。</w:t>
      </w:r>
    </w:p>
    <w:p>
      <w:pPr>
        <w:pStyle w:val="Normal"/>
        <w:jc w:val="center"/>
        <w:textAlignment w:val="baseline"/>
        <w:rPr>
          <w:rFonts w:ascii="SimHei" w:hAnsi="SimHei" w:eastAsia="黑体" w:cs="SimHei"/>
          <w:b/>
          <w:b/>
          <w:color w:val="000000"/>
          <w:kern w:val="0"/>
          <w:sz w:val="30"/>
          <w:szCs w:val="30"/>
        </w:rPr>
      </w:pPr>
      <w:r>
        <w:rPr>
          <w:rFonts w:ascii="SimHei" w:hAnsi="SimHei" w:eastAsia="黑体" w:cs="SimHei"/>
          <w:b/>
          <w:color w:val="000000"/>
          <w:sz w:val="30"/>
          <w:szCs w:val="30"/>
        </w:rPr>
        <w:t>二、外部招聘</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第十五条  </w:t>
      </w:r>
      <w:r>
        <w:rPr>
          <w:rFonts w:ascii="SimHei" w:hAnsi="SimHei" w:eastAsia="黑体" w:cs="SimHei"/>
          <w:color w:val="000000"/>
          <w:kern w:val="0"/>
          <w:sz w:val="28"/>
          <w:szCs w:val="28"/>
        </w:rPr>
        <w:t>有利于招聘一流人才，树立企业形象和带来新思想，但招聘成本大，决策风险大，筛选时间长，也容易影响内部员工的积极性。</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第十六条  </w:t>
      </w:r>
      <w:r>
        <w:rPr>
          <w:rFonts w:ascii="SimHei" w:hAnsi="SimHei" w:eastAsia="黑体" w:cs="SimHei"/>
          <w:color w:val="000000"/>
          <w:kern w:val="0"/>
          <w:sz w:val="28"/>
          <w:szCs w:val="28"/>
        </w:rPr>
        <w:t>招聘组织形式</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外部招聘工作的组织以</w:t>
      </w:r>
      <w:r>
        <w:rPr>
          <w:rFonts w:ascii="SimHei" w:hAnsi="SimHei" w:eastAsia="黑体" w:cs="SimHei"/>
          <w:color w:val="000000"/>
          <w:sz w:val="28"/>
          <w:szCs w:val="28"/>
        </w:rPr>
        <w:t>人力资源部</w:t>
      </w:r>
      <w:r>
        <w:rPr>
          <w:rFonts w:ascii="SimHei" w:hAnsi="SimHei" w:eastAsia="黑体" w:cs="SimHei"/>
          <w:color w:val="000000"/>
          <w:kern w:val="0"/>
          <w:sz w:val="28"/>
          <w:szCs w:val="28"/>
        </w:rPr>
        <w:t>为主，其他部门配合。必要时公司高层领导、相关部门参加。</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第十七条  </w:t>
      </w:r>
      <w:r>
        <w:rPr>
          <w:rFonts w:ascii="SimHei" w:hAnsi="SimHei" w:eastAsia="黑体" w:cs="SimHei"/>
          <w:color w:val="000000"/>
          <w:kern w:val="0"/>
          <w:sz w:val="28"/>
          <w:szCs w:val="28"/>
        </w:rPr>
        <w:t>外部招聘渠道</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外部招聘要根据岗位和级别的不同采取有效的招聘渠道组合。外部招聘人员来源可来自内部职工引荐人员、职业介绍所和人才交流机构人员以及各类院校的毕业生。具体招聘渠道如下：</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1</w:t>
      </w:r>
      <w:r>
        <w:rPr>
          <w:rFonts w:ascii="SimHei" w:hAnsi="SimHei" w:eastAsia="黑体" w:cs="SimHei"/>
          <w:color w:val="000000"/>
          <w:kern w:val="0"/>
          <w:sz w:val="28"/>
          <w:szCs w:val="28"/>
        </w:rPr>
        <w:t>、校园招聘</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每年春季将公司招聘信息及时发往各校毕业分配办公室。对专业对口的院校有选择地参加学校人才交流会，发布招聘信息并进行招聘活动。</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2</w:t>
      </w:r>
      <w:r>
        <w:rPr>
          <w:rFonts w:ascii="SimHei" w:hAnsi="SimHei" w:eastAsia="黑体" w:cs="SimHei"/>
          <w:color w:val="000000"/>
          <w:kern w:val="0"/>
          <w:sz w:val="28"/>
          <w:szCs w:val="28"/>
        </w:rPr>
        <w:t>、媒体招聘</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通过相关网站、大众媒体、专业刊物广告发布招聘信息，查阅网上应聘人员情况，建立公司外部人才库，根据需要考核录用。</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3</w:t>
      </w:r>
      <w:r>
        <w:rPr>
          <w:rFonts w:ascii="SimHei" w:hAnsi="SimHei" w:eastAsia="黑体" w:cs="SimHei"/>
          <w:color w:val="000000"/>
          <w:kern w:val="0"/>
          <w:sz w:val="28"/>
          <w:szCs w:val="28"/>
        </w:rPr>
        <w:t xml:space="preserve">、内部员工推荐 </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公司鼓励内部员工推荐优秀人才，由人力资源部本着平等竞争、择优录用的原则按程序考核录用。</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4</w:t>
      </w:r>
      <w:r>
        <w:rPr>
          <w:rFonts w:ascii="SimHei" w:hAnsi="SimHei" w:eastAsia="黑体" w:cs="SimHei"/>
          <w:color w:val="000000"/>
          <w:kern w:val="0"/>
          <w:sz w:val="28"/>
          <w:szCs w:val="28"/>
        </w:rPr>
        <w:t>、招聘会招聘</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通过参加各地人才招聘会招聘。</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5</w:t>
      </w:r>
      <w:r>
        <w:rPr>
          <w:rFonts w:ascii="SimHei" w:hAnsi="SimHei" w:eastAsia="黑体" w:cs="SimHei"/>
          <w:color w:val="000000"/>
          <w:kern w:val="0"/>
          <w:sz w:val="28"/>
          <w:szCs w:val="28"/>
        </w:rPr>
        <w:t>、</w:t>
      </w:r>
      <w:r>
        <w:rPr>
          <w:sz w:val="28"/>
          <w:szCs w:val="28"/>
        </w:rPr>
        <w:t>委托猎头公司招聘</w:t>
      </w:r>
    </w:p>
    <w:p>
      <w:pPr>
        <w:pStyle w:val="Normal"/>
        <w:ind w:firstLine="560"/>
        <w:textAlignment w:val="baseline"/>
        <w:rPr>
          <w:rFonts w:ascii="SimHei" w:hAnsi="SimHei" w:eastAsia="黑体" w:cs="SimHei"/>
          <w:color w:val="000000"/>
          <w:kern w:val="0"/>
          <w:sz w:val="28"/>
          <w:szCs w:val="28"/>
        </w:rPr>
      </w:pPr>
      <w:r>
        <w:rPr>
          <w:sz w:val="28"/>
          <w:szCs w:val="28"/>
        </w:rPr>
        <w:t>对公司高级管理和技术岗位可委托猎头公司招聘。</w:t>
      </w:r>
    </w:p>
    <w:p>
      <w:pPr>
        <w:pStyle w:val="Normal"/>
        <w:textAlignment w:val="baseline"/>
        <w:rPr>
          <w:rFonts w:ascii="SimHei" w:hAnsi="SimHei" w:eastAsia="黑体" w:cs="SimHei"/>
          <w:color w:val="000000"/>
          <w:kern w:val="0"/>
          <w:sz w:val="28"/>
          <w:szCs w:val="28"/>
        </w:rPr>
      </w:pPr>
      <w:r>
        <w:rPr>
          <w:rFonts w:ascii="SimHei" w:hAnsi="SimHei" w:eastAsia="黑体" w:cs="SimHei"/>
          <w:b/>
          <w:color w:val="000000"/>
          <w:sz w:val="28"/>
          <w:szCs w:val="28"/>
        </w:rPr>
        <w:t xml:space="preserve">第十八条  </w:t>
      </w:r>
      <w:r>
        <w:rPr>
          <w:rFonts w:ascii="SimHei" w:hAnsi="SimHei" w:eastAsia="黑体" w:cs="SimHei"/>
          <w:color w:val="000000"/>
          <w:kern w:val="0"/>
          <w:sz w:val="28"/>
          <w:szCs w:val="28"/>
        </w:rPr>
        <w:t>甄选</w:t>
      </w:r>
    </w:p>
    <w:p>
      <w:pPr>
        <w:pStyle w:val="Normal"/>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 xml:space="preserve">    </w:t>
      </w:r>
      <w:r>
        <w:rPr>
          <w:rFonts w:ascii="SimHei" w:hAnsi="SimHei" w:eastAsia="黑体" w:cs="SimHei"/>
          <w:color w:val="000000"/>
          <w:kern w:val="0"/>
          <w:sz w:val="28"/>
          <w:szCs w:val="28"/>
        </w:rPr>
        <w:t>1</w:t>
      </w:r>
      <w:r>
        <w:rPr>
          <w:rFonts w:ascii="SimHei" w:hAnsi="SimHei" w:eastAsia="黑体" w:cs="SimHei"/>
          <w:color w:val="000000"/>
          <w:kern w:val="0"/>
          <w:sz w:val="28"/>
          <w:szCs w:val="28"/>
        </w:rPr>
        <w:t>、</w:t>
      </w:r>
      <w:r>
        <w:rPr>
          <w:rFonts w:ascii="SimHei" w:hAnsi="SimHei" w:eastAsia="黑体" w:cs="SimHei"/>
          <w:color w:val="000000"/>
          <w:sz w:val="28"/>
          <w:szCs w:val="28"/>
        </w:rPr>
        <w:t>人力资源部</w:t>
      </w:r>
      <w:r>
        <w:rPr>
          <w:rFonts w:ascii="SimHei" w:hAnsi="SimHei" w:eastAsia="黑体" w:cs="SimHei"/>
          <w:color w:val="000000"/>
          <w:kern w:val="0"/>
          <w:sz w:val="28"/>
          <w:szCs w:val="28"/>
        </w:rPr>
        <w:t>负责建立涵盖测评方式、测评指标、测评内容及测评小组的人才测评体系，并负责在实际工作中不断加以丰富和完善。</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2</w:t>
      </w:r>
      <w:r>
        <w:rPr>
          <w:rFonts w:ascii="SimHei" w:hAnsi="SimHei" w:eastAsia="黑体" w:cs="SimHei"/>
          <w:color w:val="000000"/>
          <w:kern w:val="0"/>
          <w:sz w:val="28"/>
          <w:szCs w:val="28"/>
        </w:rPr>
        <w:t>、测评小组由</w:t>
      </w:r>
      <w:r>
        <w:rPr>
          <w:rFonts w:ascii="SimHei" w:hAnsi="SimHei" w:eastAsia="黑体" w:cs="SimHei"/>
          <w:color w:val="000000"/>
          <w:sz w:val="28"/>
          <w:szCs w:val="28"/>
        </w:rPr>
        <w:t>人力资源部</w:t>
      </w:r>
      <w:r>
        <w:rPr>
          <w:rFonts w:ascii="SimHei" w:hAnsi="SimHei" w:eastAsia="黑体" w:cs="SimHei"/>
          <w:color w:val="000000"/>
          <w:kern w:val="0"/>
          <w:sz w:val="28"/>
          <w:szCs w:val="28"/>
        </w:rPr>
        <w:t>负责人、用人部门负责人组成，对于重要管理人员和技术人员的招聘，可邀请外部专家和公司高层领导参加，一般由三至五人组成，负责对候选人的测评。</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3</w:t>
      </w:r>
      <w:r>
        <w:rPr>
          <w:rFonts w:ascii="SimHei" w:hAnsi="SimHei" w:eastAsia="黑体" w:cs="SimHei"/>
          <w:color w:val="000000"/>
          <w:kern w:val="0"/>
          <w:sz w:val="28"/>
          <w:szCs w:val="28"/>
        </w:rPr>
        <w:t>、</w:t>
      </w:r>
      <w:r>
        <w:rPr>
          <w:rFonts w:ascii="SimHei" w:hAnsi="SimHei" w:eastAsia="黑体" w:cs="SimHei"/>
          <w:color w:val="000000"/>
          <w:sz w:val="28"/>
          <w:szCs w:val="28"/>
        </w:rPr>
        <w:t>人力资源部</w:t>
      </w:r>
      <w:r>
        <w:rPr>
          <w:rFonts w:ascii="SimHei" w:hAnsi="SimHei" w:eastAsia="黑体" w:cs="SimHei"/>
          <w:color w:val="000000"/>
          <w:kern w:val="0"/>
          <w:sz w:val="28"/>
          <w:szCs w:val="28"/>
        </w:rPr>
        <w:t>和用人部门应根据拟招聘职位的任职资格要求进行测评。</w:t>
      </w:r>
    </w:p>
    <w:p>
      <w:pPr>
        <w:pStyle w:val="Normal"/>
        <w:ind w:firstLine="560"/>
        <w:textAlignment w:val="baseline"/>
        <w:rPr>
          <w:rFonts w:ascii="SimHei" w:hAnsi="SimHei" w:eastAsia="黑体" w:cs="SimHei"/>
          <w:color w:val="000000"/>
          <w:kern w:val="0"/>
          <w:sz w:val="28"/>
          <w:szCs w:val="28"/>
        </w:rPr>
      </w:pPr>
      <w:r>
        <w:rPr>
          <w:rFonts w:ascii="SimHei" w:hAnsi="SimHei" w:eastAsia="黑体" w:cs="SimHei"/>
          <w:color w:val="000000"/>
          <w:kern w:val="0"/>
          <w:sz w:val="28"/>
          <w:szCs w:val="28"/>
        </w:rPr>
        <w:t>4</w:t>
      </w:r>
      <w:r>
        <w:rPr>
          <w:rFonts w:ascii="SimHei" w:hAnsi="SimHei" w:eastAsia="黑体" w:cs="SimHei"/>
          <w:color w:val="000000"/>
          <w:kern w:val="0"/>
          <w:sz w:val="28"/>
          <w:szCs w:val="28"/>
        </w:rPr>
        <w:t>、甄选包括初试和复试。</w:t>
      </w:r>
    </w:p>
    <w:p>
      <w:pPr>
        <w:pStyle w:val="Normal"/>
        <w:jc w:val="center"/>
        <w:textAlignment w:val="baseline"/>
        <w:rPr>
          <w:b/>
          <w:b/>
          <w:sz w:val="30"/>
          <w:szCs w:val="30"/>
        </w:rPr>
      </w:pPr>
      <w:r>
        <w:rPr>
          <w:rFonts w:ascii="SimHei" w:hAnsi="SimHei" w:eastAsia="黑体" w:cs="SimHei"/>
          <w:b/>
          <w:color w:val="000000"/>
          <w:sz w:val="30"/>
          <w:szCs w:val="30"/>
        </w:rPr>
        <w:t>三、招聘信息发布</w:t>
      </w:r>
    </w:p>
    <w:p>
      <w:pPr>
        <w:pStyle w:val="List"/>
        <w:spacing w:lineRule="auto" w:line="240"/>
        <w:jc w:val="start"/>
        <w:rPr>
          <w:sz w:val="28"/>
          <w:szCs w:val="28"/>
        </w:rPr>
      </w:pPr>
      <w:r>
        <w:rPr>
          <w:rFonts w:ascii="SimHei" w:hAnsi="SimHei" w:eastAsia="黑体" w:cs="SimHei"/>
          <w:b/>
          <w:sz w:val="28"/>
          <w:szCs w:val="28"/>
        </w:rPr>
        <w:t xml:space="preserve">第十九条  </w:t>
      </w:r>
      <w:r>
        <w:rPr>
          <w:sz w:val="28"/>
          <w:szCs w:val="28"/>
        </w:rPr>
        <w:t>不同招聘岗位、数量和任职资格要求，招聘对象的来源与范围不同；同时受新员工到位时间和招聘预算的限制，招聘信息发布时间、方式、渠道与范围不同。</w:t>
      </w:r>
    </w:p>
    <w:p>
      <w:pPr>
        <w:pStyle w:val="List"/>
        <w:spacing w:lineRule="auto" w:line="240"/>
        <w:jc w:val="start"/>
        <w:rPr>
          <w:sz w:val="28"/>
          <w:szCs w:val="28"/>
        </w:rPr>
      </w:pPr>
      <w:r>
        <w:rPr>
          <w:rFonts w:ascii="SimHei" w:hAnsi="SimHei" w:eastAsia="黑体" w:cs="SimHei"/>
          <w:b/>
          <w:sz w:val="28"/>
          <w:szCs w:val="28"/>
        </w:rPr>
        <w:t>第二十条</w:t>
      </w:r>
      <w:r>
        <w:rPr>
          <w:rFonts w:ascii="SimHei" w:hAnsi="SimHei" w:eastAsia="黑体" w:cs="SimHei"/>
          <w:sz w:val="28"/>
          <w:szCs w:val="28"/>
        </w:rPr>
        <w:t xml:space="preserve">  </w:t>
      </w:r>
      <w:r>
        <w:rPr>
          <w:rFonts w:ascii="SimHei" w:hAnsi="SimHei" w:eastAsia="黑体" w:cs="SimHei"/>
          <w:kern w:val="0"/>
          <w:sz w:val="28"/>
          <w:szCs w:val="28"/>
        </w:rPr>
        <w:t>招聘广告</w:t>
      </w:r>
    </w:p>
    <w:p>
      <w:pPr>
        <w:pStyle w:val="List"/>
        <w:spacing w:lineRule="auto" w:line="240"/>
        <w:jc w:val="start"/>
        <w:rPr>
          <w:sz w:val="28"/>
          <w:szCs w:val="28"/>
        </w:rPr>
      </w:pPr>
      <w:r>
        <w:rPr>
          <w:rFonts w:ascii="SimHei" w:hAnsi="SimHei" w:eastAsia="黑体" w:cs="SimHei"/>
          <w:sz w:val="28"/>
          <w:szCs w:val="28"/>
        </w:rPr>
        <w:t xml:space="preserve">     </w:t>
      </w:r>
      <w:r>
        <w:rPr>
          <w:rFonts w:ascii="SimHei" w:hAnsi="SimHei" w:eastAsia="黑体" w:cs="SimHei"/>
          <w:sz w:val="28"/>
          <w:szCs w:val="28"/>
        </w:rPr>
        <w:t>1</w:t>
      </w:r>
      <w:r>
        <w:rPr>
          <w:rFonts w:ascii="SimHei" w:hAnsi="SimHei" w:eastAsia="黑体" w:cs="SimHei"/>
          <w:sz w:val="28"/>
          <w:szCs w:val="28"/>
        </w:rPr>
        <w:t>、招聘广告的设计原则：</w:t>
      </w:r>
      <w:r>
        <w:rPr>
          <w:sz w:val="28"/>
          <w:szCs w:val="28"/>
        </w:rPr>
        <w:t>广告要吸引潜在应聘者的注意，培养潜在应聘者对岗位的兴趣，使潜在应聘者对空缺岗位产生欲望，并马上采取行动，招聘广告应与公司整体形象一致。</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2</w:t>
      </w:r>
      <w:r>
        <w:rPr>
          <w:sz w:val="28"/>
          <w:szCs w:val="28"/>
        </w:rPr>
        <w:t>、招聘广告的责任人：招聘广告由</w:t>
      </w:r>
      <w:r>
        <w:rPr>
          <w:rFonts w:ascii="SimHei" w:hAnsi="SimHei" w:eastAsia="黑体" w:cs="SimHei"/>
          <w:sz w:val="28"/>
          <w:szCs w:val="28"/>
        </w:rPr>
        <w:t>人资部</w:t>
      </w:r>
      <w:r>
        <w:rPr>
          <w:sz w:val="28"/>
          <w:szCs w:val="28"/>
        </w:rPr>
        <w:t>提出要求并负责制作。</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3</w:t>
      </w:r>
      <w:r>
        <w:rPr>
          <w:sz w:val="28"/>
          <w:szCs w:val="28"/>
        </w:rPr>
        <w:t>、招聘广告的形式：根据需要采取内部招聘公告、招聘现场海报、公司形象宣传资料、媒体广告等一种形式或多种组合。</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4</w:t>
      </w:r>
      <w:r>
        <w:rPr>
          <w:sz w:val="28"/>
          <w:szCs w:val="28"/>
        </w:rPr>
        <w:t>、信息发布范围：由招聘对象的范围决定。</w:t>
      </w:r>
    </w:p>
    <w:p>
      <w:pPr>
        <w:pStyle w:val="Normal"/>
        <w:textAlignment w:val="baseline"/>
        <w:rPr>
          <w:sz w:val="28"/>
          <w:szCs w:val="28"/>
        </w:rPr>
      </w:pPr>
      <w:r>
        <w:rPr>
          <w:rFonts w:ascii="SimHei" w:hAnsi="SimHei" w:eastAsia="黑体" w:cs="SimHei"/>
          <w:sz w:val="28"/>
          <w:szCs w:val="28"/>
        </w:rPr>
        <w:t xml:space="preserve">     </w:t>
      </w:r>
      <w:r>
        <w:rPr>
          <w:sz w:val="28"/>
          <w:szCs w:val="28"/>
        </w:rPr>
        <w:t>5</w:t>
      </w:r>
      <w:r>
        <w:rPr>
          <w:sz w:val="28"/>
          <w:szCs w:val="28"/>
        </w:rPr>
        <w:t>、信息发布时间：在条件允许的情况下，招聘信息尽早发布。</w:t>
      </w:r>
    </w:p>
    <w:p>
      <w:pPr>
        <w:pStyle w:val="Normal"/>
        <w:jc w:val="center"/>
        <w:textAlignment w:val="baseline"/>
        <w:rPr>
          <w:rFonts w:ascii="SimHei" w:hAnsi="SimHei" w:eastAsia="黑体" w:cs="SimHei"/>
          <w:b/>
          <w:b/>
          <w:color w:val="000000"/>
          <w:sz w:val="30"/>
          <w:szCs w:val="30"/>
        </w:rPr>
      </w:pPr>
      <w:r>
        <w:rPr>
          <w:rFonts w:ascii="SimHei" w:hAnsi="SimHei" w:eastAsia="黑体" w:cs="SimHei"/>
          <w:b/>
          <w:color w:val="000000"/>
          <w:sz w:val="30"/>
          <w:szCs w:val="30"/>
        </w:rPr>
        <w:t>四、初试</w:t>
      </w:r>
    </w:p>
    <w:p>
      <w:pPr>
        <w:pStyle w:val="TextBodyIndent"/>
        <w:spacing w:lineRule="auto" w:line="240"/>
        <w:ind w:hanging="0"/>
        <w:jc w:val="start"/>
        <w:rPr>
          <w:sz w:val="28"/>
          <w:szCs w:val="28"/>
        </w:rPr>
      </w:pPr>
      <w:r>
        <w:rPr>
          <w:rFonts w:ascii="SimHei" w:hAnsi="SimHei" w:eastAsia="黑体" w:cs="SimHei"/>
          <w:b/>
          <w:color w:val="000000"/>
          <w:sz w:val="28"/>
          <w:szCs w:val="28"/>
        </w:rPr>
        <w:t xml:space="preserve">第二十一条  </w:t>
      </w:r>
      <w:r>
        <w:rPr>
          <w:rFonts w:ascii="SimHei" w:hAnsi="SimHei" w:eastAsia="黑体" w:cs="SimHei"/>
          <w:color w:val="000000"/>
          <w:kern w:val="0"/>
          <w:sz w:val="28"/>
          <w:szCs w:val="28"/>
        </w:rPr>
        <w:t>初试前，应聘人员需填写完整《应聘登记表》。</w:t>
      </w:r>
    </w:p>
    <w:p>
      <w:pPr>
        <w:pStyle w:val="List"/>
        <w:spacing w:lineRule="auto" w:line="240"/>
        <w:jc w:val="start"/>
        <w:rPr>
          <w:sz w:val="28"/>
          <w:szCs w:val="28"/>
        </w:rPr>
      </w:pPr>
      <w:r>
        <w:rPr>
          <w:rFonts w:ascii="SimHei" w:hAnsi="SimHei" w:eastAsia="黑体" w:cs="SimHei"/>
          <w:b/>
          <w:sz w:val="28"/>
          <w:szCs w:val="28"/>
        </w:rPr>
        <w:t xml:space="preserve">第二十二条  </w:t>
      </w:r>
      <w:r>
        <w:rPr>
          <w:rFonts w:ascii="SimHei" w:hAnsi="SimHei" w:eastAsia="黑体" w:cs="SimHei"/>
          <w:sz w:val="28"/>
          <w:szCs w:val="28"/>
        </w:rPr>
        <w:t>笔试</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候选人参加由</w:t>
      </w:r>
      <w:r>
        <w:rPr>
          <w:rFonts w:ascii="SimHei" w:hAnsi="SimHei" w:eastAsia="黑体" w:cs="SimHei"/>
          <w:sz w:val="28"/>
          <w:szCs w:val="28"/>
        </w:rPr>
        <w:t>人力资源部或用人部门</w:t>
      </w:r>
      <w:r>
        <w:rPr>
          <w:sz w:val="28"/>
          <w:szCs w:val="28"/>
        </w:rPr>
        <w:t>拟订试题的素质测试，主要考核对方逻辑推理能力、思维能力、空间想象能力、观察力、专业素质能力等。</w:t>
      </w:r>
    </w:p>
    <w:p>
      <w:pPr>
        <w:pStyle w:val="List"/>
        <w:spacing w:lineRule="auto" w:line="240"/>
        <w:jc w:val="start"/>
        <w:rPr>
          <w:sz w:val="28"/>
          <w:szCs w:val="28"/>
        </w:rPr>
      </w:pPr>
      <w:r>
        <w:rPr>
          <w:rFonts w:ascii="SimHei" w:hAnsi="SimHei" w:eastAsia="黑体" w:cs="SimHei"/>
          <w:b/>
          <w:sz w:val="28"/>
          <w:szCs w:val="28"/>
        </w:rPr>
        <w:t>第二十三条</w:t>
      </w:r>
      <w:r>
        <w:rPr>
          <w:rFonts w:ascii="SimHei" w:hAnsi="SimHei" w:eastAsia="黑体" w:cs="SimHei"/>
          <w:sz w:val="28"/>
          <w:szCs w:val="28"/>
        </w:rPr>
        <w:t xml:space="preserve">  </w:t>
      </w:r>
      <w:r>
        <w:rPr>
          <w:rFonts w:ascii="SimHei" w:hAnsi="SimHei" w:eastAsia="黑体" w:cs="SimHei"/>
          <w:sz w:val="28"/>
          <w:szCs w:val="28"/>
        </w:rPr>
        <w:t>面试</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主要考察应聘者</w:t>
      </w:r>
      <w:r>
        <w:rPr>
          <w:rFonts w:ascii="SimHei" w:hAnsi="SimHei" w:eastAsia="黑体" w:cs="SimHei"/>
          <w:sz w:val="28"/>
          <w:szCs w:val="28"/>
        </w:rPr>
        <w:t>的基本任职条件，形象气质、语言表达、领悟反应等能力</w:t>
      </w:r>
      <w:r>
        <w:rPr>
          <w:rFonts w:ascii="SimHei" w:hAnsi="SimHei" w:eastAsia="黑体" w:cs="SimHei"/>
          <w:sz w:val="28"/>
          <w:szCs w:val="28"/>
        </w:rPr>
        <w:t>，</w:t>
      </w:r>
      <w:r>
        <w:rPr>
          <w:sz w:val="28"/>
          <w:szCs w:val="28"/>
        </w:rPr>
        <w:t>了解对方求职动机、职业道德、家庭背景、学历背景、工作经历等基本信息。</w:t>
      </w:r>
    </w:p>
    <w:p>
      <w:pPr>
        <w:pStyle w:val="List"/>
        <w:spacing w:lineRule="auto" w:line="240"/>
        <w:jc w:val="start"/>
        <w:rPr>
          <w:sz w:val="28"/>
          <w:szCs w:val="28"/>
        </w:rPr>
      </w:pPr>
      <w:r>
        <w:rPr>
          <w:rFonts w:ascii="SimHei" w:hAnsi="SimHei" w:eastAsia="黑体" w:cs="SimHei"/>
          <w:b/>
          <w:sz w:val="28"/>
          <w:szCs w:val="28"/>
        </w:rPr>
        <w:t>第二十四条</w:t>
      </w:r>
      <w:r>
        <w:rPr>
          <w:rFonts w:ascii="SimHei" w:hAnsi="SimHei" w:eastAsia="黑体" w:cs="SimHei"/>
          <w:sz w:val="28"/>
          <w:szCs w:val="28"/>
        </w:rPr>
        <w:t xml:space="preserve">  </w:t>
      </w:r>
      <w:r>
        <w:rPr>
          <w:rFonts w:ascii="SimHei" w:hAnsi="SimHei" w:eastAsia="黑体" w:cs="SimHei"/>
          <w:sz w:val="28"/>
          <w:szCs w:val="28"/>
        </w:rPr>
        <w:t>背景调查</w:t>
      </w:r>
    </w:p>
    <w:p>
      <w:pPr>
        <w:pStyle w:val="List"/>
        <w:spacing w:lineRule="auto" w:line="240"/>
        <w:jc w:val="start"/>
        <w:rPr>
          <w:rFonts w:ascii="SimHei" w:hAnsi="SimHei" w:eastAsia="黑体" w:cs="SimHei"/>
          <w:sz w:val="28"/>
          <w:szCs w:val="28"/>
        </w:rPr>
      </w:pPr>
      <w:r>
        <w:rPr>
          <w:rFonts w:ascii="SimHei" w:hAnsi="SimHei" w:eastAsia="黑体" w:cs="SimHei"/>
          <w:sz w:val="28"/>
          <w:szCs w:val="28"/>
        </w:rPr>
        <w:t xml:space="preserve">    </w:t>
      </w:r>
      <w:r>
        <w:rPr>
          <w:rFonts w:ascii="SimHei" w:hAnsi="SimHei" w:eastAsia="黑体" w:cs="SimHei"/>
          <w:sz w:val="28"/>
          <w:szCs w:val="28"/>
        </w:rPr>
        <w:t>人力资源部</w:t>
      </w:r>
      <w:r>
        <w:rPr>
          <w:rFonts w:ascii="SimHei" w:hAnsi="SimHei" w:eastAsia="黑体" w:cs="SimHei"/>
          <w:sz w:val="28"/>
          <w:szCs w:val="28"/>
        </w:rPr>
        <w:t>招聘专员</w:t>
      </w:r>
      <w:r>
        <w:rPr>
          <w:rFonts w:ascii="SimHei" w:hAnsi="SimHei" w:eastAsia="黑体" w:cs="SimHei"/>
          <w:sz w:val="28"/>
          <w:szCs w:val="28"/>
        </w:rPr>
        <w:t>应对</w:t>
      </w:r>
      <w:r>
        <w:rPr>
          <w:rFonts w:ascii="SimHei" w:hAnsi="SimHei" w:eastAsia="黑体" w:cs="SimHei"/>
          <w:sz w:val="28"/>
          <w:szCs w:val="28"/>
        </w:rPr>
        <w:t>基层管理层以</w:t>
      </w:r>
      <w:r>
        <w:rPr>
          <w:rFonts w:ascii="SimHei" w:hAnsi="SimHei" w:eastAsia="黑体" w:cs="SimHei"/>
          <w:sz w:val="28"/>
          <w:szCs w:val="28"/>
        </w:rPr>
        <w:t>上职位、财务</w:t>
      </w:r>
      <w:r>
        <w:rPr>
          <w:rFonts w:ascii="SimHei" w:hAnsi="SimHei" w:eastAsia="黑体" w:cs="SimHei"/>
          <w:sz w:val="28"/>
          <w:szCs w:val="28"/>
        </w:rPr>
        <w:t>部</w:t>
      </w:r>
      <w:r>
        <w:rPr>
          <w:rFonts w:ascii="SimHei" w:hAnsi="SimHei" w:eastAsia="黑体" w:cs="SimHei"/>
          <w:sz w:val="28"/>
          <w:szCs w:val="28"/>
        </w:rPr>
        <w:t>职位、</w:t>
      </w:r>
      <w:r>
        <w:rPr>
          <w:rFonts w:ascii="SimHei" w:hAnsi="SimHei" w:eastAsia="黑体" w:cs="SimHei"/>
          <w:sz w:val="28"/>
          <w:szCs w:val="28"/>
        </w:rPr>
        <w:t>采购部</w:t>
      </w:r>
      <w:r>
        <w:rPr>
          <w:rFonts w:ascii="SimHei" w:hAnsi="SimHei" w:eastAsia="黑体" w:cs="SimHei"/>
          <w:sz w:val="28"/>
          <w:szCs w:val="28"/>
        </w:rPr>
        <w:t>职位等重要</w:t>
      </w:r>
      <w:r>
        <w:rPr>
          <w:rFonts w:ascii="SimHei" w:hAnsi="SimHei" w:eastAsia="黑体" w:cs="SimHei"/>
          <w:sz w:val="28"/>
          <w:szCs w:val="28"/>
        </w:rPr>
        <w:t>职能岗位</w:t>
      </w:r>
      <w:r>
        <w:rPr>
          <w:rFonts w:ascii="SimHei" w:hAnsi="SimHei" w:eastAsia="黑体" w:cs="SimHei"/>
          <w:sz w:val="28"/>
          <w:szCs w:val="28"/>
        </w:rPr>
        <w:t>的应聘者进行背景调查</w:t>
      </w:r>
      <w:r>
        <w:rPr>
          <w:rFonts w:ascii="SimHei" w:hAnsi="SimHei" w:eastAsia="黑体" w:cs="SimHei"/>
          <w:sz w:val="28"/>
          <w:szCs w:val="28"/>
        </w:rPr>
        <w:t>。</w:t>
      </w:r>
      <w:r>
        <w:rPr>
          <w:rFonts w:ascii="SimHei" w:hAnsi="SimHei" w:eastAsia="黑体" w:cs="SimHei"/>
          <w:sz w:val="28"/>
          <w:szCs w:val="28"/>
        </w:rPr>
        <w:t>应在</w:t>
      </w:r>
      <w:r>
        <w:rPr>
          <w:rFonts w:ascii="SimHei" w:hAnsi="SimHei" w:eastAsia="黑体" w:cs="SimHei"/>
          <w:sz w:val="28"/>
          <w:szCs w:val="28"/>
        </w:rPr>
        <w:t>面试</w:t>
      </w:r>
      <w:r>
        <w:rPr>
          <w:rFonts w:ascii="SimHei" w:hAnsi="SimHei" w:eastAsia="黑体" w:cs="SimHei"/>
          <w:sz w:val="28"/>
          <w:szCs w:val="28"/>
        </w:rPr>
        <w:t>完成之后，决定</w:t>
      </w:r>
      <w:r>
        <w:rPr>
          <w:rFonts w:ascii="SimHei" w:hAnsi="SimHei" w:eastAsia="黑体" w:cs="SimHei"/>
          <w:sz w:val="28"/>
          <w:szCs w:val="28"/>
        </w:rPr>
        <w:t>录用</w:t>
      </w:r>
      <w:r>
        <w:rPr>
          <w:rFonts w:ascii="SimHei" w:hAnsi="SimHei" w:eastAsia="黑体" w:cs="SimHei"/>
          <w:sz w:val="28"/>
          <w:szCs w:val="28"/>
        </w:rPr>
        <w:t>之前进行。若有重要情况未查实，应由人力资源部</w:t>
      </w:r>
      <w:r>
        <w:rPr>
          <w:rFonts w:ascii="SimHei" w:hAnsi="SimHei" w:eastAsia="黑体" w:cs="SimHei"/>
          <w:sz w:val="28"/>
          <w:szCs w:val="28"/>
        </w:rPr>
        <w:t>招聘专员</w:t>
      </w:r>
      <w:r>
        <w:rPr>
          <w:rFonts w:ascii="SimHei" w:hAnsi="SimHei" w:eastAsia="黑体" w:cs="SimHei"/>
          <w:sz w:val="28"/>
          <w:szCs w:val="28"/>
        </w:rPr>
        <w:t>承担主要责任。</w:t>
      </w:r>
    </w:p>
    <w:p>
      <w:pPr>
        <w:pStyle w:val="List"/>
        <w:spacing w:lineRule="auto" w:line="240"/>
        <w:jc w:val="start"/>
        <w:rPr>
          <w:rFonts w:ascii="SimHei" w:hAnsi="SimHei" w:eastAsia="黑体" w:cs="SimHei"/>
          <w:sz w:val="28"/>
          <w:szCs w:val="28"/>
        </w:rPr>
      </w:pPr>
      <w:r>
        <w:rPr>
          <w:rFonts w:ascii="SimHei" w:hAnsi="SimHei" w:eastAsia="黑体" w:cs="SimHei"/>
          <w:sz w:val="28"/>
          <w:szCs w:val="28"/>
        </w:rPr>
        <w:t xml:space="preserve">     </w:t>
      </w:r>
      <w:r>
        <w:rPr>
          <w:rFonts w:ascii="SimHei" w:hAnsi="SimHei" w:eastAsia="黑体" w:cs="SimHei"/>
          <w:sz w:val="28"/>
          <w:szCs w:val="28"/>
        </w:rPr>
        <w:t>背景调查时应严格注意询问的用词，尊重个人隐私。对于调查结果与应聘人员提供材料中有明显不符的，除明显笔误情况外，原则上不予录用。</w:t>
      </w:r>
    </w:p>
    <w:p>
      <w:pPr>
        <w:pStyle w:val="List"/>
        <w:spacing w:lineRule="auto" w:line="240"/>
        <w:jc w:val="start"/>
        <w:rPr>
          <w:sz w:val="28"/>
          <w:szCs w:val="28"/>
        </w:rPr>
      </w:pPr>
      <w:r>
        <w:rPr>
          <w:rFonts w:ascii="SimHei" w:hAnsi="SimHei" w:eastAsia="黑体" w:cs="SimHei"/>
          <w:sz w:val="28"/>
          <w:szCs w:val="28"/>
        </w:rPr>
        <w:t xml:space="preserve">     </w:t>
      </w:r>
      <w:r>
        <w:rPr>
          <w:rFonts w:ascii="SimHei" w:hAnsi="SimHei" w:eastAsia="黑体" w:cs="SimHei"/>
          <w:sz w:val="28"/>
          <w:szCs w:val="28"/>
        </w:rPr>
        <w:t>应聘人员在原单位尚未离职的，背景调查时不应向该单位谈及本公司及应聘人员相关信息，该部分背景调查可在应聘人员在原单位正式离职后进行。</w:t>
      </w:r>
    </w:p>
    <w:p>
      <w:pPr>
        <w:pStyle w:val="List"/>
        <w:spacing w:lineRule="auto" w:line="240"/>
        <w:jc w:val="start"/>
        <w:rPr>
          <w:sz w:val="28"/>
          <w:szCs w:val="28"/>
        </w:rPr>
      </w:pPr>
      <w:r>
        <w:rPr>
          <w:rFonts w:ascii="SimHei" w:hAnsi="SimHei" w:eastAsia="黑体" w:cs="SimHei"/>
          <w:b/>
          <w:sz w:val="28"/>
          <w:szCs w:val="28"/>
        </w:rPr>
        <w:t xml:space="preserve">第二十五条  </w:t>
      </w:r>
      <w:r>
        <w:rPr>
          <w:sz w:val="28"/>
          <w:szCs w:val="28"/>
        </w:rPr>
        <w:t>通过初试，</w:t>
      </w:r>
      <w:r>
        <w:rPr>
          <w:rFonts w:ascii="SimHei" w:hAnsi="SimHei" w:eastAsia="黑体" w:cs="SimHei"/>
          <w:sz w:val="28"/>
          <w:szCs w:val="28"/>
        </w:rPr>
        <w:t>人力资源部</w:t>
      </w:r>
      <w:r>
        <w:rPr>
          <w:sz w:val="28"/>
          <w:szCs w:val="28"/>
        </w:rPr>
        <w:t>招聘负责人审查候选人是否具备该职位必备的素质条件及与企业文化的相融度，并在《应聘登记表》中填写</w:t>
      </w:r>
      <w:r>
        <w:rPr>
          <w:rFonts w:ascii="SimHei" w:hAnsi="SimHei" w:eastAsia="黑体" w:cs="SimHei"/>
          <w:sz w:val="28"/>
          <w:szCs w:val="28"/>
        </w:rPr>
        <w:t>人力资源部</w:t>
      </w:r>
      <w:r>
        <w:rPr>
          <w:sz w:val="28"/>
          <w:szCs w:val="28"/>
        </w:rPr>
        <w:t>初试意见。初试合格者，给予“同意复试”意见，进入复试；初试不合格者，给予“不予考虑”意见，应聘者被淘汰。</w:t>
      </w:r>
    </w:p>
    <w:p>
      <w:pPr>
        <w:pStyle w:val="Normal"/>
        <w:jc w:val="center"/>
        <w:textAlignment w:val="baseline"/>
        <w:rPr>
          <w:rFonts w:ascii="SimHei" w:hAnsi="SimHei" w:eastAsia="黑体" w:cs="SimHei"/>
          <w:b/>
          <w:b/>
          <w:color w:val="000000"/>
          <w:sz w:val="30"/>
          <w:szCs w:val="30"/>
        </w:rPr>
      </w:pPr>
      <w:r>
        <w:rPr>
          <w:rFonts w:ascii="SimHei" w:hAnsi="SimHei" w:eastAsia="黑体" w:cs="SimHei"/>
          <w:b/>
          <w:color w:val="000000"/>
          <w:sz w:val="30"/>
          <w:szCs w:val="30"/>
        </w:rPr>
        <w:t>五、复试</w:t>
      </w:r>
    </w:p>
    <w:p>
      <w:pPr>
        <w:pStyle w:val="List"/>
        <w:spacing w:lineRule="auto" w:line="240"/>
        <w:jc w:val="start"/>
        <w:rPr>
          <w:sz w:val="28"/>
          <w:szCs w:val="28"/>
        </w:rPr>
      </w:pPr>
      <w:r>
        <w:rPr>
          <w:rFonts w:ascii="SimHei" w:hAnsi="SimHei" w:eastAsia="黑体" w:cs="SimHei"/>
          <w:b/>
          <w:sz w:val="28"/>
          <w:szCs w:val="28"/>
        </w:rPr>
        <w:t>第二十六条</w:t>
      </w:r>
      <w:r>
        <w:rPr>
          <w:rFonts w:ascii="SimHei" w:hAnsi="SimHei" w:eastAsia="黑体" w:cs="SimHei"/>
          <w:sz w:val="28"/>
          <w:szCs w:val="28"/>
        </w:rPr>
        <w:t xml:space="preserve">  </w:t>
      </w:r>
      <w:r>
        <w:rPr>
          <w:sz w:val="28"/>
          <w:szCs w:val="28"/>
        </w:rPr>
        <w:t>复试主要考察应聘者的专业水平、实践能力、管理思想等。复试要确保测试的深度和广度，充分掌握应聘者的实际能力。复试负责人根据事先设计的测评内容对应聘者进行复试，作好复试记录。复试负责人在《应聘登记表》意见栏填写评语及意见。复试意见分为“同意聘用”、“不同意聘用”、</w:t>
      </w:r>
      <w:r>
        <w:rPr>
          <w:rFonts w:ascii="SimHei" w:hAnsi="SimHei" w:eastAsia="黑体" w:cs="SimHei"/>
          <w:sz w:val="28"/>
          <w:szCs w:val="28"/>
        </w:rPr>
        <w:t xml:space="preserve"> </w:t>
      </w:r>
      <w:r>
        <w:rPr>
          <w:sz w:val="28"/>
          <w:szCs w:val="28"/>
        </w:rPr>
        <w:t>“建议考虑其他岗位”、“后备”四种。</w:t>
      </w:r>
    </w:p>
    <w:tbl>
      <w:tblPr>
        <w:tblW w:w="9180" w:type="dxa"/>
        <w:jc w:val="start"/>
        <w:tblInd w:w="0" w:type="dxa"/>
        <w:tblLayout w:type="fixed"/>
        <w:tblCellMar>
          <w:top w:w="0" w:type="dxa"/>
          <w:start w:w="108" w:type="dxa"/>
          <w:bottom w:w="0" w:type="dxa"/>
          <w:end w:w="108" w:type="dxa"/>
        </w:tblCellMar>
      </w:tblPr>
      <w:tblGrid>
        <w:gridCol w:w="1951"/>
        <w:gridCol w:w="2835"/>
        <w:gridCol w:w="1985"/>
        <w:gridCol w:w="2409"/>
      </w:tblGrid>
      <w:tr>
        <w:trPr>
          <w:trHeight w:val="737" w:hRule="atLeast"/>
          <w:cantSplit w:val="true"/>
        </w:trPr>
        <w:tc>
          <w:tcPr>
            <w:tcW w:w="19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招聘人员层级</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复试人员</w:t>
            </w:r>
          </w:p>
        </w:tc>
        <w:tc>
          <w:tcPr>
            <w:tcW w:w="439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录用</w:t>
            </w:r>
          </w:p>
        </w:tc>
      </w:tr>
      <w:tr>
        <w:trPr>
          <w:trHeight w:val="737" w:hRule="atLeast"/>
          <w:cantSplit w:val="true"/>
        </w:trPr>
        <w:tc>
          <w:tcPr>
            <w:tcW w:w="19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SimHei" w:hAnsi="SimHei" w:eastAsia="黑体" w:cs="SimHei"/>
                <w:color w:val="000000"/>
                <w:sz w:val="28"/>
                <w:szCs w:val="28"/>
              </w:rPr>
            </w:pPr>
            <w:r>
              <w:rPr>
                <w:rFonts w:ascii="SimHei" w:hAnsi="SimHei" w:eastAsia="黑体" w:cs="SimHei"/>
                <w:color w:val="000000"/>
                <w:sz w:val="28"/>
                <w:szCs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SimHei" w:hAnsi="SimHei" w:eastAsia="黑体" w:cs="SimHei"/>
                <w:color w:val="000000"/>
                <w:sz w:val="28"/>
                <w:szCs w:val="28"/>
              </w:rPr>
            </w:pPr>
            <w:r>
              <w:rPr>
                <w:rFonts w:ascii="SimHei" w:hAnsi="SimHei" w:eastAsia="黑体" w:cs="SimHei"/>
                <w:color w:val="000000"/>
                <w:sz w:val="28"/>
                <w:szCs w:val="28"/>
              </w:rPr>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审核</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批准</w:t>
            </w:r>
          </w:p>
        </w:tc>
      </w:tr>
      <w:tr>
        <w:trPr>
          <w:trHeight w:val="1474" w:hRule="atLeast"/>
        </w:trPr>
        <w:tc>
          <w:tcPr>
            <w:tcW w:w="1951" w:type="dxa"/>
            <w:tcBorders>
              <w:top w:val="single" w:sz="4" w:space="0" w:color="000000"/>
              <w:start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经理</w:t>
            </w:r>
            <w:r>
              <w:rPr>
                <w:rFonts w:ascii="SimHei" w:hAnsi="SimHei" w:eastAsia="黑体" w:cs="SimHei"/>
                <w:color w:val="000000"/>
                <w:sz w:val="28"/>
                <w:szCs w:val="28"/>
              </w:rPr>
              <w:t>级</w:t>
            </w:r>
          </w:p>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主管级</w:t>
            </w:r>
          </w:p>
        </w:tc>
        <w:tc>
          <w:tcPr>
            <w:tcW w:w="4820" w:type="dxa"/>
            <w:gridSpan w:val="2"/>
            <w:tcBorders>
              <w:top w:val="single" w:sz="4" w:space="0" w:color="000000"/>
              <w:start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人力资源部经理</w:t>
            </w:r>
          </w:p>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各部门经理</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总经理</w:t>
            </w:r>
          </w:p>
        </w:tc>
      </w:tr>
      <w:tr>
        <w:trPr>
          <w:trHeight w:val="737" w:hRule="atLeast"/>
        </w:trPr>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员</w:t>
            </w:r>
            <w:r>
              <w:rPr>
                <w:rFonts w:ascii="SimHei" w:hAnsi="SimHei" w:eastAsia="黑体" w:cs="SimHei"/>
                <w:color w:val="000000"/>
                <w:sz w:val="28"/>
                <w:szCs w:val="28"/>
              </w:rPr>
              <w:t>工</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直接主管、招聘专员</w:t>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各部门主管</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20"/>
              <w:jc w:val="center"/>
              <w:rPr>
                <w:rFonts w:ascii="SimHei" w:hAnsi="SimHei" w:eastAsia="黑体" w:cs="SimHei"/>
                <w:color w:val="000000"/>
                <w:sz w:val="28"/>
                <w:szCs w:val="28"/>
              </w:rPr>
            </w:pPr>
            <w:r>
              <w:rPr>
                <w:rFonts w:ascii="SimHei" w:hAnsi="SimHei" w:eastAsia="黑体" w:cs="SimHei"/>
                <w:color w:val="000000"/>
                <w:sz w:val="28"/>
                <w:szCs w:val="28"/>
              </w:rPr>
              <w:t>人力资源部</w:t>
            </w:r>
            <w:r>
              <w:rPr>
                <w:color w:val="000000"/>
                <w:sz w:val="28"/>
                <w:szCs w:val="28"/>
              </w:rPr>
              <w:t>经理</w:t>
            </w:r>
          </w:p>
        </w:tc>
      </w:tr>
    </w:tbl>
    <w:p>
      <w:pPr>
        <w:pStyle w:val="Normal"/>
        <w:jc w:val="center"/>
        <w:textAlignment w:val="baseline"/>
        <w:rPr>
          <w:rFonts w:ascii="SimHei" w:hAnsi="SimHei" w:eastAsia="黑体" w:cs="SimHei"/>
          <w:b/>
          <w:b/>
          <w:color w:val="000000"/>
          <w:sz w:val="36"/>
          <w:szCs w:val="36"/>
        </w:rPr>
      </w:pPr>
      <w:r>
        <w:rPr>
          <w:b/>
          <w:color w:val="000000"/>
          <w:sz w:val="36"/>
          <w:szCs w:val="36"/>
        </w:rPr>
        <w:t>第五章</w:t>
      </w:r>
      <w:r>
        <w:rPr>
          <w:rFonts w:ascii="SimHei" w:hAnsi="SimHei" w:eastAsia="黑体" w:cs="SimHei"/>
          <w:b/>
          <w:color w:val="000000"/>
          <w:sz w:val="36"/>
          <w:szCs w:val="36"/>
        </w:rPr>
        <w:t xml:space="preserve">  </w:t>
      </w:r>
      <w:r>
        <w:rPr>
          <w:rFonts w:ascii="SimHei" w:hAnsi="SimHei" w:eastAsia="黑体" w:cs="SimHei"/>
          <w:b/>
          <w:color w:val="000000"/>
          <w:sz w:val="36"/>
          <w:szCs w:val="36"/>
        </w:rPr>
        <w:t>录  用</w:t>
      </w:r>
    </w:p>
    <w:p>
      <w:pPr>
        <w:pStyle w:val="Normal"/>
        <w:spacing w:lineRule="auto" w:line="360"/>
        <w:rPr>
          <w:rFonts w:ascii="SimHei" w:hAnsi="SimHei" w:eastAsia="黑体" w:cs="SimHei"/>
          <w:color w:val="000000"/>
          <w:sz w:val="28"/>
          <w:szCs w:val="28"/>
        </w:rPr>
      </w:pPr>
      <w:r>
        <w:rPr>
          <w:rFonts w:ascii="SimHei" w:hAnsi="SimHei" w:eastAsia="黑体" w:cs="SimHei"/>
          <w:b/>
          <w:color w:val="000000"/>
          <w:sz w:val="28"/>
          <w:szCs w:val="28"/>
        </w:rPr>
        <w:t xml:space="preserve">第二十七条  </w:t>
      </w:r>
      <w:r>
        <w:rPr>
          <w:rFonts w:ascii="SimHei" w:hAnsi="SimHei" w:eastAsia="黑体" w:cs="SimHei"/>
          <w:color w:val="000000"/>
          <w:sz w:val="28"/>
          <w:szCs w:val="28"/>
        </w:rPr>
        <w:t>报到</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1</w:t>
      </w:r>
      <w:r>
        <w:rPr>
          <w:sz w:val="28"/>
          <w:szCs w:val="28"/>
        </w:rPr>
        <w:t>、对被录用的应届毕业生向其所在高校发接对被录用的应届毕业生向其所在高校发接受函，签订</w:t>
      </w:r>
      <w:r>
        <w:rPr>
          <w:color w:val="000000"/>
          <w:sz w:val="28"/>
          <w:szCs w:val="28"/>
        </w:rPr>
        <w:t>《就业协议书》</w:t>
      </w:r>
      <w:r>
        <w:rPr>
          <w:sz w:val="28"/>
          <w:szCs w:val="28"/>
        </w:rPr>
        <w:t>。</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2</w:t>
      </w:r>
      <w:r>
        <w:rPr>
          <w:sz w:val="28"/>
          <w:szCs w:val="28"/>
        </w:rPr>
        <w:t>、对于内部招聘的员工，批准录用后应在一周内做好工作移交，并到</w:t>
      </w:r>
      <w:r>
        <w:rPr>
          <w:rFonts w:ascii="SimHei" w:hAnsi="SimHei" w:eastAsia="黑体" w:cs="SimHei"/>
          <w:sz w:val="28"/>
          <w:szCs w:val="28"/>
        </w:rPr>
        <w:t>人力资源部</w:t>
      </w:r>
      <w:r>
        <w:rPr>
          <w:sz w:val="28"/>
          <w:szCs w:val="28"/>
        </w:rPr>
        <w:t>办理调动手续，在规定时间内到新部门报到。内部应聘员工是否试用、试用期长短可视具体情况确定。然后转入转正流程。</w:t>
      </w:r>
      <w:r>
        <w:rPr>
          <w:rFonts w:ascii="SimHei" w:hAnsi="SimHei" w:eastAsia="黑体" w:cs="SimHei"/>
          <w:sz w:val="28"/>
          <w:szCs w:val="28"/>
        </w:rPr>
        <w:t xml:space="preserve">    </w:t>
      </w:r>
    </w:p>
    <w:p>
      <w:pPr>
        <w:pStyle w:val="TextBodyIndent"/>
        <w:spacing w:lineRule="auto" w:line="240"/>
        <w:ind w:hanging="0"/>
        <w:jc w:val="start"/>
        <w:rPr>
          <w:sz w:val="28"/>
          <w:szCs w:val="28"/>
        </w:rPr>
      </w:pPr>
      <w:r>
        <w:rPr>
          <w:rFonts w:ascii="SimHei" w:hAnsi="SimHei" w:eastAsia="黑体" w:cs="SimHei"/>
          <w:sz w:val="28"/>
          <w:szCs w:val="28"/>
        </w:rPr>
        <w:t xml:space="preserve">     </w:t>
      </w:r>
      <w:r>
        <w:rPr>
          <w:sz w:val="28"/>
          <w:szCs w:val="28"/>
        </w:rPr>
        <w:t>3</w:t>
      </w:r>
      <w:r>
        <w:rPr>
          <w:sz w:val="28"/>
          <w:szCs w:val="28"/>
        </w:rPr>
        <w:t>、被公司录用的应聘者应在规定时间内来公司报到，特殊原因需延迟的须向公司提前申请批准。如在通知规定时间内不能报到又未申请延期者，</w:t>
      </w:r>
      <w:r>
        <w:rPr>
          <w:rFonts w:ascii="SimHei" w:hAnsi="SimHei" w:eastAsia="黑体" w:cs="SimHei"/>
          <w:color w:val="000000"/>
          <w:sz w:val="28"/>
          <w:szCs w:val="28"/>
        </w:rPr>
        <w:t>人力资源部</w:t>
      </w:r>
      <w:r>
        <w:rPr>
          <w:sz w:val="28"/>
          <w:szCs w:val="28"/>
        </w:rPr>
        <w:t>可取消其录用资格。</w:t>
      </w:r>
    </w:p>
    <w:p>
      <w:pPr>
        <w:pStyle w:val="Normal"/>
        <w:spacing w:lineRule="auto" w:line="360"/>
        <w:rPr>
          <w:rFonts w:ascii="SimHei" w:hAnsi="SimHei" w:eastAsia="黑体" w:cs="SimHei"/>
          <w:color w:val="000000"/>
          <w:sz w:val="28"/>
          <w:szCs w:val="28"/>
        </w:rPr>
      </w:pPr>
      <w:r>
        <w:rPr>
          <w:rFonts w:ascii="SimHei" w:hAnsi="SimHei" w:eastAsia="黑体" w:cs="SimHei"/>
          <w:b/>
          <w:color w:val="000000"/>
          <w:sz w:val="28"/>
          <w:szCs w:val="28"/>
        </w:rPr>
        <w:t>第二十八条</w:t>
      </w:r>
      <w:r>
        <w:rPr>
          <w:rFonts w:ascii="SimHei" w:hAnsi="SimHei" w:eastAsia="黑体" w:cs="SimHei"/>
          <w:color w:val="000000"/>
          <w:sz w:val="28"/>
          <w:szCs w:val="28"/>
        </w:rPr>
        <w:t xml:space="preserve">  入司流程</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1</w:t>
      </w:r>
      <w:r>
        <w:rPr>
          <w:sz w:val="28"/>
          <w:szCs w:val="28"/>
        </w:rPr>
        <w:t>、</w:t>
      </w:r>
      <w:r>
        <w:rPr>
          <w:rFonts w:ascii="SimHei" w:hAnsi="SimHei" w:eastAsia="黑体" w:cs="SimHei"/>
          <w:sz w:val="28"/>
          <w:szCs w:val="28"/>
        </w:rPr>
        <w:t>人力资源部</w:t>
      </w:r>
      <w:r>
        <w:rPr>
          <w:sz w:val="28"/>
          <w:szCs w:val="28"/>
        </w:rPr>
        <w:t>在新员工进入前</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w:t>
      </w:r>
      <w:r>
        <w:rPr>
          <w:sz w:val="28"/>
          <w:szCs w:val="28"/>
        </w:rPr>
        <w:t>1</w:t>
      </w:r>
      <w:r>
        <w:rPr>
          <w:sz w:val="28"/>
          <w:szCs w:val="28"/>
        </w:rPr>
        <w:t>）应聘人员的录用决定按权限由领导签署后，</w:t>
      </w:r>
      <w:r>
        <w:rPr>
          <w:rFonts w:ascii="SimHei" w:hAnsi="SimHei" w:eastAsia="黑体" w:cs="SimHei"/>
          <w:sz w:val="28"/>
          <w:szCs w:val="28"/>
        </w:rPr>
        <w:t>人力资源部</w:t>
      </w:r>
      <w:r>
        <w:rPr>
          <w:sz w:val="28"/>
          <w:szCs w:val="28"/>
        </w:rPr>
        <w:t>负责通知员工报到。</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w:t>
      </w:r>
      <w:r>
        <w:rPr>
          <w:sz w:val="28"/>
          <w:szCs w:val="28"/>
        </w:rPr>
        <w:t>2</w:t>
      </w:r>
      <w:r>
        <w:rPr>
          <w:sz w:val="28"/>
          <w:szCs w:val="28"/>
        </w:rPr>
        <w:t>）新员工报到日，</w:t>
      </w:r>
      <w:r>
        <w:rPr>
          <w:rFonts w:ascii="SimHei" w:hAnsi="SimHei" w:eastAsia="黑体" w:cs="SimHei"/>
          <w:sz w:val="28"/>
          <w:szCs w:val="28"/>
        </w:rPr>
        <w:t>人力资源部</w:t>
      </w:r>
      <w:r>
        <w:rPr>
          <w:sz w:val="28"/>
          <w:szCs w:val="28"/>
        </w:rPr>
        <w:t>根据《</w:t>
      </w:r>
      <w:bookmarkStart w:id="0" w:name="OLE_LINK2"/>
      <w:bookmarkStart w:id="1" w:name="OLE_LINK1"/>
      <w:r>
        <w:rPr>
          <w:sz w:val="28"/>
          <w:szCs w:val="28"/>
        </w:rPr>
        <w:t>新员工入职手续清单</w:t>
      </w:r>
      <w:bookmarkEnd w:id="0"/>
      <w:bookmarkEnd w:id="1"/>
      <w:r>
        <w:rPr>
          <w:sz w:val="28"/>
          <w:szCs w:val="28"/>
        </w:rPr>
        <w:t>》为其办理相关事项。</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w:t>
      </w:r>
      <w:r>
        <w:rPr>
          <w:sz w:val="28"/>
          <w:szCs w:val="28"/>
        </w:rPr>
        <w:t>3</w:t>
      </w:r>
      <w:r>
        <w:rPr>
          <w:sz w:val="28"/>
          <w:szCs w:val="28"/>
        </w:rPr>
        <w:t>）通知新员工报到时应提交：毕业证书、学位证书、职称证书、证件原件及复印件、一寸免冠彩照四张，实名制银行卡复印件。</w:t>
      </w:r>
    </w:p>
    <w:p>
      <w:pPr>
        <w:pStyle w:val="List"/>
        <w:spacing w:lineRule="auto" w:line="240"/>
        <w:jc w:val="start"/>
        <w:rPr>
          <w:sz w:val="28"/>
          <w:szCs w:val="28"/>
        </w:rPr>
      </w:pPr>
      <w:r>
        <w:rPr>
          <w:rFonts w:ascii="SimHei" w:hAnsi="SimHei" w:eastAsia="黑体" w:cs="SimHei"/>
          <w:sz w:val="28"/>
          <w:szCs w:val="28"/>
        </w:rPr>
        <w:t xml:space="preserve">     </w:t>
      </w:r>
      <w:r>
        <w:rPr>
          <w:sz w:val="28"/>
          <w:szCs w:val="28"/>
        </w:rPr>
        <w:t>2</w:t>
      </w:r>
      <w:r>
        <w:rPr>
          <w:sz w:val="28"/>
          <w:szCs w:val="28"/>
        </w:rPr>
        <w:t>、</w:t>
      </w:r>
      <w:r>
        <w:rPr>
          <w:rFonts w:ascii="SimHei" w:hAnsi="SimHei" w:eastAsia="黑体" w:cs="SimHei"/>
          <w:sz w:val="28"/>
          <w:szCs w:val="28"/>
        </w:rPr>
        <w:t>人力资源部</w:t>
      </w:r>
      <w:r>
        <w:rPr>
          <w:sz w:val="28"/>
          <w:szCs w:val="28"/>
        </w:rPr>
        <w:t>办理入职手续</w:t>
      </w:r>
    </w:p>
    <w:p>
      <w:pPr>
        <w:pStyle w:val="List"/>
        <w:spacing w:lineRule="auto" w:line="240"/>
        <w:ind w:firstLine="420"/>
        <w:jc w:val="start"/>
        <w:rPr>
          <w:color w:val="000000"/>
          <w:sz w:val="28"/>
          <w:szCs w:val="28"/>
        </w:rPr>
      </w:pPr>
      <w:r>
        <w:rPr>
          <w:color w:val="000000"/>
          <w:sz w:val="28"/>
          <w:szCs w:val="28"/>
        </w:rPr>
        <w:t>（</w:t>
      </w:r>
      <w:r>
        <w:rPr>
          <w:color w:val="000000"/>
          <w:sz w:val="28"/>
          <w:szCs w:val="28"/>
        </w:rPr>
        <w:t>1</w:t>
      </w:r>
      <w:r>
        <w:rPr>
          <w:color w:val="000000"/>
          <w:sz w:val="28"/>
          <w:szCs w:val="28"/>
        </w:rPr>
        <w:t>）填写《员工履历表》</w:t>
      </w:r>
    </w:p>
    <w:p>
      <w:pPr>
        <w:pStyle w:val="List"/>
        <w:spacing w:lineRule="auto" w:line="240"/>
        <w:ind w:firstLine="420"/>
        <w:jc w:val="start"/>
        <w:rPr>
          <w:color w:val="000000"/>
          <w:sz w:val="28"/>
          <w:szCs w:val="28"/>
        </w:rPr>
      </w:pPr>
      <w:r>
        <w:rPr>
          <w:color w:val="000000"/>
          <w:sz w:val="28"/>
          <w:szCs w:val="28"/>
        </w:rPr>
        <w:t>（</w:t>
      </w:r>
      <w:r>
        <w:rPr>
          <w:color w:val="000000"/>
          <w:sz w:val="28"/>
          <w:szCs w:val="28"/>
        </w:rPr>
        <w:t>2</w:t>
      </w:r>
      <w:r>
        <w:rPr>
          <w:color w:val="000000"/>
          <w:sz w:val="28"/>
          <w:szCs w:val="28"/>
        </w:rPr>
        <w:t>）向新员工介绍公司情况及管理制度，使其具备基本公司工作知识，要求其通过公司内部网络了解进一步情况。</w:t>
      </w:r>
    </w:p>
    <w:p>
      <w:pPr>
        <w:pStyle w:val="Normal"/>
        <w:spacing w:lineRule="exact" w:line="300"/>
        <w:ind w:firstLine="420"/>
        <w:rPr>
          <w:sz w:val="28"/>
          <w:szCs w:val="28"/>
        </w:rPr>
      </w:pPr>
      <w:r>
        <w:rPr>
          <w:sz w:val="28"/>
          <w:szCs w:val="28"/>
        </w:rPr>
        <w:t>（</w:t>
      </w:r>
      <w:r>
        <w:rPr>
          <w:sz w:val="28"/>
          <w:szCs w:val="28"/>
        </w:rPr>
        <w:t>3</w:t>
      </w:r>
      <w:r>
        <w:rPr>
          <w:sz w:val="28"/>
          <w:szCs w:val="28"/>
        </w:rPr>
        <w:t>）按照《新员工入职手续清单》逐项办理入职手续。</w:t>
      </w:r>
    </w:p>
    <w:p>
      <w:pPr>
        <w:pStyle w:val="Normal"/>
        <w:spacing w:lineRule="exact" w:line="300"/>
        <w:ind w:firstLine="420"/>
        <w:rPr>
          <w:sz w:val="28"/>
          <w:szCs w:val="28"/>
        </w:rPr>
      </w:pPr>
      <w:r>
        <w:rPr>
          <w:sz w:val="28"/>
          <w:szCs w:val="28"/>
        </w:rPr>
        <w:t>（</w:t>
      </w:r>
      <w:r>
        <w:rPr>
          <w:sz w:val="28"/>
          <w:szCs w:val="28"/>
        </w:rPr>
        <w:t>4</w:t>
      </w:r>
      <w:r>
        <w:rPr>
          <w:sz w:val="28"/>
          <w:szCs w:val="28"/>
        </w:rPr>
        <w:t>）与新员工签署《劳动合同》。</w:t>
      </w:r>
    </w:p>
    <w:p>
      <w:pPr>
        <w:pStyle w:val="Normal"/>
        <w:spacing w:lineRule="exact" w:line="300"/>
        <w:ind w:firstLine="420"/>
        <w:rPr>
          <w:sz w:val="28"/>
          <w:szCs w:val="28"/>
        </w:rPr>
      </w:pPr>
      <w:r>
        <w:rPr>
          <w:sz w:val="28"/>
          <w:szCs w:val="28"/>
        </w:rPr>
        <w:t>（</w:t>
      </w:r>
      <w:r>
        <w:rPr>
          <w:sz w:val="28"/>
          <w:szCs w:val="28"/>
        </w:rPr>
        <w:t>5</w:t>
      </w:r>
      <w:r>
        <w:rPr>
          <w:sz w:val="28"/>
          <w:szCs w:val="28"/>
        </w:rPr>
        <w:t>）确认该员工调入人事档案的时间。</w:t>
      </w:r>
    </w:p>
    <w:p>
      <w:pPr>
        <w:pStyle w:val="Normal"/>
        <w:spacing w:lineRule="exact" w:line="300"/>
        <w:ind w:firstLine="420"/>
        <w:rPr>
          <w:sz w:val="28"/>
          <w:szCs w:val="28"/>
        </w:rPr>
      </w:pPr>
      <w:r>
        <w:rPr>
          <w:sz w:val="28"/>
          <w:szCs w:val="28"/>
        </w:rPr>
        <w:t>（</w:t>
      </w:r>
      <w:r>
        <w:rPr>
          <w:sz w:val="28"/>
          <w:szCs w:val="28"/>
        </w:rPr>
        <w:t>6</w:t>
      </w:r>
      <w:r>
        <w:rPr>
          <w:sz w:val="28"/>
          <w:szCs w:val="28"/>
        </w:rPr>
        <w:t>）向新员工介绍管理层。</w:t>
      </w:r>
    </w:p>
    <w:p>
      <w:pPr>
        <w:pStyle w:val="Normal"/>
        <w:spacing w:lineRule="exact" w:line="300"/>
        <w:ind w:firstLine="420"/>
        <w:rPr>
          <w:sz w:val="28"/>
          <w:szCs w:val="28"/>
        </w:rPr>
      </w:pPr>
      <w:r>
        <w:rPr>
          <w:sz w:val="28"/>
          <w:szCs w:val="28"/>
        </w:rPr>
        <w:t>（</w:t>
      </w:r>
      <w:r>
        <w:rPr>
          <w:sz w:val="28"/>
          <w:szCs w:val="28"/>
        </w:rPr>
        <w:t>7</w:t>
      </w:r>
      <w:r>
        <w:rPr>
          <w:sz w:val="28"/>
          <w:szCs w:val="28"/>
        </w:rPr>
        <w:t>）带新员工到部门，介绍给部门其他人员。</w:t>
      </w:r>
    </w:p>
    <w:p>
      <w:pPr>
        <w:pStyle w:val="Normal"/>
        <w:spacing w:lineRule="exact" w:line="300"/>
        <w:ind w:firstLine="420"/>
        <w:rPr>
          <w:sz w:val="28"/>
          <w:szCs w:val="28"/>
        </w:rPr>
      </w:pPr>
      <w:r>
        <w:rPr>
          <w:sz w:val="28"/>
          <w:szCs w:val="28"/>
        </w:rPr>
        <w:t>（</w:t>
      </w:r>
      <w:r>
        <w:rPr>
          <w:sz w:val="28"/>
          <w:szCs w:val="28"/>
        </w:rPr>
        <w:t>8</w:t>
      </w:r>
      <w:r>
        <w:rPr>
          <w:sz w:val="28"/>
          <w:szCs w:val="28"/>
        </w:rPr>
        <w:t>）更新员工通讯录及《花名册》。</w:t>
      </w:r>
    </w:p>
    <w:p>
      <w:pPr>
        <w:pStyle w:val="List"/>
        <w:spacing w:lineRule="auto" w:line="240"/>
        <w:ind w:firstLine="420"/>
        <w:jc w:val="start"/>
        <w:rPr>
          <w:sz w:val="28"/>
          <w:szCs w:val="28"/>
        </w:rPr>
      </w:pPr>
      <w:r>
        <w:rPr>
          <w:sz w:val="28"/>
          <w:szCs w:val="28"/>
        </w:rPr>
        <w:t>3</w:t>
      </w:r>
      <w:r>
        <w:rPr>
          <w:sz w:val="28"/>
          <w:szCs w:val="28"/>
        </w:rPr>
        <w:t>、由部门办理部分</w:t>
      </w:r>
    </w:p>
    <w:p>
      <w:pPr>
        <w:pStyle w:val="Normal"/>
        <w:spacing w:lineRule="exact" w:line="300"/>
        <w:ind w:firstLine="420"/>
        <w:rPr>
          <w:sz w:val="28"/>
          <w:szCs w:val="28"/>
        </w:rPr>
      </w:pPr>
      <w:r>
        <w:rPr>
          <w:sz w:val="28"/>
          <w:szCs w:val="28"/>
        </w:rPr>
        <w:t>（</w:t>
      </w:r>
      <w:r>
        <w:rPr>
          <w:sz w:val="28"/>
          <w:szCs w:val="28"/>
        </w:rPr>
        <w:t>1</w:t>
      </w:r>
      <w:r>
        <w:rPr>
          <w:sz w:val="28"/>
          <w:szCs w:val="28"/>
        </w:rPr>
        <w:t>）</w:t>
      </w:r>
      <w:r>
        <w:rPr>
          <w:rFonts w:ascii="SimHei" w:hAnsi="SimHei" w:eastAsia="黑体" w:cs="SimHei"/>
          <w:color w:val="000000"/>
          <w:sz w:val="28"/>
          <w:szCs w:val="28"/>
        </w:rPr>
        <w:t>人力资源部</w:t>
      </w:r>
      <w:r>
        <w:rPr>
          <w:sz w:val="28"/>
          <w:szCs w:val="28"/>
        </w:rPr>
        <w:t>带新员工到部门后，由部门安排参观部门，并介绍部门人员及其他部门相关人员。</w:t>
      </w:r>
    </w:p>
    <w:p>
      <w:pPr>
        <w:pStyle w:val="Normal"/>
        <w:spacing w:lineRule="exact" w:line="300"/>
        <w:ind w:firstLine="420"/>
        <w:rPr>
          <w:sz w:val="28"/>
          <w:szCs w:val="28"/>
        </w:rPr>
      </w:pPr>
      <w:r>
        <w:rPr>
          <w:sz w:val="28"/>
          <w:szCs w:val="28"/>
        </w:rPr>
        <w:t>（</w:t>
      </w:r>
      <w:r>
        <w:rPr>
          <w:sz w:val="28"/>
          <w:szCs w:val="28"/>
        </w:rPr>
        <w:t>2</w:t>
      </w:r>
      <w:r>
        <w:rPr>
          <w:sz w:val="28"/>
          <w:szCs w:val="28"/>
        </w:rPr>
        <w:t>）由直接经理向新员工介绍其岗位职责与工作说明。</w:t>
      </w:r>
    </w:p>
    <w:p>
      <w:pPr>
        <w:pStyle w:val="Normal"/>
        <w:spacing w:lineRule="exact" w:line="300"/>
        <w:ind w:firstLine="420"/>
        <w:rPr>
          <w:sz w:val="28"/>
          <w:szCs w:val="28"/>
        </w:rPr>
      </w:pPr>
      <w:r>
        <w:rPr>
          <w:sz w:val="28"/>
          <w:szCs w:val="28"/>
        </w:rPr>
        <w:t>（</w:t>
      </w:r>
      <w:r>
        <w:rPr>
          <w:sz w:val="28"/>
          <w:szCs w:val="28"/>
        </w:rPr>
        <w:t>3</w:t>
      </w:r>
      <w:r>
        <w:rPr>
          <w:sz w:val="28"/>
          <w:szCs w:val="28"/>
        </w:rPr>
        <w:t>）部门应在例会上向大家介绍新员工并表示欢迎。</w:t>
      </w:r>
    </w:p>
    <w:p>
      <w:pPr>
        <w:pStyle w:val="TextBodyIndent"/>
        <w:spacing w:lineRule="auto" w:line="240"/>
        <w:ind w:hanging="0"/>
        <w:jc w:val="start"/>
        <w:rPr>
          <w:sz w:val="28"/>
          <w:szCs w:val="28"/>
        </w:rPr>
      </w:pPr>
      <w:r>
        <w:rPr>
          <w:rFonts w:ascii="SimHei" w:hAnsi="SimHei" w:eastAsia="黑体" w:cs="SimHei"/>
          <w:b/>
          <w:color w:val="000000"/>
          <w:sz w:val="28"/>
          <w:szCs w:val="28"/>
        </w:rPr>
        <w:t xml:space="preserve">第二十七条  </w:t>
      </w:r>
      <w:r>
        <w:rPr>
          <w:rFonts w:ascii="SimHei" w:hAnsi="SimHei" w:eastAsia="黑体" w:cs="SimHei"/>
          <w:color w:val="000000"/>
          <w:sz w:val="28"/>
          <w:szCs w:val="28"/>
        </w:rPr>
        <w:t>体检</w:t>
      </w:r>
    </w:p>
    <w:p>
      <w:pPr>
        <w:pStyle w:val="Normal"/>
        <w:tabs>
          <w:tab w:val="clear" w:pos="420"/>
          <w:tab w:val="left" w:pos="2160" w:leader="none"/>
        </w:tabs>
        <w:snapToGrid w:val="false"/>
        <w:spacing w:before="100" w:after="100"/>
        <w:ind w:firstLine="560"/>
        <w:jc w:val="start"/>
        <w:rPr>
          <w:sz w:val="28"/>
          <w:szCs w:val="28"/>
        </w:rPr>
      </w:pPr>
      <w:r>
        <w:rPr>
          <w:sz w:val="28"/>
          <w:szCs w:val="28"/>
        </w:rPr>
        <w:t>同意聘用的外部应聘者报到后若无最近三个月的体检证明则应在公司指定的医院参加指定项目的体检，体检合格方可办理入职手续；体检不合格，取消录用资格。</w:t>
      </w:r>
    </w:p>
    <w:p>
      <w:pPr>
        <w:pStyle w:val="TextBodyIndent"/>
        <w:spacing w:lineRule="auto" w:line="240"/>
        <w:ind w:hanging="0"/>
        <w:jc w:val="start"/>
        <w:rPr>
          <w:sz w:val="28"/>
          <w:szCs w:val="28"/>
        </w:rPr>
      </w:pPr>
      <w:r>
        <w:rPr>
          <w:rFonts w:ascii="SimHei" w:hAnsi="SimHei" w:eastAsia="黑体" w:cs="SimHei"/>
          <w:b/>
          <w:color w:val="000000"/>
          <w:sz w:val="28"/>
          <w:szCs w:val="28"/>
        </w:rPr>
        <w:t xml:space="preserve">第二十八条  </w:t>
      </w:r>
      <w:r>
        <w:rPr>
          <w:rFonts w:ascii="SimHei" w:hAnsi="SimHei" w:eastAsia="黑体" w:cs="SimHei"/>
          <w:color w:val="000000"/>
          <w:sz w:val="28"/>
          <w:szCs w:val="28"/>
        </w:rPr>
        <w:t>担保手续</w:t>
      </w:r>
    </w:p>
    <w:p>
      <w:pPr>
        <w:pStyle w:val="TextBodyIndent"/>
        <w:spacing w:lineRule="auto" w:line="240"/>
        <w:ind w:firstLine="420"/>
        <w:jc w:val="start"/>
        <w:rPr>
          <w:sz w:val="28"/>
          <w:szCs w:val="28"/>
        </w:rPr>
      </w:pPr>
      <w:r>
        <w:rPr>
          <w:sz w:val="28"/>
          <w:szCs w:val="28"/>
        </w:rPr>
        <w:t>对于特殊岗位的任职人员必须在正式上岗前办理</w:t>
      </w:r>
      <w:r>
        <w:rPr>
          <w:color w:val="000000"/>
          <w:sz w:val="28"/>
          <w:szCs w:val="28"/>
        </w:rPr>
        <w:t>担保手续</w:t>
      </w:r>
      <w:r>
        <w:rPr>
          <w:sz w:val="28"/>
          <w:szCs w:val="28"/>
        </w:rPr>
        <w:t>。</w:t>
      </w:r>
    </w:p>
    <w:p>
      <w:pPr>
        <w:pStyle w:val="TextBodyIndent"/>
        <w:spacing w:lineRule="auto" w:line="240"/>
        <w:ind w:firstLine="420"/>
        <w:jc w:val="start"/>
        <w:rPr>
          <w:sz w:val="28"/>
          <w:szCs w:val="28"/>
        </w:rPr>
      </w:pPr>
      <w:r>
        <w:rPr>
          <w:sz w:val="28"/>
          <w:szCs w:val="28"/>
        </w:rPr>
        <w:t>1</w:t>
      </w:r>
      <w:r>
        <w:rPr>
          <w:sz w:val="28"/>
          <w:szCs w:val="28"/>
        </w:rPr>
        <w:t>、须办理担保的职位：财务部门职位、供应部门职位、高层管理人员、其他掌握公司资金、资源、资产、重要资料的职位（驾驶员、公章管理、出纳等）。</w:t>
      </w:r>
    </w:p>
    <w:p>
      <w:pPr>
        <w:pStyle w:val="TextBodyIndent"/>
        <w:spacing w:lineRule="auto" w:line="240"/>
        <w:ind w:firstLine="420"/>
        <w:jc w:val="start"/>
        <w:rPr>
          <w:sz w:val="28"/>
          <w:szCs w:val="28"/>
        </w:rPr>
      </w:pPr>
      <w:r>
        <w:rPr>
          <w:sz w:val="28"/>
          <w:szCs w:val="28"/>
        </w:rPr>
        <w:t>2</w:t>
      </w:r>
      <w:r>
        <w:rPr>
          <w:sz w:val="28"/>
          <w:szCs w:val="28"/>
        </w:rPr>
        <w:t>、对于一般须担保职位，只需签定《担保合同》，提供担保人的证件复印件和单位证明，担保人须满足公司担保条件。</w:t>
      </w:r>
      <w:r>
        <w:rPr>
          <w:sz w:val="28"/>
          <w:szCs w:val="28"/>
        </w:rPr>
        <w:br/>
        <w:t xml:space="preserve">  3</w:t>
      </w:r>
      <w:r>
        <w:rPr>
          <w:sz w:val="28"/>
          <w:szCs w:val="28"/>
        </w:rPr>
        <w:t>、对于掌握公司资金、资源、资产、重要资料的职位（出纳、驾驶员，除须满足</w:t>
      </w:r>
      <w:r>
        <w:rPr>
          <w:sz w:val="28"/>
          <w:szCs w:val="28"/>
        </w:rPr>
        <w:t>1</w:t>
      </w:r>
      <w:r>
        <w:rPr>
          <w:sz w:val="28"/>
          <w:szCs w:val="28"/>
        </w:rPr>
        <w:t>款的条件外，还须提供合法的房产担保或其他资产担保。）</w:t>
      </w:r>
    </w:p>
    <w:p>
      <w:pPr>
        <w:pStyle w:val="Normal"/>
        <w:jc w:val="center"/>
        <w:rPr>
          <w:b/>
          <w:b/>
          <w:sz w:val="36"/>
          <w:szCs w:val="36"/>
        </w:rPr>
      </w:pPr>
      <w:r>
        <w:rPr>
          <w:b/>
          <w:sz w:val="36"/>
          <w:szCs w:val="36"/>
        </w:rPr>
      </w:r>
    </w:p>
    <w:p>
      <w:pPr>
        <w:pStyle w:val="Normal"/>
        <w:jc w:val="center"/>
        <w:rPr>
          <w:rFonts w:ascii="SimHei" w:hAnsi="SimHei" w:eastAsia="黑体" w:cs="SimHei"/>
          <w:b/>
          <w:b/>
          <w:color w:val="000000"/>
          <w:sz w:val="36"/>
          <w:szCs w:val="36"/>
        </w:rPr>
      </w:pPr>
      <w:r>
        <w:rPr>
          <w:b/>
          <w:sz w:val="36"/>
          <w:szCs w:val="36"/>
        </w:rPr>
        <w:t>第六章</w:t>
      </w:r>
      <w:r>
        <w:rPr>
          <w:rFonts w:ascii="SimHei" w:hAnsi="SimHei" w:eastAsia="黑体" w:cs="SimHei"/>
          <w:b/>
          <w:sz w:val="36"/>
          <w:szCs w:val="36"/>
        </w:rPr>
        <w:t xml:space="preserve">  </w:t>
      </w:r>
      <w:r>
        <w:rPr>
          <w:rFonts w:ascii="SimHei" w:hAnsi="SimHei" w:eastAsia="黑体" w:cs="SimHei"/>
          <w:b/>
          <w:color w:val="000000"/>
          <w:sz w:val="36"/>
          <w:szCs w:val="36"/>
        </w:rPr>
        <w:t>试用与转正</w:t>
      </w:r>
    </w:p>
    <w:p>
      <w:pPr>
        <w:pStyle w:val="TextBodyIndent"/>
        <w:spacing w:lineRule="auto" w:line="240"/>
        <w:ind w:hanging="0"/>
        <w:jc w:val="start"/>
        <w:rPr>
          <w:rFonts w:ascii="SimHei" w:hAnsi="SimHei" w:eastAsia="黑体" w:cs="SimHei"/>
          <w:color w:val="000000"/>
          <w:sz w:val="28"/>
          <w:szCs w:val="28"/>
        </w:rPr>
      </w:pPr>
      <w:r>
        <w:rPr>
          <w:rFonts w:ascii="SimHei" w:hAnsi="SimHei" w:eastAsia="黑体" w:cs="SimHei"/>
          <w:b/>
          <w:color w:val="000000"/>
          <w:sz w:val="28"/>
          <w:szCs w:val="28"/>
        </w:rPr>
        <w:t>第二十九条</w:t>
      </w:r>
      <w:r>
        <w:rPr>
          <w:rFonts w:ascii="SimHei" w:hAnsi="SimHei" w:eastAsia="黑体" w:cs="SimHei"/>
          <w:color w:val="000000"/>
          <w:sz w:val="28"/>
          <w:szCs w:val="28"/>
        </w:rPr>
        <w:t xml:space="preserve">  </w:t>
      </w:r>
      <w:r>
        <w:rPr>
          <w:rFonts w:ascii="SimHei" w:hAnsi="SimHei" w:eastAsia="黑体" w:cs="SimHei"/>
          <w:color w:val="000000"/>
          <w:sz w:val="28"/>
          <w:szCs w:val="28"/>
        </w:rPr>
        <w:t>试用</w:t>
      </w:r>
    </w:p>
    <w:p>
      <w:pPr>
        <w:pStyle w:val="Normal"/>
        <w:ind w:firstLine="420"/>
        <w:jc w:val="start"/>
        <w:rPr>
          <w:sz w:val="28"/>
          <w:szCs w:val="28"/>
        </w:rPr>
      </w:pPr>
      <w:r>
        <w:rPr>
          <w:sz w:val="28"/>
          <w:szCs w:val="28"/>
        </w:rPr>
        <w:t>新招录人员根据具体岗位试用</w:t>
      </w:r>
      <w:r>
        <w:rPr>
          <w:sz w:val="28"/>
          <w:szCs w:val="28"/>
        </w:rPr>
        <w:t>1—</w:t>
      </w:r>
      <w:r>
        <w:rPr>
          <w:sz w:val="28"/>
          <w:szCs w:val="28"/>
        </w:rPr>
        <w:t>3</w:t>
      </w:r>
      <w:r>
        <w:rPr>
          <w:sz w:val="28"/>
          <w:szCs w:val="28"/>
        </w:rPr>
        <w:t>个月，可根据试用情况缩短或延长试用期</w:t>
      </w:r>
      <w:r>
        <w:rPr>
          <w:sz w:val="28"/>
          <w:szCs w:val="28"/>
        </w:rPr>
        <w:t>。</w:t>
      </w:r>
      <w:r>
        <w:rPr>
          <w:sz w:val="28"/>
          <w:szCs w:val="28"/>
        </w:rPr>
        <w:t>从入职日开始计薪，试用期工资按公司薪酬制度标准发放。用人部门须安排专人对试用员工的工作进行指导，并做好考核记录。试用期间双方可随时通知对方解除聘用关系。</w:t>
      </w:r>
      <w:r>
        <w:rPr>
          <w:sz w:val="28"/>
          <w:szCs w:val="28"/>
        </w:rPr>
        <w:t>新员工入职满一个月左右时，由</w:t>
      </w:r>
      <w:r>
        <w:rPr>
          <w:rFonts w:ascii="SimHei" w:hAnsi="SimHei" w:eastAsia="黑体" w:cs="SimHei"/>
          <w:sz w:val="28"/>
          <w:szCs w:val="28"/>
        </w:rPr>
        <w:t>人资部</w:t>
      </w:r>
      <w:r>
        <w:rPr>
          <w:sz w:val="28"/>
          <w:szCs w:val="28"/>
        </w:rPr>
        <w:t>对其进行跟进。形式：面谈。内容：主要了解其直接经理对其工作的评价；新员工对工作、直接经理、公司等各方面的看法。具体见：《满月跟进记录》。</w:t>
      </w:r>
    </w:p>
    <w:p>
      <w:pPr>
        <w:pStyle w:val="Normal"/>
        <w:jc w:val="start"/>
        <w:rPr>
          <w:sz w:val="28"/>
          <w:szCs w:val="28"/>
        </w:rPr>
      </w:pPr>
      <w:r>
        <w:rPr>
          <w:rFonts w:ascii="SimHei" w:hAnsi="SimHei" w:eastAsia="黑体" w:cs="SimHei"/>
          <w:b/>
          <w:color w:val="000000"/>
          <w:sz w:val="28"/>
          <w:szCs w:val="28"/>
        </w:rPr>
        <w:t xml:space="preserve">第三十条  </w:t>
      </w:r>
      <w:r>
        <w:rPr>
          <w:rFonts w:ascii="SimHei" w:hAnsi="SimHei" w:eastAsia="黑体" w:cs="SimHei"/>
          <w:color w:val="000000"/>
          <w:sz w:val="28"/>
          <w:szCs w:val="28"/>
        </w:rPr>
        <w:t>转正</w:t>
      </w:r>
    </w:p>
    <w:p>
      <w:pPr>
        <w:pStyle w:val="TextBodyIndent"/>
        <w:spacing w:lineRule="auto" w:line="240"/>
        <w:ind w:firstLine="420"/>
        <w:jc w:val="start"/>
        <w:rPr>
          <w:sz w:val="28"/>
          <w:szCs w:val="28"/>
        </w:rPr>
      </w:pPr>
      <w:r>
        <w:rPr>
          <w:sz w:val="28"/>
          <w:szCs w:val="28"/>
        </w:rPr>
        <w:t>新员工试用期满一星期前，员工对自己在试用期内的工作进行自评，填写《员工转正考评表》，由所在部部门经理对其进行评估，填写意见，后报用人力资源部审核，经总经理批准后，</w:t>
      </w:r>
      <w:r>
        <w:rPr>
          <w:rFonts w:ascii="SimHei" w:hAnsi="SimHei" w:eastAsia="黑体" w:cs="SimHei"/>
          <w:color w:val="000000"/>
          <w:sz w:val="28"/>
          <w:szCs w:val="28"/>
        </w:rPr>
        <w:t>人力资源部</w:t>
      </w:r>
      <w:r>
        <w:rPr>
          <w:sz w:val="28"/>
          <w:szCs w:val="28"/>
        </w:rPr>
        <w:t>发放《转正通知》，试用人员转为正式员工即办理转正手续，签订正式劳动合同。同时用人部门和人力资源部应完成以下工作：</w:t>
      </w:r>
    </w:p>
    <w:p>
      <w:pPr>
        <w:pStyle w:val="List"/>
        <w:spacing w:lineRule="auto" w:line="240"/>
        <w:ind w:firstLine="420"/>
        <w:jc w:val="start"/>
        <w:rPr>
          <w:sz w:val="28"/>
          <w:szCs w:val="28"/>
        </w:rPr>
      </w:pPr>
      <w:r>
        <w:rPr>
          <w:sz w:val="28"/>
          <w:szCs w:val="28"/>
        </w:rPr>
        <w:t>1</w:t>
      </w:r>
      <w:r>
        <w:rPr>
          <w:sz w:val="28"/>
          <w:szCs w:val="28"/>
        </w:rPr>
        <w:t>、为转正员工定岗定薪，提供相应待遇；</w:t>
      </w:r>
    </w:p>
    <w:p>
      <w:pPr>
        <w:pStyle w:val="Normal"/>
        <w:ind w:firstLine="420"/>
        <w:jc w:val="start"/>
        <w:rPr>
          <w:sz w:val="28"/>
          <w:szCs w:val="28"/>
        </w:rPr>
      </w:pPr>
      <w:r>
        <w:rPr>
          <w:sz w:val="28"/>
          <w:szCs w:val="28"/>
        </w:rPr>
        <w:t>2</w:t>
      </w:r>
      <w:r>
        <w:rPr>
          <w:sz w:val="28"/>
          <w:szCs w:val="28"/>
        </w:rPr>
        <w:t>、制定员工进一步发展计划。</w:t>
      </w:r>
    </w:p>
    <w:p>
      <w:pPr>
        <w:pStyle w:val="Normal"/>
        <w:ind w:firstLine="361"/>
        <w:jc w:val="center"/>
        <w:rPr>
          <w:rFonts w:ascii="SimHei" w:hAnsi="SimHei" w:eastAsia="黑体" w:cs="SimHei"/>
          <w:b/>
          <w:b/>
          <w:color w:val="000000"/>
          <w:sz w:val="36"/>
          <w:szCs w:val="36"/>
        </w:rPr>
      </w:pPr>
      <w:r>
        <w:rPr>
          <w:rFonts w:ascii="SimHei" w:hAnsi="SimHei" w:eastAsia="黑体" w:cs="SimHei"/>
          <w:b/>
          <w:color w:val="000000"/>
          <w:sz w:val="36"/>
          <w:szCs w:val="36"/>
        </w:rPr>
        <w:t>第七章  招聘评估</w:t>
      </w:r>
    </w:p>
    <w:p>
      <w:pPr>
        <w:pStyle w:val="List"/>
        <w:spacing w:lineRule="auto" w:line="240"/>
        <w:jc w:val="start"/>
        <w:rPr>
          <w:sz w:val="28"/>
          <w:szCs w:val="28"/>
        </w:rPr>
      </w:pPr>
      <w:r>
        <w:rPr>
          <w:rFonts w:ascii="SimHei" w:hAnsi="SimHei" w:eastAsia="黑体" w:cs="SimHei"/>
          <w:b/>
          <w:sz w:val="28"/>
          <w:szCs w:val="28"/>
        </w:rPr>
        <w:t>第三十一条</w:t>
      </w:r>
      <w:r>
        <w:rPr>
          <w:rFonts w:ascii="SimHei" w:hAnsi="SimHei" w:eastAsia="黑体" w:cs="SimHei"/>
          <w:sz w:val="28"/>
          <w:szCs w:val="28"/>
        </w:rPr>
        <w:t xml:space="preserve">  </w:t>
      </w:r>
      <w:r>
        <w:rPr>
          <w:sz w:val="28"/>
          <w:szCs w:val="28"/>
        </w:rPr>
        <w:t>每次招聘活动结束后，</w:t>
      </w:r>
      <w:r>
        <w:rPr>
          <w:rFonts w:ascii="SimHei" w:hAnsi="SimHei" w:eastAsia="黑体" w:cs="SimHei"/>
          <w:sz w:val="28"/>
          <w:szCs w:val="28"/>
        </w:rPr>
        <w:t>人力资源部</w:t>
      </w:r>
      <w:r>
        <w:rPr>
          <w:sz w:val="28"/>
          <w:szCs w:val="28"/>
        </w:rPr>
        <w:t>都应对招聘结果进行认真分析，以总结经验，并寻找改进措施，并填写《招聘反馈单》对招聘结果从以下几个方面进行评估：成本效益评估，对招聘成本、成本效用等进行评价，如下所示：</w:t>
      </w:r>
    </w:p>
    <w:p>
      <w:pPr>
        <w:pStyle w:val="Normal"/>
        <w:snapToGrid w:val="false"/>
        <w:spacing w:before="100" w:after="100"/>
        <w:ind w:end="420" w:firstLine="420"/>
        <w:jc w:val="start"/>
        <w:rPr>
          <w:sz w:val="28"/>
          <w:szCs w:val="28"/>
        </w:rPr>
      </w:pPr>
      <w:r>
        <w:rPr>
          <w:sz w:val="28"/>
          <w:szCs w:val="28"/>
        </w:rPr>
        <w:t>1</w:t>
      </w:r>
      <w:r>
        <w:rPr>
          <w:sz w:val="28"/>
          <w:szCs w:val="28"/>
        </w:rPr>
        <w:t>、单位直接招聘成本</w:t>
      </w:r>
      <w:r>
        <w:rPr>
          <w:sz w:val="28"/>
          <w:szCs w:val="28"/>
        </w:rPr>
        <w:t>=</w:t>
      </w:r>
      <w:r>
        <w:rPr>
          <w:sz w:val="28"/>
          <w:szCs w:val="28"/>
        </w:rPr>
        <w:t>招聘直接成本与录用人数之比，其中直接成本包括：招聘人员差旅费、应聘人员招待费、招聘费用、选拔费用、工作安置费用等。该指标反映了人力资源获取的成本。</w:t>
      </w:r>
    </w:p>
    <w:p>
      <w:pPr>
        <w:pStyle w:val="Normal"/>
        <w:snapToGrid w:val="false"/>
        <w:spacing w:before="100" w:after="100"/>
        <w:ind w:end="420" w:firstLine="420"/>
        <w:jc w:val="start"/>
        <w:rPr>
          <w:sz w:val="28"/>
          <w:szCs w:val="28"/>
        </w:rPr>
      </w:pPr>
      <w:r>
        <w:rPr>
          <w:sz w:val="28"/>
          <w:szCs w:val="28"/>
        </w:rPr>
        <w:t>总成本效用</w:t>
      </w:r>
      <w:r>
        <w:rPr>
          <w:sz w:val="28"/>
          <w:szCs w:val="28"/>
        </w:rPr>
        <w:t>=</w:t>
      </w:r>
      <w:r>
        <w:rPr>
          <w:sz w:val="28"/>
          <w:szCs w:val="28"/>
        </w:rPr>
        <w:t>录用人数</w:t>
      </w:r>
      <w:r>
        <w:rPr>
          <w:sz w:val="28"/>
          <w:szCs w:val="28"/>
        </w:rPr>
        <w:t>/</w:t>
      </w:r>
      <w:r>
        <w:rPr>
          <w:sz w:val="28"/>
          <w:szCs w:val="28"/>
        </w:rPr>
        <w:t>招聘总成本，它反映了单位招聘成本所产生的效果。可以对总成本分解，分析不同费用产生的效果。</w:t>
      </w:r>
    </w:p>
    <w:p>
      <w:pPr>
        <w:pStyle w:val="Normal"/>
        <w:snapToGrid w:val="false"/>
        <w:spacing w:before="100" w:after="100"/>
        <w:ind w:firstLine="420"/>
        <w:jc w:val="start"/>
        <w:rPr>
          <w:sz w:val="28"/>
          <w:szCs w:val="28"/>
        </w:rPr>
      </w:pPr>
      <w:r>
        <w:rPr>
          <w:sz w:val="28"/>
          <w:szCs w:val="28"/>
        </w:rPr>
        <w:t>2</w:t>
      </w:r>
      <w:r>
        <w:rPr>
          <w:sz w:val="28"/>
          <w:szCs w:val="28"/>
        </w:rPr>
        <w:t>、录用人员数量评估：主要从录用比、招聘完成比、和应聘比三方面进行：</w:t>
      </w:r>
    </w:p>
    <w:p>
      <w:pPr>
        <w:pStyle w:val="Normal"/>
        <w:snapToGrid w:val="false"/>
        <w:spacing w:before="100" w:after="100"/>
        <w:ind w:firstLine="420"/>
        <w:jc w:val="start"/>
        <w:rPr>
          <w:sz w:val="28"/>
          <w:szCs w:val="28"/>
        </w:rPr>
      </w:pPr>
      <w:r>
        <w:rPr>
          <w:sz w:val="28"/>
          <w:szCs w:val="28"/>
        </w:rPr>
        <w:t>（</w:t>
      </w:r>
      <w:r>
        <w:rPr>
          <w:sz w:val="28"/>
          <w:szCs w:val="28"/>
        </w:rPr>
        <w:t>1</w:t>
      </w:r>
      <w:r>
        <w:rPr>
          <w:sz w:val="28"/>
          <w:szCs w:val="28"/>
        </w:rPr>
        <w:t>）录用比＝录用人数</w:t>
      </w:r>
      <w:r>
        <w:rPr>
          <w:sz w:val="28"/>
          <w:szCs w:val="28"/>
        </w:rPr>
        <w:t>/</w:t>
      </w:r>
      <w:r>
        <w:rPr>
          <w:sz w:val="28"/>
          <w:szCs w:val="28"/>
        </w:rPr>
        <w:t>应聘人数</w:t>
      </w:r>
      <w:r>
        <w:rPr>
          <w:sz w:val="28"/>
          <w:szCs w:val="28"/>
        </w:rPr>
        <w:t>×100%</w:t>
      </w:r>
      <w:r>
        <w:rPr>
          <w:sz w:val="28"/>
          <w:szCs w:val="28"/>
        </w:rPr>
        <w:t>，该指标越小，说明录用者素质可能越高。</w:t>
      </w:r>
    </w:p>
    <w:p>
      <w:pPr>
        <w:pStyle w:val="Normal"/>
        <w:snapToGrid w:val="false"/>
        <w:spacing w:before="100" w:after="100"/>
        <w:ind w:firstLine="420"/>
        <w:jc w:val="start"/>
        <w:rPr>
          <w:sz w:val="28"/>
          <w:szCs w:val="28"/>
        </w:rPr>
      </w:pPr>
      <w:r>
        <w:rPr>
          <w:sz w:val="28"/>
          <w:szCs w:val="28"/>
        </w:rPr>
        <w:t>（</w:t>
      </w:r>
      <w:r>
        <w:rPr>
          <w:sz w:val="28"/>
          <w:szCs w:val="28"/>
        </w:rPr>
        <w:t>2</w:t>
      </w:r>
      <w:r>
        <w:rPr>
          <w:sz w:val="28"/>
          <w:szCs w:val="28"/>
        </w:rPr>
        <w:t>）招聘完成比＝录用人数</w:t>
      </w:r>
      <w:r>
        <w:rPr>
          <w:sz w:val="28"/>
          <w:szCs w:val="28"/>
        </w:rPr>
        <w:t>/</w:t>
      </w:r>
      <w:r>
        <w:rPr>
          <w:sz w:val="28"/>
          <w:szCs w:val="28"/>
        </w:rPr>
        <w:t>计划招聘人数</w:t>
      </w:r>
      <w:r>
        <w:rPr>
          <w:sz w:val="28"/>
          <w:szCs w:val="28"/>
        </w:rPr>
        <w:t>×100%</w:t>
      </w:r>
      <w:r>
        <w:rPr>
          <w:sz w:val="28"/>
          <w:szCs w:val="28"/>
        </w:rPr>
        <w:t>，如果招聘完成比等于或大于</w:t>
      </w:r>
      <w:r>
        <w:rPr>
          <w:sz w:val="28"/>
          <w:szCs w:val="28"/>
        </w:rPr>
        <w:t>100%</w:t>
      </w:r>
      <w:r>
        <w:rPr>
          <w:sz w:val="28"/>
          <w:szCs w:val="28"/>
        </w:rPr>
        <w:t>，则说明在数量上全面或超额完成了招聘计划。</w:t>
      </w:r>
      <w:r>
        <w:rPr>
          <w:rFonts w:ascii="SimHei" w:hAnsi="SimHei" w:eastAsia="黑体" w:cs="SimHei"/>
          <w:sz w:val="28"/>
          <w:szCs w:val="28"/>
        </w:rPr>
        <w:t xml:space="preserve">  </w:t>
      </w:r>
    </w:p>
    <w:p>
      <w:pPr>
        <w:pStyle w:val="Normal"/>
        <w:snapToGrid w:val="false"/>
        <w:spacing w:before="100" w:after="100"/>
        <w:ind w:firstLine="420"/>
        <w:jc w:val="start"/>
        <w:rPr>
          <w:sz w:val="28"/>
          <w:szCs w:val="28"/>
        </w:rPr>
      </w:pPr>
      <w:r>
        <w:rPr>
          <w:sz w:val="28"/>
          <w:szCs w:val="28"/>
        </w:rPr>
        <w:t>（</w:t>
      </w:r>
      <w:r>
        <w:rPr>
          <w:sz w:val="28"/>
          <w:szCs w:val="28"/>
        </w:rPr>
        <w:t>3</w:t>
      </w:r>
      <w:r>
        <w:rPr>
          <w:sz w:val="28"/>
          <w:szCs w:val="28"/>
        </w:rPr>
        <w:t>）应聘比＝应聘人数</w:t>
      </w:r>
      <w:r>
        <w:rPr>
          <w:sz w:val="28"/>
          <w:szCs w:val="28"/>
        </w:rPr>
        <w:t>/</w:t>
      </w:r>
      <w:r>
        <w:rPr>
          <w:sz w:val="28"/>
          <w:szCs w:val="28"/>
        </w:rPr>
        <w:t>计划招聘人数</w:t>
      </w:r>
      <w:r>
        <w:rPr>
          <w:sz w:val="28"/>
          <w:szCs w:val="28"/>
        </w:rPr>
        <w:t>×100%</w:t>
      </w:r>
      <w:r>
        <w:rPr>
          <w:sz w:val="28"/>
          <w:szCs w:val="28"/>
        </w:rPr>
        <w:t>，应聘比越大，说明发布招聘信息的效果越好，同时说明录用人员的素质可能较高。</w:t>
      </w:r>
    </w:p>
    <w:p>
      <w:pPr>
        <w:pStyle w:val="Normal"/>
        <w:snapToGrid w:val="false"/>
        <w:spacing w:before="100" w:after="100"/>
        <w:ind w:firstLine="420"/>
        <w:jc w:val="start"/>
        <w:rPr>
          <w:sz w:val="28"/>
          <w:szCs w:val="28"/>
        </w:rPr>
      </w:pPr>
      <w:r>
        <w:rPr>
          <w:sz w:val="28"/>
          <w:szCs w:val="28"/>
        </w:rPr>
        <w:t>3</w:t>
      </w:r>
      <w:r>
        <w:rPr>
          <w:sz w:val="28"/>
          <w:szCs w:val="28"/>
        </w:rPr>
        <w:t>、录用人员质量评估：是对录用人员在人员选拔过程中对其能力、潜力、素质等进行的各种测试与考核的延续，其方法与之相似。</w:t>
      </w:r>
    </w:p>
    <w:p>
      <w:pPr>
        <w:pStyle w:val="Normal"/>
        <w:snapToGrid w:val="false"/>
        <w:spacing w:before="100" w:after="100"/>
        <w:ind w:firstLine="420"/>
        <w:jc w:val="start"/>
        <w:rPr>
          <w:sz w:val="28"/>
          <w:szCs w:val="28"/>
        </w:rPr>
      </w:pPr>
      <w:r>
        <w:rPr>
          <w:sz w:val="28"/>
          <w:szCs w:val="28"/>
        </w:rPr>
        <w:t>4</w:t>
      </w:r>
      <w:r>
        <w:rPr>
          <w:sz w:val="28"/>
          <w:szCs w:val="28"/>
        </w:rPr>
        <w:t>、招聘完成时间：职位空缺到填补空缺所用的时间。一般来说，时间越短，招聘效果越好。该指标反映招聘满足用人部门需求的能力。</w:t>
      </w:r>
    </w:p>
    <w:p>
      <w:pPr>
        <w:pStyle w:val="2"/>
        <w:spacing w:lineRule="auto" w:line="240"/>
        <w:ind w:start="0" w:firstLine="420"/>
        <w:jc w:val="start"/>
        <w:rPr>
          <w:sz w:val="28"/>
          <w:szCs w:val="28"/>
        </w:rPr>
      </w:pPr>
      <w:r>
        <w:rPr>
          <w:sz w:val="28"/>
          <w:szCs w:val="28"/>
        </w:rPr>
        <w:t>人力资源部每次招聘后负责对招聘进行评估，从而不断改进和完善，提高招聘质量。</w:t>
      </w:r>
    </w:p>
    <w:p>
      <w:pPr>
        <w:pStyle w:val="Normal"/>
        <w:jc w:val="center"/>
        <w:rPr>
          <w:rFonts w:ascii="SimHei" w:hAnsi="SimHei" w:eastAsia="黑体" w:cs="SimHei"/>
          <w:b/>
          <w:b/>
          <w:color w:val="000000"/>
          <w:sz w:val="36"/>
          <w:szCs w:val="36"/>
        </w:rPr>
      </w:pPr>
      <w:r>
        <w:rPr>
          <w:rFonts w:ascii="SimHei" w:hAnsi="SimHei" w:eastAsia="黑体" w:cs="SimHei"/>
          <w:b/>
          <w:color w:val="000000"/>
          <w:sz w:val="36"/>
          <w:szCs w:val="36"/>
        </w:rPr>
        <w:t>第八章</w:t>
      </w:r>
      <w:r>
        <w:rPr>
          <w:rFonts w:ascii="SimHei" w:hAnsi="SimHei" w:eastAsia="黑体" w:cs="SimHei"/>
          <w:b/>
          <w:color w:val="000000"/>
          <w:sz w:val="36"/>
          <w:szCs w:val="36"/>
        </w:rPr>
        <w:t xml:space="preserve"> </w:t>
      </w:r>
      <w:r>
        <w:rPr>
          <w:rFonts w:ascii="SimHei" w:hAnsi="SimHei" w:eastAsia="黑体" w:cs="SimHei"/>
          <w:b/>
          <w:color w:val="000000"/>
          <w:sz w:val="36"/>
          <w:szCs w:val="36"/>
        </w:rPr>
        <w:t>离职相关手续</w:t>
      </w:r>
    </w:p>
    <w:p>
      <w:pPr>
        <w:pStyle w:val="List"/>
        <w:spacing w:lineRule="auto" w:line="240"/>
        <w:jc w:val="center"/>
        <w:rPr>
          <w:rFonts w:ascii="SimHei" w:hAnsi="SimHei" w:eastAsia="黑体" w:cs="SimHei"/>
          <w:b/>
          <w:b/>
          <w:sz w:val="30"/>
          <w:szCs w:val="30"/>
        </w:rPr>
      </w:pPr>
      <w:r>
        <w:rPr>
          <w:rFonts w:ascii="SimHei" w:hAnsi="SimHei" w:eastAsia="黑体" w:cs="SimHei"/>
          <w:b/>
          <w:sz w:val="30"/>
          <w:szCs w:val="30"/>
        </w:rPr>
        <w:t>辞职程序</w:t>
      </w:r>
    </w:p>
    <w:p>
      <w:pPr>
        <w:pStyle w:val="List"/>
        <w:spacing w:lineRule="auto" w:line="240"/>
        <w:jc w:val="start"/>
        <w:rPr>
          <w:sz w:val="28"/>
          <w:szCs w:val="28"/>
        </w:rPr>
      </w:pPr>
      <w:r>
        <w:rPr>
          <w:rFonts w:ascii="SimHei" w:hAnsi="SimHei" w:eastAsia="黑体" w:cs="SimHei"/>
          <w:b/>
          <w:sz w:val="28"/>
          <w:szCs w:val="28"/>
        </w:rPr>
        <w:t>第三十二条</w:t>
      </w:r>
    </w:p>
    <w:p>
      <w:pPr>
        <w:pStyle w:val="List"/>
        <w:spacing w:lineRule="auto" w:line="240"/>
        <w:ind w:end="420" w:firstLine="420"/>
        <w:jc w:val="start"/>
        <w:rPr>
          <w:sz w:val="28"/>
          <w:szCs w:val="28"/>
        </w:rPr>
      </w:pPr>
      <w:r>
        <w:rPr>
          <w:sz w:val="28"/>
          <w:szCs w:val="28"/>
        </w:rPr>
        <w:t>1</w:t>
      </w:r>
      <w:r>
        <w:rPr>
          <w:sz w:val="28"/>
          <w:szCs w:val="28"/>
        </w:rPr>
        <w:t>、正式员工辞职应提前</w:t>
      </w:r>
      <w:r>
        <w:rPr>
          <w:sz w:val="28"/>
          <w:szCs w:val="28"/>
        </w:rPr>
        <w:t>30</w:t>
      </w:r>
      <w:r>
        <w:rPr>
          <w:sz w:val="28"/>
          <w:szCs w:val="28"/>
        </w:rPr>
        <w:t>天向其部门主管提交书面《员工辞职申请表》。</w:t>
      </w:r>
    </w:p>
    <w:p>
      <w:pPr>
        <w:pStyle w:val="List"/>
        <w:spacing w:lineRule="auto" w:line="240"/>
        <w:ind w:end="420" w:firstLine="420"/>
        <w:jc w:val="start"/>
        <w:rPr>
          <w:sz w:val="28"/>
          <w:szCs w:val="28"/>
        </w:rPr>
      </w:pPr>
      <w:r>
        <w:rPr>
          <w:sz w:val="28"/>
          <w:szCs w:val="28"/>
        </w:rPr>
        <w:t>2</w:t>
      </w:r>
      <w:r>
        <w:rPr>
          <w:sz w:val="28"/>
          <w:szCs w:val="28"/>
        </w:rPr>
        <w:t>、试用期员工辞职应提前</w:t>
      </w:r>
      <w:r>
        <w:rPr>
          <w:sz w:val="28"/>
          <w:szCs w:val="28"/>
        </w:rPr>
        <w:t>3</w:t>
      </w:r>
      <w:r>
        <w:rPr>
          <w:sz w:val="28"/>
          <w:szCs w:val="28"/>
        </w:rPr>
        <w:t>天向部门主管提交书面《员工辞职申请表》。</w:t>
      </w:r>
    </w:p>
    <w:p>
      <w:pPr>
        <w:pStyle w:val="List"/>
        <w:spacing w:lineRule="auto" w:line="240"/>
        <w:ind w:end="420" w:firstLine="420"/>
        <w:jc w:val="start"/>
        <w:rPr>
          <w:sz w:val="28"/>
          <w:szCs w:val="28"/>
        </w:rPr>
      </w:pPr>
      <w:r>
        <w:rPr>
          <w:sz w:val="28"/>
          <w:szCs w:val="28"/>
        </w:rPr>
        <w:t>3</w:t>
      </w:r>
      <w:r>
        <w:rPr>
          <w:sz w:val="28"/>
          <w:szCs w:val="28"/>
        </w:rPr>
        <w:t>、员工离职申请获准后，部门主管应安排办理离职工作移交手续，对相关工作进行交接与清理，并详细填写《员工离职交接表》，离职资料包括：电子版资料、书面版资料、磁盘、合同、方案、业务联系部门的联系方式与工作进展状况及待办事项等，移交物品主要包括：公司的办公用品、工作工具、公司工作证、卡片、钥匙、其他所有属于公司的财物。</w:t>
      </w:r>
      <w:r>
        <w:rPr>
          <w:rFonts w:ascii="SimHei" w:hAnsi="SimHei" w:eastAsia="黑体" w:cs="SimHei"/>
          <w:sz w:val="28"/>
          <w:szCs w:val="28"/>
        </w:rPr>
        <w:t xml:space="preserve">            </w:t>
      </w:r>
    </w:p>
    <w:p>
      <w:pPr>
        <w:pStyle w:val="List"/>
        <w:spacing w:lineRule="auto" w:line="240"/>
        <w:jc w:val="start"/>
        <w:rPr>
          <w:sz w:val="28"/>
          <w:szCs w:val="28"/>
        </w:rPr>
      </w:pPr>
      <w:r>
        <w:rPr>
          <w:rFonts w:ascii="SimHei" w:hAnsi="SimHei" w:eastAsia="黑体" w:cs="SimHei"/>
          <w:b/>
          <w:sz w:val="28"/>
          <w:szCs w:val="28"/>
        </w:rPr>
        <w:t>第三十四条</w:t>
      </w:r>
      <w:r>
        <w:rPr>
          <w:rFonts w:ascii="SimHei" w:hAnsi="SimHei" w:eastAsia="黑体" w:cs="SimHei"/>
          <w:sz w:val="28"/>
          <w:szCs w:val="28"/>
        </w:rPr>
        <w:t xml:space="preserve">  </w:t>
      </w:r>
      <w:r>
        <w:rPr>
          <w:sz w:val="28"/>
          <w:szCs w:val="28"/>
        </w:rPr>
        <w:t>以上资料及物品交接完毕后，离职人员应到财务部进行在职期间的借款、还款等财务帐目清算，主要项目包括：</w:t>
      </w:r>
    </w:p>
    <w:p>
      <w:pPr>
        <w:pStyle w:val="List"/>
        <w:spacing w:lineRule="auto" w:line="240"/>
        <w:ind w:end="420" w:firstLine="560"/>
        <w:jc w:val="start"/>
        <w:rPr>
          <w:sz w:val="28"/>
          <w:szCs w:val="28"/>
        </w:rPr>
      </w:pPr>
      <w:r>
        <w:rPr>
          <w:sz w:val="28"/>
          <w:szCs w:val="28"/>
        </w:rPr>
        <w:t>1</w:t>
      </w:r>
      <w:r>
        <w:rPr>
          <w:sz w:val="28"/>
          <w:szCs w:val="28"/>
        </w:rPr>
        <w:t>、员工拖欠未报销或未还的公司借款或业务预付款；</w:t>
      </w:r>
    </w:p>
    <w:p>
      <w:pPr>
        <w:pStyle w:val="List"/>
        <w:spacing w:lineRule="auto" w:line="240"/>
        <w:ind w:end="420" w:firstLine="560"/>
        <w:jc w:val="start"/>
        <w:rPr>
          <w:sz w:val="28"/>
          <w:szCs w:val="28"/>
        </w:rPr>
      </w:pPr>
      <w:r>
        <w:rPr>
          <w:sz w:val="28"/>
          <w:szCs w:val="28"/>
        </w:rPr>
        <w:t>2</w:t>
      </w:r>
      <w:r>
        <w:rPr>
          <w:sz w:val="28"/>
          <w:szCs w:val="28"/>
        </w:rPr>
        <w:t>、员工应承担的赔偿金、抵押金或罚金；</w:t>
      </w:r>
    </w:p>
    <w:p>
      <w:pPr>
        <w:pStyle w:val="List"/>
        <w:spacing w:lineRule="auto" w:line="240"/>
        <w:ind w:end="420" w:firstLine="560"/>
        <w:jc w:val="start"/>
        <w:rPr>
          <w:sz w:val="28"/>
          <w:szCs w:val="28"/>
        </w:rPr>
      </w:pPr>
      <w:r>
        <w:rPr>
          <w:sz w:val="28"/>
          <w:szCs w:val="28"/>
        </w:rPr>
        <w:t>3</w:t>
      </w:r>
      <w:r>
        <w:rPr>
          <w:sz w:val="28"/>
          <w:szCs w:val="28"/>
        </w:rPr>
        <w:t>、其他未尽款项。</w:t>
      </w:r>
    </w:p>
    <w:p>
      <w:pPr>
        <w:pStyle w:val="List"/>
        <w:spacing w:lineRule="auto" w:line="240"/>
        <w:jc w:val="start"/>
        <w:rPr>
          <w:sz w:val="28"/>
          <w:szCs w:val="28"/>
        </w:rPr>
      </w:pPr>
      <w:r>
        <w:rPr>
          <w:rFonts w:ascii="SimHei" w:hAnsi="SimHei" w:eastAsia="黑体" w:cs="SimHei"/>
          <w:b/>
          <w:sz w:val="28"/>
          <w:szCs w:val="28"/>
        </w:rPr>
        <w:t xml:space="preserve">第三十五条  </w:t>
      </w:r>
      <w:r>
        <w:rPr>
          <w:sz w:val="28"/>
          <w:szCs w:val="28"/>
        </w:rPr>
        <w:t>上述工作交接完毕后，请各部门主管在《员工辞职申请表》上签字确认，</w:t>
      </w:r>
      <w:r>
        <w:rPr>
          <w:rFonts w:ascii="SimHei" w:hAnsi="SimHei" w:eastAsia="黑体" w:cs="SimHei"/>
          <w:sz w:val="28"/>
          <w:szCs w:val="28"/>
        </w:rPr>
        <w:t>综合管理部</w:t>
      </w:r>
      <w:r>
        <w:rPr>
          <w:sz w:val="28"/>
          <w:szCs w:val="28"/>
        </w:rPr>
        <w:t>根据以上部门的清交记录状况，做最后的签字确认与薪金结算。</w:t>
      </w:r>
    </w:p>
    <w:p>
      <w:pPr>
        <w:pStyle w:val="List"/>
        <w:spacing w:lineRule="auto" w:line="240"/>
        <w:jc w:val="center"/>
        <w:rPr>
          <w:b/>
          <w:b/>
          <w:sz w:val="30"/>
          <w:szCs w:val="30"/>
        </w:rPr>
      </w:pPr>
      <w:r>
        <w:rPr>
          <w:rFonts w:ascii="SimHei" w:hAnsi="SimHei" w:eastAsia="黑体" w:cs="SimHei"/>
          <w:b/>
          <w:sz w:val="30"/>
          <w:szCs w:val="30"/>
        </w:rPr>
        <w:t>解聘程序</w:t>
      </w:r>
    </w:p>
    <w:p>
      <w:pPr>
        <w:pStyle w:val="List"/>
        <w:spacing w:lineRule="auto" w:line="240"/>
        <w:jc w:val="start"/>
        <w:rPr>
          <w:sz w:val="28"/>
          <w:szCs w:val="28"/>
        </w:rPr>
      </w:pPr>
      <w:r>
        <w:rPr>
          <w:rFonts w:ascii="SimHei" w:hAnsi="SimHei" w:eastAsia="黑体" w:cs="SimHei"/>
          <w:b/>
          <w:sz w:val="28"/>
          <w:szCs w:val="28"/>
        </w:rPr>
        <w:t>第三十六条</w:t>
      </w:r>
      <w:r>
        <w:rPr>
          <w:rFonts w:ascii="SimHei" w:hAnsi="SimHei" w:eastAsia="黑体" w:cs="SimHei"/>
          <w:sz w:val="28"/>
          <w:szCs w:val="28"/>
        </w:rPr>
        <w:t xml:space="preserve">  </w:t>
      </w:r>
      <w:r>
        <w:rPr>
          <w:sz w:val="28"/>
          <w:szCs w:val="28"/>
        </w:rPr>
        <w:t>因为违反公司规章制度达解聘程度或者是试用期被解聘的员工，用人部门应向</w:t>
      </w:r>
      <w:r>
        <w:rPr>
          <w:rFonts w:ascii="SimHei" w:hAnsi="SimHei" w:eastAsia="黑体" w:cs="SimHei"/>
          <w:sz w:val="28"/>
          <w:szCs w:val="28"/>
        </w:rPr>
        <w:t>人资部</w:t>
      </w:r>
      <w:r>
        <w:rPr>
          <w:sz w:val="28"/>
          <w:szCs w:val="28"/>
        </w:rPr>
        <w:t>提交《解聘通知》，经过相关权限部门审核批准后，由人力资源部提前</w:t>
      </w:r>
      <w:r>
        <w:rPr>
          <w:sz w:val="28"/>
          <w:szCs w:val="28"/>
        </w:rPr>
        <w:t>30</w:t>
      </w:r>
      <w:r>
        <w:rPr>
          <w:sz w:val="28"/>
          <w:szCs w:val="28"/>
        </w:rPr>
        <w:t>天通知被解聘人员离职，特殊情况经过权限主管审批后特殊对待。</w:t>
      </w:r>
    </w:p>
    <w:p>
      <w:pPr>
        <w:pStyle w:val="List"/>
        <w:spacing w:lineRule="auto" w:line="240"/>
        <w:jc w:val="start"/>
        <w:rPr>
          <w:sz w:val="28"/>
          <w:szCs w:val="28"/>
        </w:rPr>
      </w:pPr>
      <w:r>
        <w:rPr>
          <w:rFonts w:ascii="SimHei" w:hAnsi="SimHei" w:eastAsia="黑体" w:cs="SimHei"/>
          <w:b/>
          <w:sz w:val="28"/>
          <w:szCs w:val="28"/>
        </w:rPr>
        <w:t>第三十七条</w:t>
      </w:r>
      <w:r>
        <w:rPr>
          <w:rFonts w:ascii="SimHei" w:hAnsi="SimHei" w:eastAsia="黑体" w:cs="SimHei"/>
          <w:sz w:val="28"/>
          <w:szCs w:val="28"/>
        </w:rPr>
        <w:t xml:space="preserve">  </w:t>
      </w:r>
      <w:r>
        <w:rPr>
          <w:sz w:val="28"/>
          <w:szCs w:val="28"/>
        </w:rPr>
        <w:t>被解聘人员的离职交接程序同辞职程序。</w:t>
      </w:r>
    </w:p>
    <w:p>
      <w:pPr>
        <w:pStyle w:val="List"/>
        <w:spacing w:lineRule="auto" w:line="240"/>
        <w:jc w:val="center"/>
        <w:rPr>
          <w:b/>
          <w:b/>
          <w:sz w:val="30"/>
          <w:szCs w:val="30"/>
        </w:rPr>
      </w:pPr>
      <w:r>
        <w:rPr>
          <w:rFonts w:ascii="SimHei" w:hAnsi="SimHei" w:eastAsia="黑体" w:cs="SimHei"/>
          <w:b/>
          <w:sz w:val="30"/>
          <w:szCs w:val="30"/>
        </w:rPr>
        <w:t>其他离职管理规定</w:t>
      </w:r>
    </w:p>
    <w:p>
      <w:pPr>
        <w:pStyle w:val="List"/>
        <w:spacing w:lineRule="auto" w:line="240"/>
        <w:jc w:val="start"/>
        <w:rPr>
          <w:sz w:val="28"/>
          <w:szCs w:val="28"/>
        </w:rPr>
      </w:pPr>
      <w:r>
        <w:rPr>
          <w:rFonts w:ascii="SimHei" w:hAnsi="SimHei" w:eastAsia="黑体" w:cs="SimHei"/>
          <w:b/>
          <w:sz w:val="28"/>
          <w:szCs w:val="28"/>
        </w:rPr>
        <w:t xml:space="preserve">第三十八条  </w:t>
      </w:r>
      <w:r>
        <w:rPr>
          <w:sz w:val="28"/>
          <w:szCs w:val="28"/>
        </w:rPr>
        <w:t>员工离职时，必须按照规定在一个月内把所有工作交接清楚，没有按时交接的员工，收入扣除不再发放。</w:t>
      </w:r>
    </w:p>
    <w:p>
      <w:pPr>
        <w:pStyle w:val="List"/>
        <w:spacing w:lineRule="auto" w:line="240"/>
        <w:jc w:val="start"/>
        <w:rPr>
          <w:sz w:val="28"/>
          <w:szCs w:val="28"/>
        </w:rPr>
      </w:pPr>
      <w:r>
        <w:rPr>
          <w:rFonts w:ascii="SimHei" w:hAnsi="SimHei" w:eastAsia="黑体" w:cs="SimHei"/>
          <w:b/>
          <w:sz w:val="28"/>
          <w:szCs w:val="28"/>
        </w:rPr>
        <w:t xml:space="preserve">第三十九条  </w:t>
      </w:r>
      <w:r>
        <w:rPr>
          <w:sz w:val="28"/>
          <w:szCs w:val="28"/>
        </w:rPr>
        <w:t>员工离职前工作交接必须由员工的上级主管或上级主管指定人员监交，交接记录要求书面化，由于交接不清楚而给公司造成的一切损失或为工作带来的不便，均由监交人和相应接收人共同负责。</w:t>
      </w:r>
    </w:p>
    <w:p>
      <w:pPr>
        <w:pStyle w:val="List"/>
        <w:spacing w:lineRule="auto" w:line="240"/>
        <w:jc w:val="start"/>
        <w:rPr>
          <w:sz w:val="28"/>
          <w:szCs w:val="28"/>
        </w:rPr>
      </w:pPr>
      <w:r>
        <w:rPr>
          <w:rFonts w:ascii="SimHei" w:hAnsi="SimHei" w:eastAsia="黑体" w:cs="SimHei"/>
          <w:b/>
          <w:sz w:val="28"/>
          <w:szCs w:val="28"/>
        </w:rPr>
        <w:t xml:space="preserve">第四十条  </w:t>
      </w:r>
      <w:r>
        <w:rPr>
          <w:sz w:val="28"/>
          <w:szCs w:val="28"/>
        </w:rPr>
        <w:t>员工离职时，部门主管要及时通知该员工业务关联系统，该系统应该全力配合该员工业务的清查工作，如果没有及时清查而造成损失，该系统主管负责。</w:t>
      </w:r>
    </w:p>
    <w:p>
      <w:pPr>
        <w:pStyle w:val="List"/>
        <w:spacing w:lineRule="auto" w:line="240"/>
        <w:jc w:val="start"/>
        <w:rPr>
          <w:sz w:val="28"/>
          <w:szCs w:val="28"/>
        </w:rPr>
      </w:pPr>
      <w:r>
        <w:rPr>
          <w:rFonts w:ascii="SimHei" w:hAnsi="SimHei" w:eastAsia="黑体" w:cs="SimHei"/>
          <w:b/>
          <w:sz w:val="28"/>
          <w:szCs w:val="28"/>
        </w:rPr>
        <w:t xml:space="preserve">第四十一条  </w:t>
      </w:r>
      <w:r>
        <w:rPr>
          <w:sz w:val="28"/>
          <w:szCs w:val="28"/>
        </w:rPr>
        <w:t>部门工作交接记录原件由本部门主管保存，复印件由工作接收人保存；特殊岗位的保密资料，原件要由责任副总保存，复印件由接收人保存。</w:t>
      </w:r>
    </w:p>
    <w:p>
      <w:pPr>
        <w:pStyle w:val="List"/>
        <w:spacing w:lineRule="auto" w:line="240"/>
        <w:jc w:val="start"/>
        <w:rPr>
          <w:sz w:val="28"/>
          <w:szCs w:val="28"/>
        </w:rPr>
      </w:pPr>
      <w:r>
        <w:rPr>
          <w:rFonts w:ascii="SimHei" w:hAnsi="SimHei" w:eastAsia="黑体" w:cs="SimHei"/>
          <w:b/>
          <w:sz w:val="28"/>
          <w:szCs w:val="28"/>
        </w:rPr>
        <w:t xml:space="preserve">第四十二条  </w:t>
      </w:r>
      <w:r>
        <w:rPr>
          <w:sz w:val="28"/>
          <w:szCs w:val="28"/>
        </w:rPr>
        <w:t>离职手续办理完毕后，离职员工即与公司解除劳动关系。</w:t>
      </w:r>
    </w:p>
    <w:p>
      <w:pPr>
        <w:pStyle w:val="List"/>
        <w:spacing w:lineRule="auto" w:line="240"/>
        <w:jc w:val="start"/>
        <w:rPr>
          <w:sz w:val="28"/>
          <w:szCs w:val="28"/>
        </w:rPr>
      </w:pPr>
      <w:r>
        <w:rPr>
          <w:rFonts w:ascii="SimHei" w:hAnsi="SimHei" w:eastAsia="黑体" w:cs="SimHei"/>
          <w:b/>
          <w:sz w:val="28"/>
          <w:szCs w:val="28"/>
        </w:rPr>
        <w:t xml:space="preserve">第四十三条  </w:t>
      </w:r>
      <w:r>
        <w:rPr>
          <w:sz w:val="28"/>
          <w:szCs w:val="28"/>
        </w:rPr>
        <w:t>离职人员应于离职生效日当月内将本人档案、户口及其他一切人事关系从公司转出。逾期不到公司人事部办理相关转出手续者，本人将负担离职后的一切相关管理费用，并承担一切由此产生的后果。自离职生效日后，公司将不负责任何保险及出具任何与调动档案等人事关系无关的证明。</w:t>
      </w:r>
    </w:p>
    <w:p>
      <w:pPr>
        <w:pStyle w:val="List"/>
        <w:spacing w:lineRule="auto" w:line="240"/>
        <w:jc w:val="start"/>
        <w:rPr>
          <w:sz w:val="28"/>
          <w:szCs w:val="28"/>
        </w:rPr>
      </w:pPr>
      <w:r>
        <w:rPr>
          <w:rFonts w:ascii="SimHei" w:hAnsi="SimHei" w:eastAsia="黑体" w:cs="SimHei"/>
          <w:b/>
          <w:sz w:val="28"/>
          <w:szCs w:val="28"/>
        </w:rPr>
        <w:t xml:space="preserve">第四十四条  </w:t>
      </w:r>
      <w:r>
        <w:rPr>
          <w:sz w:val="28"/>
          <w:szCs w:val="28"/>
        </w:rPr>
        <w:t>员工离职时公司可应要求向离职人员出具辞职人员在公司的工作履历和绩效证明。</w:t>
      </w:r>
    </w:p>
    <w:p>
      <w:pPr>
        <w:pStyle w:val="List"/>
        <w:spacing w:lineRule="auto" w:line="240"/>
        <w:jc w:val="start"/>
        <w:rPr>
          <w:sz w:val="28"/>
          <w:szCs w:val="28"/>
        </w:rPr>
      </w:pPr>
      <w:r>
        <w:rPr>
          <w:rFonts w:ascii="SimHei" w:hAnsi="SimHei" w:eastAsia="黑体" w:cs="SimHei"/>
          <w:b/>
          <w:sz w:val="28"/>
          <w:szCs w:val="28"/>
        </w:rPr>
        <w:t xml:space="preserve">第四十五条  </w:t>
      </w:r>
      <w:r>
        <w:rPr>
          <w:sz w:val="28"/>
          <w:szCs w:val="28"/>
        </w:rPr>
        <w:t>辞职人员因为特殊原因不能亲自办理离职手续时，应寄回有关公司物品，或请人代理交接工作。</w:t>
      </w:r>
    </w:p>
    <w:p>
      <w:pPr>
        <w:pStyle w:val="List"/>
        <w:spacing w:lineRule="auto" w:line="240"/>
        <w:jc w:val="center"/>
        <w:rPr>
          <w:b/>
          <w:b/>
          <w:sz w:val="30"/>
          <w:szCs w:val="30"/>
        </w:rPr>
      </w:pPr>
      <w:r>
        <w:rPr>
          <w:rFonts w:ascii="SimHei" w:hAnsi="SimHei" w:eastAsia="黑体" w:cs="SimHei"/>
          <w:b/>
          <w:sz w:val="30"/>
          <w:szCs w:val="30"/>
        </w:rPr>
        <w:t>离职谈话</w:t>
      </w:r>
    </w:p>
    <w:p>
      <w:pPr>
        <w:pStyle w:val="List"/>
        <w:spacing w:lineRule="auto" w:line="240"/>
        <w:jc w:val="start"/>
        <w:rPr>
          <w:sz w:val="28"/>
          <w:szCs w:val="28"/>
        </w:rPr>
      </w:pPr>
      <w:r>
        <w:rPr>
          <w:rFonts w:ascii="SimHei" w:hAnsi="SimHei" w:eastAsia="黑体" w:cs="SimHei"/>
          <w:b/>
          <w:sz w:val="28"/>
          <w:szCs w:val="28"/>
        </w:rPr>
        <w:t xml:space="preserve">第四十六条  </w:t>
      </w:r>
      <w:r>
        <w:rPr>
          <w:sz w:val="28"/>
          <w:szCs w:val="28"/>
        </w:rPr>
        <w:t>所有员工离职时，</w:t>
      </w:r>
      <w:r>
        <w:rPr>
          <w:rFonts w:ascii="SimHei" w:hAnsi="SimHei" w:eastAsia="黑体" w:cs="SimHei"/>
          <w:sz w:val="28"/>
          <w:szCs w:val="28"/>
        </w:rPr>
        <w:t>人力资源部</w:t>
      </w:r>
      <w:r>
        <w:rPr>
          <w:sz w:val="28"/>
          <w:szCs w:val="28"/>
        </w:rPr>
        <w:t>协同离职者所在部门的负责人与辞职人进行离职面谈。谈话应分别完成下列内容：</w:t>
      </w:r>
    </w:p>
    <w:p>
      <w:pPr>
        <w:pStyle w:val="List"/>
        <w:spacing w:lineRule="auto" w:line="240"/>
        <w:ind w:start="420" w:end="420" w:hanging="0"/>
        <w:jc w:val="start"/>
        <w:rPr>
          <w:sz w:val="28"/>
          <w:szCs w:val="28"/>
        </w:rPr>
      </w:pPr>
      <w:r>
        <w:rPr>
          <w:sz w:val="28"/>
          <w:szCs w:val="28"/>
        </w:rPr>
        <w:t>1</w:t>
      </w:r>
      <w:r>
        <w:rPr>
          <w:sz w:val="28"/>
          <w:szCs w:val="28"/>
        </w:rPr>
        <w:t>、审查文件、资料的所有权；</w:t>
      </w:r>
      <w:r>
        <w:rPr>
          <w:sz w:val="28"/>
          <w:szCs w:val="28"/>
        </w:rPr>
        <w:br/>
        <w:t>2</w:t>
      </w:r>
      <w:r>
        <w:rPr>
          <w:sz w:val="28"/>
          <w:szCs w:val="28"/>
        </w:rPr>
        <w:t>、审查其了解公司秘密的程度；</w:t>
      </w:r>
      <w:r>
        <w:rPr>
          <w:sz w:val="28"/>
          <w:szCs w:val="28"/>
        </w:rPr>
        <w:br/>
        <w:t>3</w:t>
      </w:r>
      <w:r>
        <w:rPr>
          <w:sz w:val="28"/>
          <w:szCs w:val="28"/>
        </w:rPr>
        <w:t>、审查其掌管工作、进度和角色。</w:t>
      </w:r>
      <w:r>
        <w:rPr>
          <w:rFonts w:ascii="SimHei" w:hAnsi="SimHei" w:eastAsia="黑体" w:cs="SimHei"/>
          <w:sz w:val="28"/>
          <w:szCs w:val="28"/>
        </w:rPr>
        <w:t xml:space="preserve">    </w:t>
      </w:r>
    </w:p>
    <w:p>
      <w:pPr>
        <w:pStyle w:val="List"/>
        <w:spacing w:lineRule="auto" w:line="240"/>
        <w:ind w:start="420" w:end="420" w:hanging="0"/>
        <w:jc w:val="start"/>
        <w:rPr>
          <w:sz w:val="28"/>
          <w:szCs w:val="28"/>
        </w:rPr>
      </w:pPr>
      <w:r>
        <w:rPr>
          <w:sz w:val="28"/>
          <w:szCs w:val="28"/>
        </w:rPr>
        <w:t>4</w:t>
      </w:r>
      <w:r>
        <w:rPr>
          <w:sz w:val="28"/>
          <w:szCs w:val="28"/>
        </w:rPr>
        <w:t>、审查其劳动合同；</w:t>
      </w:r>
      <w:r>
        <w:rPr>
          <w:sz w:val="28"/>
          <w:szCs w:val="28"/>
        </w:rPr>
        <w:br/>
        <w:t>5</w:t>
      </w:r>
      <w:r>
        <w:rPr>
          <w:sz w:val="28"/>
          <w:szCs w:val="28"/>
        </w:rPr>
        <w:t>、阐明公司和员工的权利和义务。</w:t>
      </w:r>
      <w:r>
        <w:rPr>
          <w:sz w:val="28"/>
          <w:szCs w:val="28"/>
        </w:rPr>
        <w:br/>
        <w:t>6</w:t>
      </w:r>
      <w:r>
        <w:rPr>
          <w:sz w:val="28"/>
          <w:szCs w:val="28"/>
        </w:rPr>
        <w:t>、审查员工的福利状况；</w:t>
      </w:r>
      <w:r>
        <w:rPr>
          <w:sz w:val="28"/>
          <w:szCs w:val="28"/>
        </w:rPr>
        <w:br/>
        <w:t>7</w:t>
      </w:r>
      <w:r>
        <w:rPr>
          <w:sz w:val="28"/>
          <w:szCs w:val="28"/>
        </w:rPr>
        <w:t>、回答员工可能有的问题；</w:t>
      </w:r>
      <w:r>
        <w:rPr>
          <w:sz w:val="28"/>
          <w:szCs w:val="28"/>
        </w:rPr>
        <w:br/>
        <w:t>8.</w:t>
      </w:r>
      <w:r>
        <w:rPr>
          <w:sz w:val="28"/>
          <w:szCs w:val="28"/>
        </w:rPr>
        <w:t>、征求对公司的评价及建议。</w:t>
      </w:r>
    </w:p>
    <w:p>
      <w:pPr>
        <w:pStyle w:val="List"/>
        <w:spacing w:lineRule="auto" w:line="240"/>
        <w:ind w:end="420" w:firstLine="420"/>
        <w:jc w:val="start"/>
        <w:rPr>
          <w:sz w:val="28"/>
          <w:szCs w:val="28"/>
        </w:rPr>
      </w:pPr>
      <w:r>
        <w:rPr>
          <w:sz w:val="28"/>
          <w:szCs w:val="28"/>
        </w:rPr>
        <w:t>9</w:t>
      </w:r>
      <w:r>
        <w:rPr>
          <w:sz w:val="28"/>
          <w:szCs w:val="28"/>
        </w:rPr>
        <w:t>、了解辞职原因与动机。</w:t>
      </w:r>
    </w:p>
    <w:p>
      <w:pPr>
        <w:pStyle w:val="List"/>
        <w:spacing w:lineRule="auto" w:line="240"/>
        <w:jc w:val="start"/>
        <w:rPr>
          <w:sz w:val="28"/>
          <w:szCs w:val="28"/>
        </w:rPr>
      </w:pPr>
      <w:r>
        <w:rPr>
          <w:sz w:val="28"/>
          <w:szCs w:val="28"/>
        </w:rPr>
        <w:t>填写《离职面谈表》，并将离职人员对公司的发展建议整理备案，放人力资源部存档。</w:t>
      </w:r>
    </w:p>
    <w:p>
      <w:pPr>
        <w:pStyle w:val="List"/>
        <w:spacing w:lineRule="auto" w:line="240"/>
        <w:jc w:val="center"/>
        <w:rPr>
          <w:b/>
          <w:b/>
          <w:sz w:val="30"/>
          <w:szCs w:val="30"/>
        </w:rPr>
      </w:pPr>
      <w:r>
        <w:rPr>
          <w:rFonts w:ascii="SimHei" w:hAnsi="SimHei" w:eastAsia="黑体" w:cs="SimHei"/>
          <w:b/>
          <w:sz w:val="30"/>
          <w:szCs w:val="30"/>
        </w:rPr>
        <w:t>工资福利结算</w:t>
      </w:r>
    </w:p>
    <w:p>
      <w:pPr>
        <w:pStyle w:val="List"/>
        <w:spacing w:lineRule="auto" w:line="240"/>
        <w:jc w:val="start"/>
        <w:rPr>
          <w:sz w:val="28"/>
          <w:szCs w:val="28"/>
        </w:rPr>
      </w:pPr>
      <w:r>
        <w:rPr>
          <w:rFonts w:ascii="SimHei" w:hAnsi="SimHei" w:eastAsia="黑体" w:cs="SimHei"/>
          <w:b/>
          <w:sz w:val="28"/>
          <w:szCs w:val="28"/>
        </w:rPr>
        <w:t xml:space="preserve">第四十七条  </w:t>
      </w:r>
      <w:r>
        <w:rPr>
          <w:sz w:val="28"/>
          <w:szCs w:val="28"/>
        </w:rPr>
        <w:t>离职员工领取工资、享受福利待遇的截止日为离职生效日，特殊情况的由相关主管出具书面证明后再另行处理。</w:t>
      </w:r>
    </w:p>
    <w:p>
      <w:pPr>
        <w:pStyle w:val="List"/>
        <w:spacing w:lineRule="auto" w:line="240"/>
        <w:jc w:val="start"/>
        <w:rPr>
          <w:sz w:val="28"/>
          <w:szCs w:val="28"/>
        </w:rPr>
      </w:pPr>
      <w:r>
        <w:rPr>
          <w:rFonts w:ascii="SimHei" w:hAnsi="SimHei" w:eastAsia="黑体" w:cs="SimHei"/>
          <w:b/>
          <w:sz w:val="28"/>
          <w:szCs w:val="28"/>
        </w:rPr>
        <w:t xml:space="preserve">第四十八条  </w:t>
      </w:r>
      <w:r>
        <w:rPr>
          <w:sz w:val="28"/>
          <w:szCs w:val="28"/>
        </w:rPr>
        <w:t>离职员工结算款项：</w:t>
      </w:r>
    </w:p>
    <w:p>
      <w:pPr>
        <w:pStyle w:val="List"/>
        <w:spacing w:lineRule="auto" w:line="240"/>
        <w:ind w:firstLine="420"/>
        <w:jc w:val="start"/>
        <w:rPr>
          <w:sz w:val="28"/>
          <w:szCs w:val="28"/>
        </w:rPr>
      </w:pPr>
      <w:r>
        <w:rPr>
          <w:sz w:val="28"/>
          <w:szCs w:val="28"/>
        </w:rPr>
        <w:t>1</w:t>
      </w:r>
      <w:r>
        <w:rPr>
          <w:sz w:val="28"/>
          <w:szCs w:val="28"/>
        </w:rPr>
        <w:t>、结算工资；</w:t>
      </w:r>
    </w:p>
    <w:p>
      <w:pPr>
        <w:pStyle w:val="List"/>
        <w:spacing w:lineRule="auto" w:line="240"/>
        <w:ind w:firstLine="420"/>
        <w:jc w:val="start"/>
        <w:rPr>
          <w:sz w:val="28"/>
          <w:szCs w:val="28"/>
        </w:rPr>
      </w:pPr>
      <w:r>
        <w:rPr>
          <w:sz w:val="28"/>
          <w:szCs w:val="28"/>
        </w:rPr>
        <w:t>2</w:t>
      </w:r>
      <w:r>
        <w:rPr>
          <w:sz w:val="28"/>
          <w:szCs w:val="28"/>
        </w:rPr>
        <w:t>、应付未付的奖金、佣金；</w:t>
      </w:r>
    </w:p>
    <w:p>
      <w:pPr>
        <w:pStyle w:val="List"/>
        <w:spacing w:lineRule="auto" w:line="240"/>
        <w:ind w:firstLine="420"/>
        <w:jc w:val="start"/>
        <w:rPr>
          <w:sz w:val="28"/>
          <w:szCs w:val="28"/>
        </w:rPr>
      </w:pPr>
      <w:r>
        <w:rPr>
          <w:sz w:val="28"/>
          <w:szCs w:val="28"/>
        </w:rPr>
        <w:t>3</w:t>
      </w:r>
      <w:r>
        <w:rPr>
          <w:sz w:val="28"/>
          <w:szCs w:val="28"/>
        </w:rPr>
        <w:t>、公司拖欠员工的其他款项；</w:t>
      </w:r>
    </w:p>
    <w:p>
      <w:pPr>
        <w:pStyle w:val="List"/>
        <w:spacing w:lineRule="auto" w:line="240"/>
        <w:ind w:firstLine="420"/>
        <w:jc w:val="start"/>
        <w:rPr>
          <w:sz w:val="28"/>
          <w:szCs w:val="28"/>
        </w:rPr>
      </w:pPr>
      <w:r>
        <w:rPr>
          <w:sz w:val="28"/>
          <w:szCs w:val="28"/>
        </w:rPr>
        <w:t>4</w:t>
      </w:r>
      <w:r>
        <w:rPr>
          <w:sz w:val="28"/>
          <w:szCs w:val="28"/>
        </w:rPr>
        <w:t>、被解聘的正式员工的违约金、经济补偿金等。</w:t>
      </w:r>
    </w:p>
    <w:p>
      <w:pPr>
        <w:pStyle w:val="List"/>
        <w:spacing w:lineRule="auto" w:line="240"/>
        <w:ind w:firstLine="420"/>
        <w:jc w:val="start"/>
        <w:rPr>
          <w:sz w:val="28"/>
          <w:szCs w:val="28"/>
        </w:rPr>
      </w:pPr>
      <w:r>
        <w:rPr>
          <w:sz w:val="28"/>
          <w:szCs w:val="28"/>
        </w:rPr>
        <w:t>5</w:t>
      </w:r>
      <w:r>
        <w:rPr>
          <w:sz w:val="28"/>
          <w:szCs w:val="28"/>
        </w:rPr>
        <w:t>、特殊岗位离职人员在离职后被发现由于原工作失误而造成的后续经济损失，相关负责人向人力资源部出具书面证明后，可以在离职后从其个人收入中扣除，并及时电话通知到该离职人员。</w:t>
      </w:r>
    </w:p>
    <w:p>
      <w:pPr>
        <w:pStyle w:val="TextBodyIndent"/>
        <w:spacing w:lineRule="auto" w:line="240"/>
        <w:ind w:hanging="0"/>
        <w:jc w:val="center"/>
        <w:rPr>
          <w:b/>
          <w:b/>
          <w:sz w:val="36"/>
          <w:szCs w:val="36"/>
        </w:rPr>
      </w:pPr>
      <w:r>
        <w:rPr>
          <w:rFonts w:ascii="SimHei" w:hAnsi="SimHei" w:eastAsia="黑体" w:cs="SimHei"/>
          <w:b/>
          <w:color w:val="000000"/>
          <w:sz w:val="36"/>
          <w:szCs w:val="36"/>
        </w:rPr>
        <w:t>第九章  附  则</w:t>
      </w:r>
    </w:p>
    <w:p>
      <w:pPr>
        <w:pStyle w:val="Normal"/>
        <w:snapToGrid w:val="false"/>
        <w:spacing w:lineRule="exact" w:line="440"/>
        <w:rPr>
          <w:rFonts w:ascii="SimHei" w:hAnsi="SimHei" w:eastAsia="黑体" w:cs="SimHei"/>
          <w:color w:val="000000"/>
          <w:kern w:val="0"/>
          <w:sz w:val="28"/>
          <w:szCs w:val="28"/>
        </w:rPr>
      </w:pPr>
      <w:r>
        <w:rPr>
          <w:rFonts w:ascii="SimHei" w:hAnsi="SimHei" w:eastAsia="黑体" w:cs="SimHei"/>
          <w:b/>
          <w:color w:val="000000"/>
          <w:kern w:val="0"/>
          <w:sz w:val="28"/>
          <w:szCs w:val="28"/>
          <w:lang w:eastAsia="zh-TW"/>
        </w:rPr>
        <w:t>第</w:t>
      </w:r>
      <w:r>
        <w:rPr>
          <w:b/>
          <w:color w:val="000000"/>
          <w:kern w:val="0"/>
          <w:sz w:val="28"/>
          <w:szCs w:val="28"/>
        </w:rPr>
        <w:t>五十一</w:t>
      </w:r>
      <w:r>
        <w:rPr>
          <w:rFonts w:ascii="SimHei" w:hAnsi="SimHei" w:eastAsia="黑体" w:cs="SimHei"/>
          <w:b/>
          <w:color w:val="000000"/>
          <w:kern w:val="0"/>
          <w:sz w:val="28"/>
          <w:szCs w:val="28"/>
          <w:lang w:eastAsia="zh-TW"/>
        </w:rPr>
        <w:t>条</w:t>
      </w:r>
      <w:r>
        <w:rPr>
          <w:rFonts w:ascii="SimHei" w:hAnsi="SimHei" w:eastAsia="黑体" w:cs="SimHei"/>
          <w:color w:val="000000"/>
          <w:kern w:val="0"/>
          <w:sz w:val="28"/>
          <w:szCs w:val="28"/>
        </w:rPr>
        <w:t> </w:t>
      </w:r>
      <w:r>
        <w:rPr>
          <w:rFonts w:ascii="SimHei" w:hAnsi="SimHei" w:eastAsia="黑体" w:cs="SimHei"/>
          <w:color w:val="000000"/>
          <w:kern w:val="0"/>
          <w:sz w:val="28"/>
          <w:szCs w:val="28"/>
        </w:rPr>
        <w:t>本制度的拟定和修改由</w:t>
      </w:r>
      <w:r>
        <w:rPr>
          <w:rFonts w:ascii="SimHei" w:hAnsi="SimHei" w:eastAsia="黑体" w:cs="SimHei"/>
          <w:color w:val="000000"/>
          <w:sz w:val="28"/>
          <w:szCs w:val="28"/>
        </w:rPr>
        <w:t>人力资源部</w:t>
      </w:r>
      <w:r>
        <w:rPr>
          <w:rFonts w:ascii="SimHei" w:hAnsi="SimHei" w:eastAsia="黑体" w:cs="SimHei"/>
          <w:color w:val="000000"/>
          <w:kern w:val="0"/>
          <w:sz w:val="28"/>
          <w:szCs w:val="28"/>
        </w:rPr>
        <w:t>负责，经总</w:t>
      </w:r>
      <w:r>
        <w:rPr>
          <w:rFonts w:ascii="SimHei" w:hAnsi="SimHei" w:eastAsia="黑体" w:cs="SimHei"/>
          <w:color w:val="000000"/>
          <w:kern w:val="0"/>
          <w:sz w:val="28"/>
          <w:szCs w:val="28"/>
        </w:rPr>
        <w:t>经理</w:t>
      </w:r>
      <w:r>
        <w:rPr>
          <w:rFonts w:ascii="SimHei" w:hAnsi="SimHei" w:eastAsia="黑体" w:cs="SimHei"/>
          <w:color w:val="000000"/>
          <w:kern w:val="0"/>
          <w:sz w:val="28"/>
          <w:szCs w:val="28"/>
        </w:rPr>
        <w:t>审核批准后执行；</w:t>
      </w:r>
    </w:p>
    <w:p>
      <w:pPr>
        <w:pStyle w:val="Normal"/>
        <w:snapToGrid w:val="false"/>
        <w:spacing w:lineRule="exact" w:line="440"/>
        <w:rPr>
          <w:color w:val="000000"/>
          <w:sz w:val="28"/>
          <w:szCs w:val="28"/>
        </w:rPr>
      </w:pPr>
      <w:r>
        <w:rPr>
          <w:rFonts w:ascii="SimHei" w:hAnsi="SimHei" w:eastAsia="黑体" w:cs="SimHei"/>
          <w:b/>
          <w:color w:val="000000"/>
          <w:kern w:val="0"/>
          <w:sz w:val="28"/>
          <w:szCs w:val="28"/>
          <w:lang w:eastAsia="zh-TW"/>
        </w:rPr>
        <w:t>第</w:t>
      </w:r>
      <w:r>
        <w:rPr>
          <w:b/>
          <w:color w:val="000000"/>
          <w:kern w:val="0"/>
          <w:sz w:val="28"/>
          <w:szCs w:val="28"/>
        </w:rPr>
        <w:t>五十二</w:t>
      </w:r>
      <w:r>
        <w:rPr>
          <w:rFonts w:ascii="SimHei" w:hAnsi="SimHei" w:eastAsia="黑体" w:cs="SimHei"/>
          <w:b/>
          <w:color w:val="000000"/>
          <w:kern w:val="0"/>
          <w:sz w:val="28"/>
          <w:szCs w:val="28"/>
          <w:lang w:eastAsia="zh-TW"/>
        </w:rPr>
        <w:t>条</w:t>
      </w:r>
      <w:r>
        <w:rPr>
          <w:rFonts w:ascii="SimHei" w:hAnsi="SimHei" w:eastAsia="黑体" w:cs="SimHei"/>
          <w:color w:val="000000"/>
          <w:kern w:val="0"/>
          <w:sz w:val="28"/>
          <w:szCs w:val="28"/>
        </w:rPr>
        <w:t> </w:t>
      </w:r>
      <w:r>
        <w:rPr>
          <w:rFonts w:ascii="SimHei" w:hAnsi="SimHei" w:eastAsia="黑体" w:cs="SimHei"/>
          <w:color w:val="000000"/>
          <w:kern w:val="0"/>
          <w:sz w:val="28"/>
          <w:szCs w:val="28"/>
        </w:rPr>
        <w:t>本制度由</w:t>
      </w:r>
      <w:r>
        <w:rPr>
          <w:rFonts w:ascii="SimHei" w:hAnsi="SimHei" w:eastAsia="黑体" w:cs="SimHei"/>
          <w:color w:val="000000"/>
          <w:sz w:val="28"/>
          <w:szCs w:val="28"/>
        </w:rPr>
        <w:t>人力资源部</w:t>
      </w:r>
      <w:r>
        <w:rPr>
          <w:color w:val="000000"/>
          <w:sz w:val="28"/>
          <w:szCs w:val="28"/>
        </w:rPr>
        <w:t>负责解释。</w:t>
      </w:r>
    </w:p>
    <w:p>
      <w:pPr>
        <w:pStyle w:val="Normal"/>
        <w:snapToGrid w:val="false"/>
        <w:spacing w:lineRule="exact" w:line="440"/>
        <w:rPr>
          <w:sz w:val="28"/>
          <w:szCs w:val="28"/>
        </w:rPr>
      </w:pPr>
      <w:r>
        <w:rPr>
          <w:rFonts w:ascii="SimHei" w:hAnsi="SimHei" w:eastAsia="黑体" w:cs="SimHei"/>
          <w:b/>
          <w:color w:val="000000"/>
          <w:kern w:val="0"/>
          <w:sz w:val="28"/>
          <w:szCs w:val="28"/>
          <w:lang w:eastAsia="zh-TW"/>
        </w:rPr>
        <w:t>第</w:t>
      </w:r>
      <w:r>
        <w:rPr>
          <w:b/>
          <w:color w:val="000000"/>
          <w:kern w:val="0"/>
          <w:sz w:val="28"/>
          <w:szCs w:val="28"/>
        </w:rPr>
        <w:t>五十三</w:t>
      </w:r>
      <w:r>
        <w:rPr>
          <w:rFonts w:ascii="SimHei" w:hAnsi="SimHei" w:eastAsia="黑体" w:cs="SimHei"/>
          <w:b/>
          <w:color w:val="000000"/>
          <w:kern w:val="0"/>
          <w:sz w:val="28"/>
          <w:szCs w:val="28"/>
          <w:lang w:eastAsia="zh-TW"/>
        </w:rPr>
        <w:t>条</w:t>
      </w:r>
      <w:r>
        <w:rPr>
          <w:rFonts w:ascii="SimHei" w:hAnsi="SimHei" w:eastAsia="黑体" w:cs="SimHei"/>
          <w:color w:val="000000"/>
          <w:kern w:val="0"/>
          <w:sz w:val="28"/>
          <w:szCs w:val="28"/>
        </w:rPr>
        <w:t> </w:t>
      </w:r>
      <w:r>
        <w:rPr>
          <w:rFonts w:ascii="SimHei" w:hAnsi="SimHei" w:eastAsia="黑体" w:cs="SimHei"/>
          <w:color w:val="000000"/>
          <w:kern w:val="0"/>
          <w:sz w:val="28"/>
          <w:szCs w:val="28"/>
        </w:rPr>
        <w:t>本制度自批准之日起实施。</w:t>
      </w:r>
    </w:p>
    <w:p>
      <w:pPr>
        <w:pStyle w:val="Normal"/>
        <w:tabs>
          <w:tab w:val="clear" w:pos="420"/>
          <w:tab w:val="left" w:pos="2160" w:leader="none"/>
        </w:tabs>
        <w:snapToGrid w:val="false"/>
        <w:spacing w:before="100" w:after="100"/>
        <w:ind w:firstLine="560"/>
        <w:jc w:val="start"/>
        <w:rPr>
          <w:sz w:val="28"/>
          <w:szCs w:val="28"/>
        </w:rPr>
      </w:pPr>
      <w:r>
        <w:rPr>
          <w:sz w:val="28"/>
          <w:szCs w:val="28"/>
        </w:rPr>
      </w:r>
    </w:p>
    <w:p>
      <w:pPr>
        <w:pStyle w:val="TextBodyIndent"/>
        <w:spacing w:lineRule="auto" w:line="240"/>
        <w:ind w:firstLine="560"/>
        <w:jc w:val="start"/>
        <w:rPr>
          <w:sz w:val="28"/>
          <w:szCs w:val="28"/>
        </w:rPr>
      </w:pPr>
      <w:r>
        <w:rPr>
          <w:sz w:val="28"/>
          <w:szCs w:val="28"/>
        </w:rPr>
      </w:r>
    </w:p>
    <w:p>
      <w:pPr>
        <w:pStyle w:val="TextBodyIndent"/>
        <w:spacing w:lineRule="auto" w:line="240"/>
        <w:ind w:hanging="0"/>
        <w:jc w:val="start"/>
        <w:rPr>
          <w:sz w:val="28"/>
          <w:szCs w:val="28"/>
        </w:rPr>
      </w:pPr>
      <w:r>
        <w:rPr>
          <w:sz w:val="28"/>
          <w:szCs w:val="28"/>
        </w:rPr>
      </w:r>
    </w:p>
    <w:p>
      <w:pPr>
        <w:pStyle w:val="TextBodyIndent"/>
        <w:spacing w:lineRule="auto" w:line="240"/>
        <w:ind w:hanging="0"/>
        <w:jc w:val="end"/>
        <w:rPr>
          <w:sz w:val="28"/>
          <w:szCs w:val="28"/>
        </w:rPr>
      </w:pPr>
      <w:r>
        <w:rPr>
          <w:sz w:val="28"/>
          <w:szCs w:val="28"/>
        </w:rPr>
        <w:t>人力资源部</w:t>
      </w:r>
    </w:p>
    <w:p>
      <w:pPr>
        <w:pStyle w:val="TextBodyIndent"/>
        <w:spacing w:lineRule="auto" w:line="240"/>
        <w:ind w:hanging="0"/>
        <w:jc w:val="end"/>
        <w:rPr>
          <w:rFonts w:ascii="SimHei" w:hAnsi="SimHei" w:eastAsia="黑体" w:cs="SimHei"/>
          <w:sz w:val="28"/>
          <w:szCs w:val="28"/>
          <w:lang w:val="en-US" w:eastAsia="zh-CN"/>
        </w:rPr>
      </w:pPr>
      <w:r>
        <w:rPr>
          <w:sz w:val="28"/>
          <w:szCs w:val="28"/>
          <w:lang w:val="en-US" w:eastAsia="zh-CN"/>
        </w:rPr>
        <w:t>2012</w:t>
      </w:r>
      <w:r>
        <w:rPr>
          <w:sz w:val="28"/>
          <w:szCs w:val="28"/>
          <w:lang w:val="en-US" w:eastAsia="zh-CN"/>
        </w:rPr>
        <w:t>年</w:t>
      </w:r>
      <w:r>
        <w:rPr>
          <w:sz w:val="28"/>
          <w:szCs w:val="28"/>
          <w:lang w:val="en-US" w:eastAsia="zh-CN"/>
        </w:rPr>
        <w:t>10</w:t>
      </w:r>
      <w:r>
        <w:rPr>
          <w:sz w:val="28"/>
          <w:szCs w:val="28"/>
          <w:lang w:val="en-US" w:eastAsia="zh-CN"/>
        </w:rPr>
        <w:t>月</w:t>
      </w:r>
      <w:r>
        <w:rPr>
          <w:sz w:val="28"/>
          <w:szCs w:val="28"/>
          <w:lang w:val="en-US" w:eastAsia="zh-CN"/>
        </w:rPr>
        <w:t>22</w:t>
      </w:r>
      <w:r>
        <w:rPr>
          <w:sz w:val="28"/>
          <w:szCs w:val="28"/>
          <w:lang w:val="en-US" w:eastAsia="zh-CN"/>
        </w:rPr>
        <w:t>日</w:t>
      </w:r>
    </w:p>
    <w:p>
      <w:pPr>
        <w:pStyle w:val="TextBodyIndent"/>
        <w:spacing w:lineRule="auto" w:line="240"/>
        <w:ind w:hanging="0"/>
        <w:jc w:val="end"/>
        <w:rPr>
          <w:rFonts w:ascii="SimHei" w:hAnsi="SimHei" w:eastAsia="黑体" w:cs="SimHei"/>
          <w:sz w:val="28"/>
          <w:szCs w:val="28"/>
          <w:lang w:val="en-US" w:eastAsia="zh-CN"/>
        </w:rPr>
      </w:pPr>
      <w:r>
        <w:rPr>
          <w:rFonts w:ascii="SimHei" w:hAnsi="SimHei" w:eastAsia="黑体" w:cs="SimHei"/>
          <w:sz w:val="28"/>
          <w:szCs w:val="28"/>
          <w:lang w:val="en-US" w:eastAsia="zh-CN"/>
        </w:rPr>
      </w:r>
    </w:p>
    <w:sectPr>
      <w:headerReference w:type="default" r:id="rId2"/>
      <w:type w:val="nextPage"/>
      <w:pgSz w:w="11906" w:h="16838"/>
      <w:pgMar w:left="1800" w:right="1800" w:header="851"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黑体">
    <w:charset w:val="86"/>
    <w:family w:val="auto"/>
    <w:pitch w:val="default"/>
  </w:font>
  <w:font w:name="Tahoma">
    <w:charset w:val="00" w:characterSet="windows-1252"/>
    <w:family w:val="swiss"/>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suff w:val="nothing"/>
      <w:lvlText w:val="%1、"/>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Normal"/>
    <w:pPr>
      <w:spacing w:lineRule="exact" w:line="500"/>
    </w:pPr>
    <w:rPr>
      <w:color w:val="000000"/>
      <w:sz w:val="24"/>
      <w:szCs w:val="20"/>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extBodyIndent">
    <w:name w:val="Body Text Indent"/>
    <w:basedOn w:val="Normal"/>
    <w:pPr>
      <w:spacing w:lineRule="exact" w:line="500"/>
      <w:ind w:firstLine="540"/>
    </w:pPr>
    <w:rPr>
      <w:sz w:val="24"/>
      <w:szCs w:val="20"/>
    </w:rPr>
  </w:style>
  <w:style w:type="paragraph" w:styleId="Default">
    <w:name w:val="Default"/>
    <w:qFormat/>
    <w:pPr>
      <w:widowControl w:val="false"/>
      <w:autoSpaceDE w:val="false"/>
      <w:bidi w:val="0"/>
    </w:pPr>
    <w:rPr>
      <w:rFonts w:ascii="SimHei" w:hAnsi="SimHei" w:eastAsia="黑体" w:cs="SimHei"/>
      <w:color w:val="000000"/>
      <w:sz w:val="24"/>
      <w:szCs w:val="24"/>
      <w:lang w:val="en-US" w:eastAsia="zh-CN" w:bidi="ar-SA"/>
    </w:rPr>
  </w:style>
  <w:style w:type="paragraph" w:styleId="2">
    <w:name w:val="正文文本缩进 2"/>
    <w:basedOn w:val="Normal"/>
    <w:qFormat/>
    <w:pPr>
      <w:snapToGrid w:val="false"/>
      <w:spacing w:lineRule="atLeast" w:line="400" w:before="100" w:after="100"/>
      <w:ind w:start="481" w:firstLine="821"/>
    </w:pPr>
    <w:rPr>
      <w:sz w:val="24"/>
      <w:szCs w:val="20"/>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2012-08-01T09:41:00Z</dcterms:created>
  <dc:creator>USER</dc:creator>
  <dc:description/>
  <dc:language>en-US</dc:language>
  <cp:lastModifiedBy>hysim</cp:lastModifiedBy>
  <dcterms:modified xsi:type="dcterms:W3CDTF">2012-10-22T10:28:45Z</dcterms:modified>
  <cp:revision>4</cp:revision>
  <dc:subject/>
  <dc:title>第一章  总  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