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1"/>
        <w:spacing w:before="0" w:after="100"/>
        <w:jc w:val="center"/>
        <w:rPr/>
      </w:pPr>
      <w:r>
        <w:rPr/>
        <w:t>面试测评表</w:t>
      </w:r>
    </w:p>
    <w:tbl>
      <w:tblPr>
        <w:tblW w:w="4350" w:type="pct"/>
        <w:jc w:val="center"/>
        <w:tblInd w:w="0" w:type="dxa"/>
        <w:tblLayout w:type="fixed"/>
        <w:tblCellMar>
          <w:top w:w="45" w:type="dxa"/>
          <w:start w:w="45" w:type="dxa"/>
          <w:bottom w:w="45" w:type="dxa"/>
          <w:end w:w="45" w:type="dxa"/>
        </w:tblCellMar>
      </w:tblPr>
      <w:tblGrid>
        <w:gridCol w:w="7226"/>
      </w:tblGrid>
      <w:tr>
        <w:trPr>
          <w:trHeight w:val="6090" w:hRule="atLeast"/>
        </w:trPr>
        <w:tc>
          <w:tcPr>
            <w:tcW w:w="7226" w:type="dxa"/>
            <w:tcBorders/>
          </w:tcPr>
          <w:p>
            <w:pPr>
              <w:pStyle w:val="Normal"/>
              <w:spacing w:lineRule="atLeast" w:line="270" w:before="0" w:after="24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应试岗位：财务部经理</w:t>
            </w:r>
          </w:p>
          <w:tbl>
            <w:tblPr>
              <w:tblW w:w="10005" w:type="dxa"/>
              <w:jc w:val="start"/>
              <w:tblInd w:w="0" w:type="dxa"/>
              <w:tblLayout w:type="fixed"/>
              <w:tblCellMar>
                <w:top w:w="30" w:type="dxa"/>
                <w:start w:w="30" w:type="dxa"/>
                <w:bottom w:w="30" w:type="dxa"/>
                <w:end w:w="30" w:type="dxa"/>
              </w:tblCellMar>
            </w:tblPr>
            <w:tblGrid>
              <w:gridCol w:w="933"/>
              <w:gridCol w:w="5170"/>
              <w:gridCol w:w="1457"/>
              <w:gridCol w:w="2445"/>
            </w:tblGrid>
            <w:tr>
              <w:trPr/>
              <w:tc>
                <w:tcPr>
                  <w:tcW w:w="93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5170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7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面试日期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93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项目</w:t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内容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测评结果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道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德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质</w:t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1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、作风正派、廉洁奉公、光明磊落、实事求是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trHeight w:val="180" w:hRule="atLeast"/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2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、严格按规章制度办事、坚持原则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3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、热爱本职工作、勤恳踏实、追求创新，自觉学习工作知识与技能，提高业务水平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4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、视企业利益之于自身利益，严守商业机密，维护企业形象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trHeight w:val="165" w:hRule="atLeast"/>
                <w:cantSplit w:val="true"/>
              </w:trPr>
              <w:tc>
                <w:tcPr>
                  <w:tcW w:w="933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知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识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质</w:t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165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1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、微观、宏观经济学知识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165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2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、会计知识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3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、财务会计法律、法规、税收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4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、公司产品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个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技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能</w:t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1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、较强的数字反应能力和汇总、规划能力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2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、较强的理解、分析、综合、判断和推理能力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3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、责任心强、时间观念强、慎重细致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4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、对生产性企业财务全盘考虑能力，对管理的理解、结合财务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管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理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能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力</w:t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1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、组织协调能力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2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、沟通交流能力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3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、参与决策能力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93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27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4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、使用人及培养人的能力</w:t>
                  </w:r>
                </w:p>
              </w:tc>
              <w:tc>
                <w:tcPr>
                  <w:tcW w:w="244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10005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综评意见：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  <w:br/>
                    <w:br/>
                    <w:br/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　　　　　　　　　　　　　　　　　　　　　　　　　　　　　　　　　　　　　　面试人：</w:t>
                  </w:r>
                </w:p>
              </w:tc>
            </w:tr>
          </w:tbl>
          <w:p>
            <w:pPr>
              <w:pStyle w:val="Normal"/>
              <w:spacing w:lineRule="atLeast" w:line="270"/>
              <w:rPr>
                <w:rFonts w:ascii="SimHei" w:hAnsi="SimHei" w:eastAsia="黑体" w:cs="SimHei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注：</w:t>
            </w:r>
            <w:r>
              <w:rPr>
                <w:rFonts w:ascii="SimHei" w:hAnsi="SimHei" w:eastAsia="黑体" w:cs="SimHei"/>
                <w:sz w:val="18"/>
                <w:szCs w:val="18"/>
              </w:rPr>
              <w:t>1</w:t>
            </w:r>
            <w:r>
              <w:rPr>
                <w:rFonts w:ascii="SimHei" w:hAnsi="SimHei" w:eastAsia="黑体" w:cs="SimHei"/>
                <w:sz w:val="18"/>
                <w:szCs w:val="18"/>
              </w:rPr>
              <w:t>、面试人员可以评分制或其他形式来表示测评结果。</w:t>
            </w:r>
            <w:r>
              <w:rPr>
                <w:rFonts w:ascii="SimHei" w:hAnsi="SimHei" w:eastAsia="黑体" w:cs="SimHei"/>
                <w:sz w:val="18"/>
                <w:szCs w:val="18"/>
              </w:rPr>
              <w:br/>
            </w:r>
            <w:r>
              <w:rPr>
                <w:rFonts w:ascii="SimHei" w:hAnsi="SimHei" w:eastAsia="黑体" w:cs="SimHei"/>
                <w:sz w:val="18"/>
                <w:szCs w:val="18"/>
              </w:rPr>
              <w:t>　　</w:t>
            </w:r>
            <w:r>
              <w:rPr>
                <w:rFonts w:ascii="SimHei" w:hAnsi="SimHei" w:eastAsia="黑体" w:cs="SimHei"/>
                <w:sz w:val="18"/>
                <w:szCs w:val="18"/>
              </w:rPr>
              <w:t>2</w:t>
            </w:r>
            <w:r>
              <w:rPr>
                <w:rFonts w:ascii="SimHei" w:hAnsi="SimHei" w:eastAsia="黑体" w:cs="SimHei"/>
                <w:sz w:val="18"/>
                <w:szCs w:val="18"/>
              </w:rPr>
              <w:t>、面试人员根据岗位考评不同侧重点之要求对应试人员进行综评。</w:t>
            </w:r>
            <w:r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itle1">
    <w:name w:val="title1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color w:val="CC3300"/>
      <w:kern w:val="0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2002-09-20T17:16:00Z</dcterms:created>
  <dc:creator>sgye</dc:creator>
  <dc:description/>
  <dc:language>en-US</dc:language>
  <cp:lastModifiedBy>王佩</cp:lastModifiedBy>
  <dcterms:modified xsi:type="dcterms:W3CDTF">2021-08-28T16:18:58Z</dcterms:modified>
  <cp:revision>5</cp:revision>
  <dc:subject/>
  <dc:title>面试测评表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B2BAB0140308477DA447AFA3A8BB869B</vt:lpwstr>
  </property>
  <property fmtid="{D5CDD505-2E9C-101B-9397-08002B2CF9AE}" pid="3" name="KSOProductBuildVer">
    <vt:lpwstr>2052-11.1.0.10700</vt:lpwstr>
  </property>
</Properties>
</file>