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77"/>
        <w:jc w:val="center"/>
        <w:rPr>
          <w:rFonts w:ascii="SimHei" w:hAnsi="SimHei" w:eastAsia="黑体" w:cs="SimHei"/>
          <w:spacing w:val="40"/>
          <w:sz w:val="44"/>
        </w:rPr>
      </w:pPr>
      <w:r>
        <w:rPr>
          <w:rFonts w:ascii="SimHei" w:hAnsi="SimHei" w:eastAsia="黑体" w:cs="SimHei"/>
          <w:spacing w:val="40"/>
          <w:sz w:val="44"/>
        </w:rPr>
        <w:t>关于企业文化</w:t>
      </w:r>
    </w:p>
    <w:p>
      <w:pPr>
        <w:pStyle w:val="Normal"/>
        <w:spacing w:lineRule="auto" w:line="360" w:before="0" w:after="177"/>
        <w:jc w:val="center"/>
        <w:rPr>
          <w:rFonts w:ascii="SimHei" w:hAnsi="SimHei" w:eastAsia="黑体" w:cs="SimHei"/>
          <w:b/>
          <w:b/>
          <w:bCs/>
          <w:spacing w:val="10"/>
          <w:sz w:val="24"/>
        </w:rPr>
      </w:pPr>
      <w:r>
        <w:rPr>
          <w:rFonts w:ascii="SimHei" w:hAnsi="SimHei" w:eastAsia="黑体" w:cs="SimHei"/>
          <w:b/>
          <w:bCs/>
          <w:spacing w:val="10"/>
          <w:sz w:val="24"/>
        </w:rPr>
        <w:t>　　　　　　　　</w:t>
      </w:r>
      <w:r>
        <w:rPr>
          <w:rFonts w:ascii="SimHei" w:hAnsi="SimHei" w:eastAsia="黑体" w:cs="SimHei"/>
          <w:b/>
          <w:bCs/>
          <w:spacing w:val="10"/>
          <w:sz w:val="28"/>
        </w:rPr>
        <w:t>　———赛科希德公司企管办</w:t>
      </w:r>
    </w:p>
    <w:p>
      <w:pPr>
        <w:pStyle w:val="Normal"/>
        <w:spacing w:lineRule="exact" w:line="480"/>
        <w:ind w:firstLine="516"/>
        <w:rPr>
          <w:sz w:val="24"/>
        </w:rPr>
      </w:pPr>
      <w:r>
        <w:rPr>
          <w:sz w:val="24"/>
        </w:rPr>
        <w:t>一个企业，在经营过程中会形成自己所独有的经营习惯和模式，也会在企业成员中形成一种崇尚的风气，在市场中形成自身的个性风格，这就是表观企业文化，而究其内涵，是企业使命所表发出的理念的客观反映，广义的讲，企业本身就是一种文化，是社会文化重要的一隅，又是生成物质文明和精神文明的基础，企业文化的建设是企业的根，脱离了这一点，企业的经营活动就会陷入盲目性，这就象是一个人的身体，人体的各个器官就是企业的各职能部门，人体的四肢可以这样分工，左腿是研发，右腿是市场，左手是售后服务，右手是销售，企业领导层是人的头脑，企业的干部是人体的神经，外部市场营销网络和企业内部管理机制分别是血管和淋巴，而血液是资金，有了这些就是一个健康的人或是一个健全的企业么？我们说远远不够，充其量是一个植物人或是傻子痴呆，做为一个人缺少灵魂，做为企业缺少企业文化，做为一个健康成长的人，应树立自己的人生观和世界观，应注重自己的道德修养和行为准则，做为一个可持续发展的企业，应注重确立企业使命形成健康的企业文化，企业只有把自身的事业结合进人民的利益中去，才有可能长胜不败，因为人民是不败的，确立了为人民做点事的企业使命，才有可能建设健康的企业文化，健康的企业文化能给企业带来快速发展和勃勃生机，会造福社会和人民，会形成企业内部和外部良好和谐的氛围，而极端的，自私的，固化的，缺乏道德理念的，玩世不恭的不健康的企业文化只能成为祸害，或因触犯法律，或因遭人唾弃而短命，所以企业文化建设，健康的企业文化建设是企业生存和发展的根本。</w:t>
      </w:r>
    </w:p>
    <w:p>
      <w:pPr>
        <w:pStyle w:val="TextBodyIndent"/>
        <w:rPr/>
      </w:pPr>
      <w:r>
        <w:rPr>
          <w:rFonts w:ascii="SimHei" w:hAnsi="SimHei" w:eastAsia="黑体" w:cs="SimHei"/>
        </w:rPr>
        <w:t>“</w:t>
      </w:r>
      <w:r>
        <w:rPr/>
        <w:t>团结起来，为国家，为人民，为大家，为自己，为我们赖以生存并倾注全部青春的企业务实地做点事，把蛋糕做大，让大家长久地边贡献，边享用，而令个人发展，企业发展，社会发展，这是我们的追求”——吴仕明</w:t>
      </w:r>
    </w:p>
    <w:p>
      <w:pPr>
        <w:pStyle w:val="Normal"/>
        <w:spacing w:lineRule="exact" w:line="480"/>
        <w:ind w:firstLine="516"/>
        <w:rPr>
          <w:sz w:val="24"/>
        </w:rPr>
      </w:pPr>
      <w:r>
        <w:rPr>
          <w:sz w:val="24"/>
        </w:rPr>
        <w:t>这是本公司董事长</w:t>
      </w:r>
      <w:r>
        <w:rPr>
          <w:sz w:val="24"/>
        </w:rPr>
        <w:t>·</w:t>
      </w:r>
      <w:r>
        <w:rPr>
          <w:sz w:val="24"/>
        </w:rPr>
        <w:t>总经理的一段语录，道出企业首脑的追求，也奠定了赛科希德公司的使命，并形成了在这一使命下的赛科希德企业文化，这一企业文化涵盖了公司全部创新的经营理念，管理理念，市场理念，科技发展理念和企业成员间外部关系间的一种团结，合作的新的人文和谐的氛围。员工个性发展的自由空间极大的调动了每一成员工作潜能；企业决策的民主评审制度有效地把握企业发展方向；对外合作平等互利的原则，形成双赢互动的局面，迎来企业的快速发展；人与人间的友爱，关爱和对企业，事业的热爱交织成一个和谐的发展环境。</w:t>
      </w:r>
    </w:p>
    <w:p>
      <w:pPr>
        <w:pStyle w:val="Normal"/>
        <w:spacing w:lineRule="exact" w:line="480"/>
        <w:ind w:firstLine="516"/>
        <w:rPr/>
      </w:pPr>
      <w:r>
        <w:rPr>
          <w:sz w:val="24"/>
        </w:rPr>
        <w:t>胡绵涛总书记在十六大报告中提出了建设和谐社会的昭示，这与我们早些年的“阶段斗争天天讲，月月讲……”“阶级斗争一抓就灵”和“与天斗与地斗，与人斗……其乐无穷”的主张形成鲜明的对照，人文和谐是天地人间的主题，是主流，是主宰而前者旨在于求得生存，正所谓“此一时，彼一时也”叫做“与时俱进”，这是中华民族进化，文明进步的昭示，和谐社会是我们民族步入现代文明，繁荣经济的必要环境，如果我们的意识停留在“刺刀见红”的理念去搞现代市场经济，那么唐</w:t>
      </w:r>
      <w:r>
        <w:rPr>
          <w:sz w:val="24"/>
        </w:rPr>
        <w:t>·</w:t>
      </w:r>
      <w:r>
        <w:rPr>
          <w:sz w:val="24"/>
        </w:rPr>
        <w:t>吉克德就成了封建“老儿</w:t>
      </w:r>
      <w:r>
        <w:rPr>
          <w:sz w:val="24"/>
        </w:rPr>
        <w:t>”</w:t>
      </w:r>
      <w:r>
        <w:rPr>
          <w:sz w:val="24"/>
        </w:rPr>
        <w:t>了，有朋友执一种观点：市场竞争的惨烈使有些人信奉“与狼共舞”的理念，认为市场经济中竞争是主要模式，竞争就是血淋淋的，你死我活的，企业间就是一群狼，如有一宗食物或生存的机会，腿快，齿利者获得生存，没有食物就吃同伙强食弱肉，说市场就是如此残酷，持这一观点去建设企业文化，企业将有“黑社会”之嫌了，竞争是当前市场主要方式不假，但人决非动物可比优胜劣汰的法则在动物世界是弱肉强食的自然生态，而在人类世界，企业间的法规是经济则律和社会背景，有着复杂的意识形态，新的和旧的、传统的和创新的、新生的和淘汰的、进步的和反动的、合作的和敌对的、发展的和僵滞的等等理念的问题，包括生存与消亡的问题是由经济规律，社会发展自然法则所确定，而不在于企业本身想怎么的，一句“与时俱进”囊括了这诸多内容，就在于企业如何把握与时俱进的进程而不断的创新，商品社会决非动物世界，市场经济法则也决非“狼”的法则，竞争是求得共同发展、共同进步，求得科技发展、经济发展、社会发展、而不是要把对手咬死，更多人类文明，更多爱的天性，更多对光明与进步的渴求，构成人类一次又一次惨烈的牺牲，然而追求光明是人类永恒的夙願，而博大的自然赋与人类的永恒的财富就是光明，所以人们的夙願就一定会实现。光明是主流，是的，光明下总有黑暗，阳光明媚下也有阴暗角落，关键是我们内心是在崇尚光明还是谙恋于黑暗，崇尚光明于一天，就光明一天，于</w:t>
      </w:r>
      <w:r>
        <w:rPr>
          <w:sz w:val="24"/>
        </w:rPr>
        <w:t>365</w:t>
      </w:r>
      <w:r>
        <w:rPr>
          <w:sz w:val="24"/>
        </w:rPr>
        <w:t>日就光明一年，于有生中每一日则光明一世，欣喜一世，幸福一世。而追逐黑暗于一日，就晦黯一天，于</w:t>
      </w:r>
      <w:r>
        <w:rPr>
          <w:sz w:val="24"/>
        </w:rPr>
        <w:t>365</w:t>
      </w:r>
      <w:r>
        <w:rPr>
          <w:sz w:val="24"/>
        </w:rPr>
        <w:t>日则晦黯一年；于有生中每一日关注黑暗，谙恋于黑暗就一生晦黯，蹉躇一生。崇尚光明就和谐而无畏；谙恋黑暗就胆却而凶残。有一则寓言故事讲：一只狗走进一间四面都是镜子的房子，它怕极了，警觉的观察，见对面来了一只恶犬，竖着耳朵，夹着尾巴，一脸的凶恶，它试着向对方示威嗷叫了两声，而对方的凶恶，对方露出利齿和震耳欲聋的吼叫，感到对方就要冲上来把自己撕成碎片，它决定换一个方向逃吧，而别的方向都有一只同样的恶犬冲上来，它被危机包围了，可怜的狗儿终于崩溃了，成了一只疯狗。这说明客观的反映是对我们自身行为的回报，企业的市场行为也必然得到同种的回报，正所谓，善有善报，恶有恶报，如果狗儿象我们一样聪明，心存自然平和心态，遇到对方，试着帅先友善地摇一摇尾巴，它将得到是的一个友善、温暖的环境，起码会得到四个知根知底可以信赖的伙伴。</w:t>
      </w:r>
    </w:p>
    <w:p>
      <w:pPr>
        <w:pStyle w:val="2"/>
        <w:ind w:firstLine="508"/>
        <w:rPr/>
      </w:pPr>
      <w:r>
        <w:rPr/>
        <w:t>光明是永恒的，光明在人民心中，和平是永恒的，和平在人民心中。海峡两岸共产党、国民党、亲民党，尊从人民的意愿，崇尚光明与和平，和谐的氛围让台独分子无所适从，让游弋于海峡的凶恶的武装到牙齿的舰队那么尴尬索然，天地间因光明、和平和人民的存在而永恒。</w:t>
      </w:r>
    </w:p>
    <w:p>
      <w:pPr>
        <w:pStyle w:val="Normal"/>
        <w:spacing w:lineRule="exact" w:line="480"/>
        <w:ind w:firstLine="508"/>
        <w:rPr>
          <w:sz w:val="24"/>
        </w:rPr>
      </w:pPr>
      <w:r>
        <w:rPr>
          <w:sz w:val="24"/>
        </w:rPr>
        <w:t>光明与和平是赛科希德人的追求，为人民做事是赛科希德人的宗旨，在茫茫商海中和平的保障是谈判与沟通，而谈判的主题是保存双方共做妥协，而不是消灭，赛区科希德欢迎竞争，竞争的主题是共同的发展，而不是犟劲，也不在于一招一式的击败对手，反对拼价格，拼馈赠的市场低段竞争，赛科希德的观点是宁可回避而努力寻求更多的合作，以获得快速的发展，赛科希德追求的是“拒敌于千里之外，不战而胜”，这就要求我们以全新的理念，健康的企业文化使企业实现快速，稳步的发展，去实现企业使命。</w:t>
      </w:r>
    </w:p>
    <w:p>
      <w:pPr>
        <w:pStyle w:val="Normal"/>
        <w:spacing w:lineRule="exact" w:line="480"/>
        <w:ind w:firstLine="508"/>
        <w:rPr>
          <w:sz w:val="24"/>
        </w:rPr>
      </w:pPr>
      <w:r>
        <w:rPr>
          <w:sz w:val="24"/>
        </w:rPr>
        <w:t>如果一定要以动物世界比喻的话，赛科希德不愿与狼们为伍，也列不想做狮虎之猛，我们愿踏踏实实地做一头大象，吃的是草，但必须不停地吃，才能满足自己快速发展，与狼们无争而与自己的团队，向着自己的使命，向着光明一步一个脚印的，坚定的，不停顿地走，进程中有新旧交替，有创新的欣然喜悦，也有老朽的悄然逝去，而团队在走，在进步，在不停地向着光明前进。</w:t>
      </w:r>
    </w:p>
    <w:p>
      <w:pPr>
        <w:pStyle w:val="Normal"/>
        <w:spacing w:lineRule="exact" w:line="480"/>
        <w:ind w:firstLine="508"/>
        <w:rPr>
          <w:sz w:val="24"/>
        </w:rPr>
      </w:pPr>
      <w:r>
        <w:rPr>
          <w:sz w:val="24"/>
        </w:rPr>
        <w:t>在这样的使命下，形成赛科希德的企业文化——以创新理念为主体的文化。</w:t>
      </w:r>
    </w:p>
    <w:tbl>
      <w:tblPr>
        <w:tblW w:w="8860" w:type="dxa"/>
        <w:jc w:val="center"/>
        <w:tblInd w:w="0" w:type="dxa"/>
        <w:tblLayout w:type="fixed"/>
        <w:tblCellMar>
          <w:top w:w="0" w:type="dxa"/>
          <w:start w:w="108" w:type="dxa"/>
          <w:bottom w:w="0" w:type="dxa"/>
          <w:end w:w="108" w:type="dxa"/>
        </w:tblCellMar>
      </w:tblPr>
      <w:tblGrid>
        <w:gridCol w:w="1724"/>
        <w:gridCol w:w="1725"/>
        <w:gridCol w:w="1725"/>
        <w:gridCol w:w="1725"/>
        <w:gridCol w:w="1961"/>
      </w:tblGrid>
      <w:tr>
        <w:trPr>
          <w:trHeight w:val="528" w:hRule="atLeast"/>
        </w:trPr>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格局</w:t>
            </w:r>
            <w:r>
              <w:rPr>
                <w:rFonts w:ascii="SimHei" w:hAnsi="SimHei" w:eastAsia="黑体" w:cs="SimHei"/>
                <w:sz w:val="24"/>
              </w:rPr>
              <w:t>→</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使命</w:t>
            </w:r>
            <w:r>
              <w:rPr>
                <w:rFonts w:ascii="SimHei" w:hAnsi="SimHei" w:eastAsia="黑体" w:cs="SimHei"/>
                <w:sz w:val="24"/>
              </w:rPr>
              <w:t>→</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目标</w:t>
            </w:r>
            <w:r>
              <w:rPr>
                <w:rFonts w:ascii="SimHei" w:hAnsi="SimHei" w:eastAsia="黑体" w:cs="SimHei"/>
                <w:sz w:val="24"/>
              </w:rPr>
              <w:t>→</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目的</w:t>
            </w:r>
            <w:r>
              <w:rPr>
                <w:rFonts w:ascii="SimHei" w:hAnsi="SimHei" w:eastAsia="黑体" w:cs="SimHei"/>
                <w:sz w:val="24"/>
              </w:rPr>
              <w:t>→</w:t>
            </w:r>
          </w:p>
        </w:tc>
        <w:tc>
          <w:tcPr>
            <w:tcW w:w="19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方式</w:t>
            </w:r>
            <w:r>
              <w:rPr>
                <w:rFonts w:ascii="SimHei" w:hAnsi="SimHei" w:eastAsia="黑体" w:cs="SimHei"/>
                <w:sz w:val="24"/>
              </w:rPr>
              <w:t>→</w:t>
            </w:r>
          </w:p>
        </w:tc>
      </w:tr>
      <w:tr>
        <w:trPr>
          <w:trHeight w:val="528" w:hRule="atLeast"/>
        </w:trPr>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主导</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为人民做事</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发展</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做大</w:t>
            </w:r>
          </w:p>
        </w:tc>
        <w:tc>
          <w:tcPr>
            <w:tcW w:w="19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和谐</w:t>
            </w:r>
          </w:p>
        </w:tc>
      </w:tr>
      <w:tr>
        <w:trPr>
          <w:trHeight w:val="528" w:hRule="atLeast"/>
        </w:trPr>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理念</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服务</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管理</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经营</w:t>
            </w:r>
          </w:p>
        </w:tc>
        <w:tc>
          <w:tcPr>
            <w:tcW w:w="196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合作</w:t>
            </w:r>
          </w:p>
        </w:tc>
      </w:tr>
      <w:tr>
        <w:trPr>
          <w:trHeight w:val="528" w:hRule="atLeast"/>
        </w:trPr>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rPr>
                <w:sz w:val="24"/>
              </w:rPr>
            </w:pPr>
            <w:r>
              <w:rPr>
                <w:sz w:val="24"/>
              </w:rPr>
              <w:t>行为</w:t>
            </w:r>
          </w:p>
        </w:tc>
        <w:tc>
          <w:tcPr>
            <w:tcW w:w="1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sz w:val="24"/>
              </w:rPr>
            </w:pPr>
            <w:r>
              <w:rPr>
                <w:sz w:val="24"/>
              </w:rPr>
            </w:r>
          </w:p>
          <w:p>
            <w:pPr>
              <w:pStyle w:val="Normal"/>
              <w:spacing w:lineRule="exact" w:line="400"/>
              <w:rPr>
                <w:sz w:val="24"/>
              </w:rPr>
            </w:pPr>
            <w:r>
              <w:rPr>
                <w:sz w:val="24"/>
              </w:rPr>
              <w:t>全员的服务理念和对内对外的服务行为，服务的理念涵盖于公司的一切行为中。工作的意义在于为对方服务，确认服务对方为上帝而为之竭诚服务。</w:t>
            </w:r>
          </w:p>
        </w:tc>
        <w:tc>
          <w:tcPr>
            <w:tcW w:w="1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sz w:val="24"/>
              </w:rPr>
            </w:pPr>
            <w:r>
              <w:rPr>
                <w:sz w:val="24"/>
              </w:rPr>
            </w:r>
          </w:p>
          <w:p>
            <w:pPr>
              <w:pStyle w:val="Normal"/>
              <w:spacing w:lineRule="exact" w:line="400"/>
              <w:rPr>
                <w:sz w:val="24"/>
              </w:rPr>
            </w:pPr>
            <w:r>
              <w:rPr>
                <w:sz w:val="24"/>
              </w:rPr>
              <w:t>全员的管理理念，每人都是管理者，每人的素质都有所提高，企业的管理者不是天才，而是一群普通人为了发展制定，调整规则，执行规则，集体决策，全员管理人。《制度》管人《规范》管人。</w:t>
            </w:r>
          </w:p>
        </w:tc>
        <w:tc>
          <w:tcPr>
            <w:tcW w:w="172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sz w:val="24"/>
              </w:rPr>
            </w:pPr>
            <w:r>
              <w:rPr>
                <w:sz w:val="24"/>
              </w:rPr>
            </w:r>
          </w:p>
          <w:p>
            <w:pPr>
              <w:pStyle w:val="Normal"/>
              <w:spacing w:lineRule="exact" w:line="400"/>
              <w:rPr>
                <w:sz w:val="24"/>
              </w:rPr>
            </w:pPr>
            <w:r>
              <w:rPr>
                <w:sz w:val="24"/>
              </w:rPr>
              <w:t>认识商品社会和市场经济，经营的理念不单是指销售市场的行为，而是　贯穿于企业所有行为讲求投入产出的计划核算方式，追求产出的最大化，以此获得企业资本的快速积累。</w:t>
            </w:r>
          </w:p>
        </w:tc>
        <w:tc>
          <w:tcPr>
            <w:tcW w:w="196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sz w:val="24"/>
              </w:rPr>
            </w:pPr>
            <w:r>
              <w:rPr>
                <w:sz w:val="24"/>
              </w:rPr>
            </w:r>
          </w:p>
          <w:p>
            <w:pPr>
              <w:pStyle w:val="Normal"/>
              <w:spacing w:lineRule="exact" w:line="400"/>
              <w:rPr>
                <w:sz w:val="24"/>
              </w:rPr>
            </w:pPr>
            <w:r>
              <w:rPr>
                <w:sz w:val="24"/>
              </w:rPr>
              <w:t>以诚信为本，以双赢互动为原则，以部门为单位，全面实行以专业为主要内容的对内对外的合作，建立多方位的合作队伍，密切合作关系，加强沟通，统一目标，统一规则，快速发展，资源共享，各尽所能，各取所需，反对封建闭锁，反对唯我独尊，开放创新，共展共荣。</w:t>
            </w:r>
          </w:p>
        </w:tc>
      </w:tr>
    </w:tbl>
    <w:p>
      <w:pPr>
        <w:pStyle w:val="Normal"/>
        <w:spacing w:lineRule="exact" w:line="480"/>
        <w:ind w:firstLine="508"/>
        <w:rPr>
          <w:sz w:val="24"/>
        </w:rPr>
      </w:pPr>
      <w:r>
        <w:rPr>
          <w:sz w:val="24"/>
        </w:rPr>
        <w:t>赛科希德人为了发展，实现自身的使命，不断地创新，总结，完善自己的理念，赛科希德人认为企业的发展并不完全取决于资本的多少，激烈的竞争中，理念胜。目前赛科希德公司以全新的理念已建立起了科技开发商、生产加工商、物资供应商、销售代理商和国际贸易商五支紧密合作的队伍，形成庞大的企业氛围。对内公司注重自身队伍建设和企业成员素质的提高，除每一周举办一次多项学科内容的培训班外，还对员工实行专接本，本科双学历的资助，形成公司内部的学习，进步的环境。使命和发展，团结和进步，和谐与贡献，友爱与合作这就是我们的企业文化。</w:t>
      </w:r>
    </w:p>
    <w:sectPr>
      <w:type w:val="nextPage"/>
      <w:pgSz w:w="11906" w:h="16838"/>
      <w:pgMar w:left="1701" w:right="1701" w:header="0" w:top="1474" w:footer="0" w:bottom="1134" w:gutter="0"/>
      <w:pgNumType w:fmt="decimal"/>
      <w:formProt w:val="false"/>
      <w:textDirection w:val="lrTb"/>
      <w:docGrid w:type="linesAndChars" w:linePitch="355" w:charSpace="266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黑体">
    <w:altName w:val="SimHei"/>
    <w:charset w:val="86"/>
    <w:family w:val="auto"/>
    <w:pitch w:val="variable"/>
  </w:font>
  <w:font w:name="宋体">
    <w:altName w:val="SimSun"/>
    <w:charset w:val="86"/>
    <w:family w:val="auto"/>
    <w:pitch w:val="variable"/>
  </w:font>
</w:fonts>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TextBodyIndent">
    <w:name w:val="Body Text Indent"/>
    <w:basedOn w:val="Normal"/>
    <w:pPr>
      <w:spacing w:lineRule="exact" w:line="480"/>
      <w:ind w:firstLine="516"/>
    </w:pPr>
    <w:rPr>
      <w:rFonts w:ascii="SimHei" w:hAnsi="SimHei" w:eastAsia="黑体" w:cs="SimHei"/>
      <w:b/>
      <w:bCs/>
      <w:sz w:val="28"/>
    </w:rPr>
  </w:style>
  <w:style w:type="paragraph" w:styleId="2">
    <w:name w:val="正文文字缩进 2"/>
    <w:basedOn w:val="Normal"/>
    <w:qFormat/>
    <w:pPr>
      <w:spacing w:lineRule="exact" w:line="480"/>
      <w:ind w:firstLine="5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115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2005-06-06T17:58:00Z</dcterms:created>
  <dc:creator>tf</dc:creator>
  <dc:description/>
  <dc:language>en-US</dc:language>
  <cp:lastModifiedBy>nsw</cp:lastModifiedBy>
  <cp:lastPrinted>2005-06-07T08:58:00Z</cp:lastPrinted>
  <dcterms:modified xsi:type="dcterms:W3CDTF">2006-01-13T15:04:00Z</dcterms:modified>
  <cp:revision>29</cp:revision>
  <dc:subject/>
  <dc:title>关于企业文化</dc:title>
</cp:coreProperties>
</file>