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 w:cs="SimHei"/>
          <w:b/>
          <w:bCs/>
          <w:sz w:val="28"/>
        </w:rPr>
        <w:t>没有文化的企业如同人失去了精神支柱，注定无法成为卓越企业！</w:t>
      </w:r>
    </w:p>
    <w:p>
      <w:pPr>
        <w:pStyle w:val="Normal"/>
        <w:jc w:val="center"/>
        <w:rPr>
          <w:sz w:val="24"/>
          <w:lang w:val="en-US" w:eastAsia="en-US"/>
        </w:rPr>
      </w:pPr>
      <w:r>
        <w:rPr>
          <w:sz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92710" simplePos="0" locked="0" layoutInCell="0" allowOverlap="1" relativeHeight="10">
                <wp:simplePos x="0" y="0"/>
                <wp:positionH relativeFrom="column">
                  <wp:posOffset>-233045</wp:posOffset>
                </wp:positionH>
                <wp:positionV relativeFrom="paragraph">
                  <wp:posOffset>-4445</wp:posOffset>
                </wp:positionV>
                <wp:extent cx="5838190" cy="504190"/>
                <wp:effectExtent l="0" t="0" r="22225" b="22225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504190"/>
                        </a:xfrm>
                        <a:prstGeom prst="rect"/>
                        <a:solidFill>
                          <a:srgbClr val="FFCC99"/>
                        </a:solidFill>
                        <a:ln w="9525">
                          <a:solidFill>
                            <a:srgbClr val="FFFFFF"/>
                          </a:solidFill>
                        </a:ln>
                        <a:effectLst>
                          <a:outerShdw dist="3111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tLeast" w:line="0"/>
                              <w:jc w:val="center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hadow/>
                                <w:sz w:val="4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hadow/>
                                <w:sz w:val="48"/>
                              </w:rPr>
                              <w:t>以绩效为导向的企业文化塑造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CC99" strokecolor="#FFFFFF" strokeweight="0pt" style="position:absolute;rotation:0;width:459.7pt;height:39.7pt;mso-wrap-distance-left:9.05pt;mso-wrap-distance-right:9.05pt;mso-wrap-distance-top:0pt;mso-wrap-distance-bottom:0pt;margin-top:-0.35pt;mso-position-vertical-relative:text;margin-left:-18.35pt;mso-position-horizontal-relative:text">
                <v:shadow on="t" color="#808080" offset="1.75pt,1.75pt"/>
                <v:textbox>
                  <w:txbxContent>
                    <w:p>
                      <w:pPr>
                        <w:pStyle w:val="Normal"/>
                        <w:spacing w:lineRule="atLeast" w:line="0"/>
                        <w:jc w:val="center"/>
                        <w:rPr>
                          <w:rFonts w:ascii="SimHei" w:hAnsi="SimHei" w:eastAsia="黑体" w:cs="SimHei"/>
                          <w:b/>
                          <w:b/>
                          <w:bCs/>
                          <w:shadow/>
                          <w:sz w:val="48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hadow/>
                          <w:sz w:val="48"/>
                        </w:rPr>
                        <w:t>以绩效为导向的企业文化塑造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SimHei" w:hAnsi="SimHei" w:eastAsia="黑体" w:cs="SimHei"/>
          <w:b/>
          <w:b/>
          <w:bCs/>
          <w:sz w:val="20"/>
          <w:lang w:val="en-US" w:eastAsia="en-US"/>
        </w:rPr>
      </w:pPr>
      <w:r>
        <w:rPr>
          <w:rFonts w:ascii="SimHei" w:hAnsi="SimHei" w:eastAsia="黑体" w:cs="SimHei"/>
          <w:b/>
          <w:bCs/>
          <w:sz w:val="20"/>
          <w:lang w:val="en-US" w:eastAsia="en-US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16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1449705" cy="160591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16059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2759" w:dyaOrig="3314">
                                <v:shapetype id="shapetype_ole_rId2" coordsize="21600,21600" o:spt="ole_rId2" o:preferrelative="t" path="@@@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shapetype_ole_rId2" style="width:99.75pt;height:119.15pt" filled="f" o:ole="">
                                  <v:imagedata r:id="rId3" o:title=""/>
                                </v:shape>
                                <o:OLEObject Type="Embed" ProgID="" ShapeID="ole_rId2" DrawAspect="Content" ObjectID="_697772238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14.15pt;height:126.45pt;mso-wrap-distance-left:9.05pt;mso-wrap-distance-right:9.05pt;mso-wrap-distance-top:0pt;mso-wrap-distance-bottom:0pt;margin-top:15.6pt;mso-position-vertical-relative:text;margin-left:33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2759" w:dyaOrig="3314">
                          <v:shapetype id="shapetype_ole_rId4" coordsize="21600,21600" o:spt="ole_rId4" o:preferrelative="t" path="@@@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shapetype_ole_rId4" style="width:99.75pt;height:119.15pt" filled="f" o:ole="">
                            <v:imagedata r:id="rId5" o:title=""/>
                          </v:shape>
                          <o:OLEObject Type="Embed" ProgID="" ShapeID="ole_rId4" DrawAspect="Content" ObjectID="_744898067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2">
                <wp:simplePos x="0" y="0"/>
                <wp:positionH relativeFrom="column">
                  <wp:posOffset>-233045</wp:posOffset>
                </wp:positionH>
                <wp:positionV relativeFrom="paragraph">
                  <wp:posOffset>94615</wp:posOffset>
                </wp:positionV>
                <wp:extent cx="3780790" cy="40513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790" cy="405130"/>
                        </a:xfrm>
                        <a:prstGeom prst="rect"/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000000" w:val="clear"/>
                              <w:spacing w:lineRule="atLeast" w:line="0"/>
                              <w:jc w:val="center"/>
                              <w:rPr>
                                <w:b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成功企业的致胜法则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0;width:297.7pt;height:31.9pt;mso-wrap-distance-left:9.05pt;mso-wrap-distance-right:9.05pt;mso-wrap-distance-top:0pt;mso-wrap-distance-bottom:0pt;margin-top:7.45pt;mso-position-vertical-relative:text;margin-left:-18.35pt;mso-position-horizontal-relative:text">
                <v:textbox>
                  <w:txbxContent>
                    <w:p>
                      <w:pPr>
                        <w:pStyle w:val="Normal"/>
                        <w:shd w:fill="000000" w:val="clear"/>
                        <w:spacing w:lineRule="atLeast" w:line="0"/>
                        <w:jc w:val="center"/>
                        <w:rPr>
                          <w:b/>
                          <w:b/>
                          <w:bCs/>
                          <w:color w:val="FFFFFF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</w:rPr>
                        <w:t>成功企业的致胜法则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686300" cy="3467100"/>
                <wp:effectExtent l="0" t="0" r="0" b="0"/>
                <wp:wrapNone/>
                <wp:docPr id="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67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  <w:t>您知道您的企业为什么会遇到成长的障碍吗？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  <w:t>您知道如何打造您的核心竞争力吗？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  <w:t>您知道在文化塑造中如何中西合璧吗？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  <w:t>您知道为什么很多管理方法都失败吗？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Cs/>
                                <w:sz w:val="24"/>
                                <w:u w:val="single"/>
                              </w:rPr>
                              <w:t>您知道如何让企业文化“形神合一”吗？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tLeast" w:line="0" w:before="120" w:after="0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i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iCs/>
                                <w:sz w:val="2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lineRule="auto" w:line="360" w:before="120" w:after="0"/>
                              <w:rPr>
                                <w:rFonts w:ascii="SimHei" w:hAnsi="SimHei" w:eastAsia="黑体" w:cs="SimHei"/>
                                <w:b/>
                                <w:b/>
                                <w:iCs/>
                                <w:sz w:val="13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iCs/>
                                <w:sz w:val="28"/>
                              </w:rPr>
                              <w:t>文化是企业持续发展的动力源泉：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您将了解企业文化的本质与内涵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您将了解企业文化的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多种传播方法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您将了解如何进行文化管理，打造执行文化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您将了解如何构建高绩效企业文化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您将了解如何在您的企业文化中融入中国传统文化精髓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tLeast" w:line="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您强有机会与企业文化专家现场讨论企业文化中的棘手问题</w:t>
                            </w:r>
                          </w:p>
                          <w:p>
                            <w:pPr>
                              <w:pStyle w:val="Normal"/>
                              <w:ind w:firstLine="44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9pt;height:273pt;mso-wrap-distance-left:9.05pt;mso-wrap-distance-right:9.05pt;mso-wrap-distance-top:0pt;mso-wrap-distance-bottom:0pt;margin-top:0pt;mso-position-vertical-relative:text;margin-left:7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  <w:t>您知道您的企业为什么会遇到成长的障碍吗？</w:t>
                      </w:r>
                    </w:p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  <w:t>您知道如何打造您的核心竞争力吗？</w:t>
                      </w:r>
                    </w:p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  <w:t>您知道在文化塑造中如何中西合璧吗？</w:t>
                      </w:r>
                    </w:p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  <w:t>您知道为什么很多管理方法都失败吗？</w:t>
                      </w:r>
                    </w:p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Cs/>
                          <w:sz w:val="24"/>
                          <w:u w:val="single"/>
                        </w:rPr>
                        <w:t>您知道如何让企业文化“形神合一”吗？</w:t>
                      </w:r>
                    </w:p>
                    <w:p>
                      <w:pPr>
                        <w:pStyle w:val="Normal"/>
                        <w:snapToGrid w:val="false"/>
                        <w:spacing w:lineRule="atLeast" w:line="0" w:before="120" w:after="0"/>
                        <w:rPr>
                          <w:rFonts w:ascii="SimHei" w:hAnsi="SimHei" w:eastAsia="黑体" w:cs="SimHei"/>
                          <w:b/>
                          <w:b/>
                          <w:bCs/>
                          <w:iCs/>
                          <w:sz w:val="22"/>
                          <w:u w:val="single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iCs/>
                          <w:sz w:val="22"/>
                          <w:u w:val="single"/>
                        </w:rPr>
                      </w:r>
                    </w:p>
                    <w:p>
                      <w:pPr>
                        <w:pStyle w:val="Normal"/>
                        <w:snapToGrid w:val="false"/>
                        <w:spacing w:lineRule="auto" w:line="360" w:before="120" w:after="0"/>
                        <w:rPr>
                          <w:rFonts w:ascii="SimHei" w:hAnsi="SimHei" w:eastAsia="黑体" w:cs="SimHei"/>
                          <w:b/>
                          <w:b/>
                          <w:iCs/>
                          <w:sz w:val="13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iCs/>
                          <w:sz w:val="28"/>
                        </w:rPr>
                        <w:t>文化是企业持续发展的动力源泉：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您将了解企业文化的本质与内涵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您将了解企业文化的</w:t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>多种传播方法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您将了解如何进行文化管理，打造执行文化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您将了解如何构建高绩效企业文化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您将了解如何在您的企业文化中融入中国传统文化精髓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tLeast" w:line="0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您强有机会与企业文化专家现场讨论企业文化中的棘手问题</w:t>
                      </w:r>
                    </w:p>
                    <w:p>
                      <w:pPr>
                        <w:pStyle w:val="Normal"/>
                        <w:ind w:firstLine="44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olumn">
                  <wp:posOffset>-575945</wp:posOffset>
                </wp:positionH>
                <wp:positionV relativeFrom="paragraph">
                  <wp:posOffset>94615</wp:posOffset>
                </wp:positionV>
                <wp:extent cx="1380490" cy="3079750"/>
                <wp:effectExtent l="0" t="0" r="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079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extBody"/>
                              <w:spacing w:lineRule="auto" w:line="240"/>
                              <w:ind w:end="170" w:firstLine="404"/>
                              <w:jc w:val="both"/>
                              <w:rPr>
                                <w:rFonts w:ascii="SimHei" w:hAnsi="SimHei" w:eastAsia="黑体" w:cs="SimHei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 w:val="false"/>
                                <w:bCs w:val="false"/>
                                <w:spacing w:val="-4"/>
                                <w:sz w:val="21"/>
                              </w:rPr>
                              <w:t>韦老师的课程很有启发性，很系统，让我们收益菲浅。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  <w:t>－某电力公司总经理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404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pacing w:val="-4"/>
                              </w:rPr>
                              <w:t>韦老师认真负责的敬业态度，值得深入合作。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  <w:t>－某纸业集团副总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404"/>
                              <w:rPr>
                                <w:rFonts w:ascii="SimHei" w:hAnsi="SimHei" w:eastAsia="黑体" w:cs="SimHei"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pacing w:val="-4"/>
                              </w:rPr>
                              <w:t>听了韦老师的课，对企业文化有了全新的认识，今后一定要大力推行企业文化！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  <w:t>－某电器企业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  <w:t>HR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pacing w:val="-4"/>
                              </w:rPr>
                              <w:t>总监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108.7pt;height:242.5pt;mso-wrap-distance-left:9.05pt;mso-wrap-distance-right:9.05pt;mso-wrap-distance-top:0pt;mso-wrap-distance-bottom:0pt;margin-top:7.45pt;mso-position-vertical-relative:text;margin-left:-45.35pt;mso-position-horizontal-relative:text">
                <v:fill opacity="0f"/>
                <v:textbox inset="0in,0in,0in,0in">
                  <w:txbxContent>
                    <w:p>
                      <w:pPr>
                        <w:pStyle w:val="TextBody"/>
                        <w:spacing w:lineRule="auto" w:line="240"/>
                        <w:ind w:end="170" w:firstLine="404"/>
                        <w:jc w:val="both"/>
                        <w:rPr>
                          <w:rFonts w:ascii="SimHei" w:hAnsi="SimHei" w:eastAsia="黑体" w:cs="SimHei"/>
                          <w:spacing w:val="-4"/>
                          <w:sz w:val="21"/>
                        </w:rPr>
                      </w:pPr>
                      <w:r>
                        <w:rPr>
                          <w:rFonts w:ascii="SimHei" w:hAnsi="SimHei" w:eastAsia="黑体" w:cs="SimHei"/>
                          <w:b w:val="false"/>
                          <w:bCs w:val="false"/>
                          <w:spacing w:val="-4"/>
                          <w:sz w:val="21"/>
                        </w:rPr>
                        <w:t>韦老师的课程很有启发性，很系统，让我们收益菲浅。</w:t>
                      </w:r>
                    </w:p>
                    <w:p>
                      <w:pPr>
                        <w:pStyle w:val="Normal"/>
                        <w:rPr>
                          <w:rFonts w:ascii="SimHei" w:hAnsi="SimHei" w:eastAsia="黑体" w:cs="SimHei"/>
                          <w:b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  <w:t>－某电力公司总经理</w:t>
                      </w:r>
                    </w:p>
                    <w:p>
                      <w:pPr>
                        <w:pStyle w:val="Normal"/>
                        <w:rPr>
                          <w:rFonts w:ascii="SimHei" w:hAnsi="SimHei" w:eastAsia="黑体" w:cs="SimHei"/>
                          <w:b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</w:r>
                    </w:p>
                    <w:p>
                      <w:pPr>
                        <w:pStyle w:val="Normal"/>
                        <w:ind w:firstLine="404"/>
                        <w:rPr>
                          <w:rFonts w:ascii="SimHei" w:hAnsi="SimHei" w:eastAsia="黑体" w:cs="SimHei"/>
                        </w:rPr>
                      </w:pPr>
                      <w:r>
                        <w:rPr>
                          <w:rFonts w:ascii="SimHei" w:hAnsi="SimHei" w:eastAsia="黑体" w:cs="SimHei"/>
                          <w:spacing w:val="-4"/>
                        </w:rPr>
                        <w:t>韦老师认真负责的敬业态度，值得深入合作。</w:t>
                      </w:r>
                    </w:p>
                    <w:p>
                      <w:pPr>
                        <w:pStyle w:val="Normal"/>
                        <w:rPr>
                          <w:rFonts w:ascii="SimHei" w:hAnsi="SimHei" w:eastAsia="黑体" w:cs="SimHei"/>
                          <w:b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  <w:t>－某纸业集团副总</w:t>
                      </w:r>
                    </w:p>
                    <w:p>
                      <w:pPr>
                        <w:pStyle w:val="Normal"/>
                        <w:rPr>
                          <w:rFonts w:ascii="SimHei" w:hAnsi="SimHei" w:eastAsia="黑体" w:cs="SimHei"/>
                          <w:b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</w:r>
                    </w:p>
                    <w:p>
                      <w:pPr>
                        <w:pStyle w:val="Normal"/>
                        <w:ind w:firstLine="404"/>
                        <w:rPr>
                          <w:rFonts w:ascii="SimHei" w:hAnsi="SimHei" w:eastAsia="黑体" w:cs="SimHei"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spacing w:val="-4"/>
                        </w:rPr>
                        <w:t>听了韦老师的课，对企业文化有了全新的认识，今后一定要大力推行企业文化！</w:t>
                      </w:r>
                    </w:p>
                    <w:p>
                      <w:pPr>
                        <w:pStyle w:val="Normal"/>
                        <w:rPr>
                          <w:rFonts w:ascii="SimHei" w:hAnsi="SimHei" w:eastAsia="黑体" w:cs="SimHei"/>
                          <w:b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  <w:t>－某电器企业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  <w:t>HR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spacing w:val="-4"/>
                        </w:rPr>
                        <w:t>总监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US" w:eastAsia="en-US"/>
        </w:rPr>
      </w:pPr>
      <w:r>
        <w:rPr>
          <w:sz w:val="20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18">
                <wp:simplePos x="0" y="0"/>
                <wp:positionH relativeFrom="column">
                  <wp:posOffset>4114800</wp:posOffset>
                </wp:positionH>
                <wp:positionV relativeFrom="paragraph">
                  <wp:posOffset>635</wp:posOffset>
                </wp:positionV>
                <wp:extent cx="2058035" cy="128841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87720"/>
                        </a:xfrm>
                        <a:prstGeom prst="cloudCallout">
                          <a:avLst>
                            <a:gd name="adj1" fmla="val -63643"/>
                            <a:gd name="adj2" fmla="val 41143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融合沙盘推演与模拟训练的特点，让企业管理者深刻领悟企业文化建设的方法和技巧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24pt;margin-top:0pt;width:161.95pt;height:101.3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kern w:val="2"/>
                          <w:sz w:val="18"/>
                          <w:szCs w:val="24"/>
                          <w:rFonts w:ascii="SimHei" w:hAnsi="SimHei" w:eastAsia="黑体" w:cs="SimHei"/>
                          <w:color w:val="auto"/>
                          <w:lang w:val="en-US" w:eastAsia="zh-CN" w:bidi="ar-SA"/>
                        </w:rPr>
                        <w:t>融合沙盘推演与模拟训练的特点，让企业管理者深刻领悟企业文化建设的方法和技巧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13">
                <wp:simplePos x="0" y="0"/>
                <wp:positionH relativeFrom="column">
                  <wp:posOffset>-575945</wp:posOffset>
                </wp:positionH>
                <wp:positionV relativeFrom="paragraph">
                  <wp:posOffset>94615</wp:posOffset>
                </wp:positionV>
                <wp:extent cx="3094990" cy="3376930"/>
                <wp:effectExtent l="0" t="76200" r="76200" b="0"/>
                <wp:wrapNone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33769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z w:val="28"/>
                              </w:rPr>
                              <w:t>沙盘推演＋模拟训练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企业文化培训重在感悟，让学员理解企业文化的本质与内涵，以及它与企业战略、人力资源管理、核心竞争力和中国传统文化的关系。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在此基础上，通过沙盘推演的方式，由</w:t>
                            </w:r>
                            <w:r>
                              <w:rPr/>
                              <w:t>5-6</w:t>
                            </w:r>
                            <w:r>
                              <w:rPr/>
                              <w:t>名学员组成“虚拟公司”，并进行职能分工，讲师则让学员结合企业文化建设的方法，现场进行讨论，确定公司的各种理念和建设方法，讲师则进行点评和引导，让学员深刻掌握企业文化建设的方法。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精心设计的游戏和活动可以让学员深刻反思自己的思维和行为，在最短的时间内对企业文化达到顿悟的效果。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讲师会在课程开始前，对客户进行免费问卷调查和初步诊断，培训中会结合诊断结果进行有针对性的点评和讲解。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43.7pt;height:265.9pt;mso-wrap-distance-left:9.05pt;mso-wrap-distance-right:9.05pt;mso-wrap-distance-top:0pt;mso-wrap-distance-bottom:0pt;margin-top:7.45pt;mso-position-vertical-relative:text;margin-left:-45.3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rFonts w:ascii="SimHei" w:hAnsi="SimHei" w:eastAsia="黑体" w:cs="SimHei"/>
                          <w:b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z w:val="28"/>
                        </w:rPr>
                        <w:t>沙盘推演＋模拟训练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企业文化培训重在感悟，让学员理解企业文化的本质与内涵，以及它与企业战略、人力资源管理、核心竞争力和中国传统文化的关系。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在此基础上，通过沙盘推演的方式，由</w:t>
                      </w:r>
                      <w:r>
                        <w:rPr/>
                        <w:t>5-6</w:t>
                      </w:r>
                      <w:r>
                        <w:rPr/>
                        <w:t>名学员组成“虚拟公司”，并进行职能分工，讲师则让学员结合企业文化建设的方法，现场进行讨论，确定公司的各种理念和建设方法，讲师则进行点评和引导，让学员深刻掌握企业文化建设的方法。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精心设计的游戏和活动可以让学员深刻反思自己的思维和行为，在最短的时间内对企业文化达到顿悟的效果。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讲师会在课程开始前，对客户进行免费问卷调查和初步诊断，培训中会结合诊断结果进行有针对性的点评和讲解。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14">
                <wp:simplePos x="0" y="0"/>
                <wp:positionH relativeFrom="column">
                  <wp:posOffset>2738755</wp:posOffset>
                </wp:positionH>
                <wp:positionV relativeFrom="paragraph">
                  <wp:posOffset>94615</wp:posOffset>
                </wp:positionV>
                <wp:extent cx="3094990" cy="3376930"/>
                <wp:effectExtent l="0" t="76200" r="76200" b="0"/>
                <wp:wrapNone/>
                <wp:docPr id="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33769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z w:val="28"/>
                              </w:rPr>
                              <w:t>顾问介绍：韦华伟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清华大学工商管理硕士，东方诚信顾问公司企业文化首席顾问，</w:t>
                            </w:r>
                            <w:r>
                              <w:rPr/>
                              <w:t>北京卓越企业文化咨询中心创办人，国内首个企业哲学咨询项目负责人，“执行文化”的倡导者与推动者，有大型国企和外资企业从业经历，主持过</w:t>
                            </w:r>
                            <w:r>
                              <w:rPr/>
                              <w:t>50</w:t>
                            </w:r>
                            <w:r>
                              <w:rPr/>
                              <w:t>余家大型企业的企业文化、人力资源和品牌策划方面的咨询和培训项目。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韦先生是《中外管理》《企业文化》《财智》《</w:t>
                            </w:r>
                            <w:r>
                              <w:rPr/>
                              <w:t>21</w:t>
                            </w:r>
                            <w:r>
                              <w:rPr/>
                              <w:t>世纪人才报》等数十家媒体特约撰稿人，韦先生对企业文化有独到的研究，其中“企业文化层次论”“执行文化塑造模型”“禅学与企业文化”“企业哲学提炼”“企业文化与核心竞争力”等理论和方法，在企业界得到高度评价。</w:t>
                            </w:r>
                          </w:p>
                          <w:p>
                            <w:pPr>
                              <w:pStyle w:val="Normal"/>
                              <w:ind w:firstLine="420"/>
                              <w:rPr/>
                            </w:pPr>
                            <w:r>
                              <w:rPr/>
                              <w:t>韦先生主持的咨询和培训，给客户的深切感受就是</w:t>
                            </w:r>
                            <w:r>
                              <w:rPr>
                                <w:b/>
                                <w:bCs/>
                              </w:rPr>
                              <w:t>“负责、细致、系统、实用”</w:t>
                            </w:r>
                            <w:r>
                              <w:rPr/>
                              <w:t>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43.7pt;height:265.9pt;mso-wrap-distance-left:9.05pt;mso-wrap-distance-right:9.05pt;mso-wrap-distance-top:0pt;mso-wrap-distance-bottom:0pt;margin-top:7.45pt;mso-position-vertical-relative:text;margin-left:215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rFonts w:ascii="SimHei" w:hAnsi="SimHei" w:eastAsia="黑体" w:cs="SimHei"/>
                          <w:b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sz w:val="28"/>
                        </w:rPr>
                        <w:t>顾问介绍：韦华伟</w:t>
                      </w:r>
                    </w:p>
                    <w:p>
                      <w:pPr>
                        <w:pStyle w:val="Normal"/>
                        <w:ind w:firstLine="420"/>
                        <w:rPr>
                          <w:rFonts w:ascii="SimHei" w:hAnsi="SimHei" w:eastAsia="黑体" w:cs="SimHei"/>
                        </w:rPr>
                      </w:pPr>
                      <w:r>
                        <w:rPr>
                          <w:rFonts w:ascii="SimHei" w:hAnsi="SimHei" w:eastAsia="黑体" w:cs="SimHei"/>
                        </w:rPr>
                        <w:t>清华大学工商管理硕士，东方诚信顾问公司企业文化首席顾问，</w:t>
                      </w:r>
                      <w:r>
                        <w:rPr/>
                        <w:t>北京卓越企业文化咨询中心创办人，国内首个企业哲学咨询项目负责人，“执行文化”的倡导者与推动者，有大型国企和外资企业从业经历，主持过</w:t>
                      </w:r>
                      <w:r>
                        <w:rPr/>
                        <w:t>50</w:t>
                      </w:r>
                      <w:r>
                        <w:rPr/>
                        <w:t>余家大型企业的企业文化、人力资源和品牌策划方面的咨询和培训项目。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韦先生是《中外管理》《企业文化》《财智》《</w:t>
                      </w:r>
                      <w:r>
                        <w:rPr/>
                        <w:t>21</w:t>
                      </w:r>
                      <w:r>
                        <w:rPr/>
                        <w:t>世纪人才报》等数十家媒体特约撰稿人，韦先生对企业文化有独到的研究，其中“企业文化层次论”“执行文化塑造模型”“禅学与企业文化”“企业哲学提炼”“企业文化与核心竞争力”等理论和方法，在企业界得到高度评价。</w:t>
                      </w:r>
                    </w:p>
                    <w:p>
                      <w:pPr>
                        <w:pStyle w:val="Normal"/>
                        <w:ind w:firstLine="420"/>
                        <w:rPr/>
                      </w:pPr>
                      <w:r>
                        <w:rPr/>
                        <w:t>韦先生主持的咨询和培训，给客户的深切感受就是</w:t>
                      </w:r>
                      <w:r>
                        <w:rPr>
                          <w:b/>
                          <w:bCs/>
                        </w:rPr>
                        <w:t>“负责、细致、系统、实用”</w:t>
                      </w:r>
                      <w:r>
                        <w:rPr/>
                        <w:t>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exact" w:line="100"/>
        <w:rPr>
          <w:sz w:val="10"/>
        </w:rPr>
      </w:pPr>
      <w:r>
        <w:rPr>
          <w:sz w:val="10"/>
        </w:rPr>
      </w:r>
    </w:p>
    <w:p>
      <w:pPr>
        <w:pStyle w:val="Normal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olumn">
                  <wp:posOffset>-5715</wp:posOffset>
                </wp:positionH>
                <wp:positionV relativeFrom="paragraph">
                  <wp:posOffset>-69215</wp:posOffset>
                </wp:positionV>
                <wp:extent cx="5383530" cy="518160"/>
                <wp:effectExtent l="0" t="0" r="0" b="0"/>
                <wp:wrapNone/>
                <wp:docPr id="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530" cy="518160"/>
                        </a:xfrm>
                        <a:prstGeom prst="rect"/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8D8D8" w:val="clear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emboss/>
                                <w:color w:val="000000"/>
                                <w:sz w:val="48"/>
                              </w:rPr>
                              <w:t>教学大纲</w:t>
                            </w:r>
                          </w:p>
                        </w:txbxContent>
                      </wps:txbx>
                      <wps:bodyPr anchor="t" lIns="68580" tIns="22860" rIns="68580" bIns="228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000000" strokeweight="3pt" style="position:absolute;rotation:0;width:423.9pt;height:40.8pt;mso-wrap-distance-left:9.05pt;mso-wrap-distance-right:9.05pt;mso-wrap-distance-top:0pt;mso-wrap-distance-bottom:0pt;margin-top:-5.45pt;mso-position-vertical-relative:text;margin-left:-0.45pt;mso-position-horizontal-relative:text">
                <v:textbox inset="0.075in,0.025in,0.075in,0.025in">
                  <w:txbxContent>
                    <w:p>
                      <w:pPr>
                        <w:pStyle w:val="Normal"/>
                        <w:shd w:fill="D8D8D8" w:val="clear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emboss/>
                          <w:color w:val="000000"/>
                          <w:sz w:val="48"/>
                        </w:rPr>
                        <w:t>教学大纲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lineRule="exact" w:line="100"/>
        <w:rPr>
          <w:sz w:val="10"/>
        </w:rPr>
      </w:pPr>
      <w:r>
        <w:rPr>
          <w:sz w:val="10"/>
        </w:rPr>
      </w:r>
    </w:p>
    <w:p>
      <w:pPr>
        <w:pStyle w:val="Normal"/>
        <w:spacing w:lineRule="exact" w:line="160"/>
        <w:rPr>
          <w:sz w:val="10"/>
        </w:rPr>
      </w:pPr>
      <w:r>
        <w:rPr>
          <w:sz w:val="10"/>
        </w:rPr>
      </w:r>
    </w:p>
    <w:tbl>
      <w:tblPr>
        <w:tblW w:w="8488" w:type="dxa"/>
        <w:jc w:val="start"/>
        <w:tblInd w:w="56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88"/>
        <w:gridCol w:w="4140"/>
        <w:gridCol w:w="3960"/>
      </w:tblGrid>
      <w:tr>
        <w:trPr/>
        <w:tc>
          <w:tcPr>
            <w:tcW w:w="388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第一天</w:t>
            </w:r>
          </w:p>
        </w:tc>
        <w:tc>
          <w:tcPr>
            <w:tcW w:w="39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第二天</w:t>
            </w:r>
          </w:p>
        </w:tc>
      </w:tr>
      <w:tr>
        <w:trPr>
          <w:trHeight w:val="4954" w:hRule="atLeast"/>
        </w:trPr>
        <w:tc>
          <w:tcPr>
            <w:tcW w:w="388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上午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  <w:bCs/>
              </w:rPr>
              <w:t>企业成功之道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企业文化的真实含义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无形为什么胜有形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企业文化塑造的误区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</w:rPr>
            </w:pPr>
            <w:r>
              <w:rPr>
                <w:bCs/>
              </w:rPr>
              <w:t>执行文化与文化管理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</w:rPr>
            </w:pPr>
            <w:r>
              <w:rPr>
                <w:bCs/>
              </w:rPr>
              <w:t>如何虚实结合</w:t>
            </w:r>
          </w:p>
          <w:p>
            <w:pPr>
              <w:pStyle w:val="Normal"/>
              <w:rPr>
                <w:rFonts w:ascii="SimHei" w:hAnsi="SimHei" w:eastAsia="黑体" w:cs="SimHei"/>
                <w:vanish/>
              </w:rPr>
            </w:pPr>
            <w:r>
              <w:rPr>
                <w:b/>
                <w:bCs/>
              </w:rPr>
              <w:t>优秀企业的企业文化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优秀企业文化具备的要素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某企业、惠普之道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  <w:bCs/>
              </w:rPr>
            </w:pPr>
            <w:r>
              <w:rPr>
                <w:bCs/>
              </w:rPr>
              <w:t>白鹤电力企业哲学宣言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执行文化建立的基本流程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理念层——文化的核心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制度层——文化的保障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行为层——文化的体现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</w:rPr>
            </w:pPr>
            <w:r>
              <w:rPr>
                <w:bCs/>
              </w:rPr>
              <w:t>物质层——文化的展示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  <w:t>高绩效企业文化的建立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如何将企业文化与管理结合起来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高效文化的“一三五”模型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企业文化与招聘、培训、考核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  <w:bCs/>
              </w:rPr>
            </w:pPr>
            <w:r>
              <w:rPr>
                <w:bCs/>
              </w:rPr>
              <w:t>企业文化与薪酬、任免、激励</w:t>
            </w:r>
          </w:p>
          <w:p>
            <w:pPr>
              <w:pStyle w:val="Normal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  <w:t>如何通过文化打造核心竞争力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核心竞争力的概念和特征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相对竞争力与核心竞争力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珍珠与项链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  <w:bCs/>
              </w:rPr>
            </w:pPr>
            <w:r>
              <w:rPr>
                <w:bCs/>
              </w:rPr>
              <w:t>如何通过文化建设塑造核心竞争力</w:t>
            </w:r>
          </w:p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  <w:bCs/>
              </w:rPr>
              <w:t>中国传统文化如何融入企业文化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中国传统文化的思想精髓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传统文化与企业文化的结合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情理法的综合运用</w:t>
            </w:r>
          </w:p>
        </w:tc>
      </w:tr>
      <w:tr>
        <w:trPr>
          <w:trHeight w:val="4443" w:hRule="atLeast"/>
        </w:trPr>
        <w:tc>
          <w:tcPr>
            <w:tcW w:w="388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下午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  <w:t>企业文化的诊断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理念诊断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基础管理平台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运行机制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传播与推进</w:t>
            </w:r>
          </w:p>
          <w:p>
            <w:pPr>
              <w:pStyle w:val="Normal"/>
              <w:spacing w:lineRule="auto" w:line="360"/>
              <w:ind w:start="57" w:hanging="0"/>
              <w:rPr/>
            </w:pPr>
            <w:r>
              <w:rPr>
                <w:b/>
                <w:bCs/>
              </w:rPr>
              <w:t>企业文化的体系设计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我们企业的定位是什么？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我们的愿景、使命与价值观是什么？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我们的理念是什么？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制度中的问题如何解决？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如何调整我们的领导风格和工作方法？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表层文化设计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/>
                <w:b/>
                <w:bCs/>
              </w:rPr>
            </w:pPr>
            <w:r>
              <w:rPr>
                <w:bCs/>
              </w:rPr>
              <w:t>企业文化的传播与推进系统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  <w:bCs/>
              </w:rPr>
              <w:t>企业文化的传播与推进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团队精神的塑造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文化实施规划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组织结构设计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员工行为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培训体系的建立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20</w:t>
            </w:r>
            <w:r>
              <w:rPr>
                <w:bCs/>
              </w:rPr>
              <w:t>种传播工具与渠道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企业内刊设计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公司主页和局域网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先进人物事迹的评选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形象定位与对外宣传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40" w:leader="none"/>
              </w:tabs>
              <w:ind w:start="420" w:hanging="240"/>
              <w:rPr>
                <w:bCs/>
              </w:rPr>
            </w:pPr>
            <w:r>
              <w:rPr>
                <w:bCs/>
              </w:rPr>
              <w:t>如何增进团队凝聚力</w:t>
            </w:r>
          </w:p>
        </w:tc>
      </w:tr>
    </w:tbl>
    <w:p>
      <w:pPr>
        <w:pStyle w:val="Normal"/>
        <w:spacing w:lineRule="auto" w:line="360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5">
                <wp:simplePos x="0" y="0"/>
                <wp:positionH relativeFrom="column">
                  <wp:posOffset>-34290</wp:posOffset>
                </wp:positionH>
                <wp:positionV relativeFrom="paragraph">
                  <wp:posOffset>6671310</wp:posOffset>
                </wp:positionV>
                <wp:extent cx="5440680" cy="861060"/>
                <wp:effectExtent l="0" t="0" r="0" b="0"/>
                <wp:wrapNone/>
                <wp:docPr id="1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86106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66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课程对象：</w:t>
                            </w:r>
                            <w:r>
                              <w:rPr>
                                <w:sz w:val="24"/>
                              </w:rPr>
                              <w:t>总经理、中层经理、人力资源管理人员、公司骨干人员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时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间：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天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费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用：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66" strokeweight="3pt" style="position:absolute;rotation:0;width:428.4pt;height:67.8pt;mso-wrap-distance-left:9.05pt;mso-wrap-distance-right:9.05pt;mso-wrap-distance-top:0pt;mso-wrap-distance-bottom:0pt;margin-top:525.3pt;mso-position-vertical-relative:text;margin-left:-2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24"/>
                        </w:rPr>
                        <w:t>课程对象：</w:t>
                      </w:r>
                      <w:r>
                        <w:rPr>
                          <w:sz w:val="24"/>
                        </w:rPr>
                        <w:t>总经理、中层经理、人力资源管理人员、公司骨干人员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24"/>
                        </w:rPr>
                        <w:t>时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</w:rPr>
                        <w:t>间：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24"/>
                        </w:rPr>
                        <w:t>天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费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</w:rPr>
                        <w:t>用：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800" w:right="1800" w:header="312" w:top="895" w:footer="361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_GB2312">
    <w:charset w:val="86"/>
    <w:family w:val="modern"/>
    <w:pitch w:val="default"/>
  </w:font>
  <w:font w:name="黑体">
    <w:altName w:val="SimHei"/>
    <w:charset w:val="86"/>
    <w:family w:val="auto"/>
    <w:pitch w:val="variable"/>
  </w:font>
  <w:font w:name="文鼎中楷簡">
    <w:altName w:val="PMingLiU"/>
    <w:charset w:val="88"/>
    <w:family w:val="modern"/>
    <w:pitch w:val="default"/>
  </w:font>
  <w:font w:name="华文细黑">
    <w:charset w:val="86"/>
    <w:family w:val="auto"/>
    <w:pitch w:val="variable"/>
  </w:font>
  <w:font w:name="宋体">
    <w:altName w:val="SimSun"/>
    <w:charset w:val="86"/>
    <w:family w:val="auto"/>
    <w:pitch w:val="variable"/>
  </w:font>
  <w:font w:name="Arial Unicode MS">
    <w:altName w:val="Times New Roman"/>
    <w:charset w:val="00" w:characterSet="windows-1252"/>
    <w:family w:val="swiss"/>
    <w:pitch w:val="default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rFonts w:ascii="SimHei" w:hAnsi="SimHei" w:eastAsia="黑体" w:cs="SimHei"/>
        <w:b/>
        <w:b/>
        <w:bCs/>
        <w:color w:val="808080"/>
        <w:sz w:val="36"/>
        <w:lang w:val="en-US" w:eastAsia="en-US"/>
      </w:rPr>
    </w:pPr>
    <w:r>
      <w:rPr>
        <w:rFonts w:ascii="SimHei" w:hAnsi="SimHei" w:eastAsia="黑体" w:cs="SimHei"/>
        <w:b/>
        <w:bCs/>
        <w:color w:val="808080"/>
        <w:sz w:val="36"/>
        <w:lang w:val="en-US" w:eastAsia="en-US"/>
      </w:rPr>
      <mc:AlternateContent>
        <mc:Choice Requires="wps">
          <w:drawing>
            <wp:anchor behindDoc="1" distT="4445" distB="4445" distL="119380" distR="119380" simplePos="0" locked="0" layoutInCell="0" allowOverlap="1" relativeHeight="3">
              <wp:simplePos x="0" y="0"/>
              <wp:positionH relativeFrom="column">
                <wp:posOffset>-228600</wp:posOffset>
              </wp:positionH>
              <wp:positionV relativeFrom="paragraph">
                <wp:posOffset>-352425</wp:posOffset>
              </wp:positionV>
              <wp:extent cx="5715635" cy="63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pt,-27.75pt" to="431.95pt,-27.75pt" stroked="t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column">
                <wp:posOffset>-114300</wp:posOffset>
              </wp:positionH>
              <wp:positionV relativeFrom="paragraph">
                <wp:posOffset>-346075</wp:posOffset>
              </wp:positionV>
              <wp:extent cx="3771900" cy="290830"/>
              <wp:effectExtent l="0" t="0" r="0" b="0"/>
              <wp:wrapNone/>
              <wp:docPr id="13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908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t>负责、细致、系统、实用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97pt;height:22.9pt;mso-wrap-distance-left:9.05pt;mso-wrap-distance-right:9.05pt;mso-wrap-distance-top:0pt;mso-wrap-distance-bottom:0pt;margin-top:-27.25pt;mso-position-vertical-relative:text;margin-left:-9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t>负责、细致、系统、实用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end"/>
      <w:rPr>
        <w:color w:val="808080"/>
        <w:sz w:val="21"/>
        <w:lang w:eastAsia="zh-CN"/>
      </w:rPr>
    </w:pPr>
    <w:r>
      <mc:AlternateContent>
        <mc:Choice Requires="wps">
          <w:drawing>
            <wp:anchor behindDoc="1" distT="4445" distB="4445" distL="119380" distR="119380" simplePos="0" locked="0" layoutInCell="0" allowOverlap="1" relativeHeight="7">
              <wp:simplePos x="0" y="0"/>
              <wp:positionH relativeFrom="column">
                <wp:posOffset>-409575</wp:posOffset>
              </wp:positionH>
              <wp:positionV relativeFrom="paragraph">
                <wp:posOffset>211455</wp:posOffset>
              </wp:positionV>
              <wp:extent cx="6058535" cy="63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0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6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2.25pt,16.65pt" to="444.7pt,16.65pt" stroked="t" style="position:absolute">
              <v:stroke color="#000066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color w:val="808080"/>
        <w:sz w:val="21"/>
        <w:lang w:eastAsia="zh-CN"/>
      </w:rPr>
      <w:t>致力于帮助企业提升管理水平，让企业“基业常青”！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"/>
      <w:lvlJc w:val="start"/>
      <w:pPr>
        <w:tabs>
          <w:tab w:val="num" w:pos="420"/>
        </w:tabs>
        <w:ind w:start="420" w:hanging="420"/>
      </w:pPr>
      <w:rPr>
        <w:rFonts w:ascii="SimHei" w:hAnsi="SimHei" w:eastAsia="黑体" w:cs="SimHei"/>
        <w:sz w:val="16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0"/>
      <w:ind w:start="1498" w:hanging="1498"/>
      <w:jc w:val="center"/>
      <w:outlineLvl w:val="1"/>
    </w:pPr>
    <w:rPr>
      <w:rFonts w:ascii="SimHei" w:hAnsi="SimHei" w:eastAsia="黑体" w:cs="SimHei"/>
      <w:b/>
      <w:bCs/>
      <w:sz w:val="30"/>
    </w:rPr>
  </w:style>
  <w:style w:type="character" w:styleId="WW8Num1z0">
    <w:name w:val="WW8Num1z0"/>
    <w:qFormat/>
    <w:rPr>
      <w:rFonts w:ascii="SimHei" w:hAnsi="SimHei" w:eastAsia="黑体" w:cs="SimHei"/>
    </w:rPr>
  </w:style>
  <w:style w:type="character" w:styleId="WW8Num2z0">
    <w:name w:val="WW8Num2z0"/>
    <w:qFormat/>
    <w:rPr>
      <w:rFonts w:ascii="SimHei" w:hAnsi="SimHei" w:eastAsia="黑体" w:cs="SimHei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imHei" w:hAnsi="SimHei" w:eastAsia="黑体" w:cs="SimHei"/>
      <w:sz w:val="24"/>
    </w:rPr>
  </w:style>
  <w:style w:type="character" w:styleId="WW8Num5z0">
    <w:name w:val="WW8Num5z0"/>
    <w:qFormat/>
    <w:rPr>
      <w:rFonts w:ascii="SimHei" w:hAnsi="SimHei" w:eastAsia="黑体" w:cs="SimHei"/>
      <w:sz w:val="24"/>
    </w:rPr>
  </w:style>
  <w:style w:type="character" w:styleId="WW8Num5z1">
    <w:name w:val="WW8Num5z1"/>
    <w:qFormat/>
    <w:rPr>
      <w:rFonts w:ascii="SimHei" w:hAnsi="SimHei" w:eastAsia="黑体" w:cs="SimHei"/>
    </w:rPr>
  </w:style>
  <w:style w:type="character" w:styleId="WW8Num6z0">
    <w:name w:val="WW8Num6z0"/>
    <w:qFormat/>
    <w:rPr>
      <w:rFonts w:ascii="SimHei" w:hAnsi="SimHei" w:eastAsia="黑体" w:cs="SimHei"/>
      <w:sz w:val="15"/>
    </w:rPr>
  </w:style>
  <w:style w:type="character" w:styleId="WW8Num6z1">
    <w:name w:val="WW8Num6z1"/>
    <w:qFormat/>
    <w:rPr>
      <w:rFonts w:ascii="SimHei" w:hAnsi="SimHei" w:eastAsia="黑体" w:cs="SimHei"/>
    </w:rPr>
  </w:style>
  <w:style w:type="character" w:styleId="WW8Num7z0">
    <w:name w:val="WW8Num7z0"/>
    <w:qFormat/>
    <w:rPr>
      <w:rFonts w:ascii="SimHei" w:hAnsi="SimHei" w:eastAsia="黑体" w:cs="SimHei"/>
      <w:sz w:val="24"/>
    </w:rPr>
  </w:style>
  <w:style w:type="character" w:styleId="WW8Num8z0">
    <w:name w:val="WW8Num8z0"/>
    <w:qFormat/>
    <w:rPr>
      <w:rFonts w:ascii="SimHei" w:hAnsi="SimHei" w:eastAsia="黑体" w:cs="SimHei"/>
      <w:sz w:val="20"/>
    </w:rPr>
  </w:style>
  <w:style w:type="character" w:styleId="WW8Num9z0">
    <w:name w:val="WW8Num9z0"/>
    <w:qFormat/>
    <w:rPr>
      <w:rFonts w:ascii="SimHei" w:hAnsi="SimHei" w:eastAsia="黑体" w:cs="SimHei"/>
      <w:sz w:val="20"/>
    </w:rPr>
  </w:style>
  <w:style w:type="character" w:styleId="WW8Num9z1">
    <w:name w:val="WW8Num9z1"/>
    <w:qFormat/>
    <w:rPr>
      <w:rFonts w:ascii="SimHei" w:hAnsi="SimHei" w:eastAsia="黑体" w:cs="SimHei"/>
    </w:rPr>
  </w:style>
  <w:style w:type="character" w:styleId="WW8Num10z0">
    <w:name w:val="WW8Num10z0"/>
    <w:qFormat/>
    <w:rPr>
      <w:rFonts w:ascii="SimHei" w:hAnsi="SimHei" w:eastAsia="黑体" w:cs="SimHei"/>
    </w:rPr>
  </w:style>
  <w:style w:type="character" w:styleId="WW8Num11z0">
    <w:name w:val="WW8Num11z0"/>
    <w:qFormat/>
    <w:rPr>
      <w:rFonts w:ascii="SimHei" w:hAnsi="SimHei" w:eastAsia="黑体" w:cs="SimHei"/>
    </w:rPr>
  </w:style>
  <w:style w:type="character" w:styleId="WW8Num12z0">
    <w:name w:val="WW8Num12z0"/>
    <w:qFormat/>
    <w:rPr>
      <w:rFonts w:ascii="SimHei" w:hAnsi="SimHei" w:eastAsia="黑体" w:cs="SimHei"/>
    </w:rPr>
  </w:style>
  <w:style w:type="character" w:styleId="WW8Num13z0">
    <w:name w:val="WW8Num13z0"/>
    <w:qFormat/>
    <w:rPr>
      <w:rFonts w:ascii="SimHei" w:hAnsi="SimHei" w:eastAsia="黑体" w:cs="SimHei"/>
      <w:sz w:val="24"/>
    </w:rPr>
  </w:style>
  <w:style w:type="character" w:styleId="WW8Num13z1">
    <w:name w:val="WW8Num13z1"/>
    <w:qFormat/>
    <w:rPr>
      <w:rFonts w:ascii="SimHei" w:hAnsi="SimHei" w:eastAsia="黑体" w:cs="SimHei"/>
    </w:rPr>
  </w:style>
  <w:style w:type="character" w:styleId="WW8Num14z0">
    <w:name w:val="WW8Num14z0"/>
    <w:qFormat/>
    <w:rPr>
      <w:rFonts w:ascii="SimHei" w:hAnsi="SimHei" w:eastAsia="黑体" w:cs="SimHei"/>
      <w:sz w:val="24"/>
    </w:rPr>
  </w:style>
  <w:style w:type="character" w:styleId="WW8Num15z0">
    <w:name w:val="WW8Num15z0"/>
    <w:qFormat/>
    <w:rPr>
      <w:rFonts w:ascii="SimHei" w:hAnsi="SimHei" w:eastAsia="黑体" w:cs="SimHei"/>
    </w:rPr>
  </w:style>
  <w:style w:type="character" w:styleId="WW8Num16z0">
    <w:name w:val="WW8Num16z0"/>
    <w:qFormat/>
    <w:rPr>
      <w:rFonts w:ascii="SimHei" w:hAnsi="SimHei" w:eastAsia="黑体" w:cs="SimHei"/>
      <w:sz w:val="24"/>
    </w:rPr>
  </w:style>
  <w:style w:type="character" w:styleId="WW8Num17z0">
    <w:name w:val="WW8Num17z0"/>
    <w:qFormat/>
    <w:rPr>
      <w:rFonts w:ascii="SimHei" w:hAnsi="SimHei" w:eastAsia="黑体" w:cs="SimHei"/>
    </w:rPr>
  </w:style>
  <w:style w:type="character" w:styleId="WW8Num18z0">
    <w:name w:val="WW8Num18z0"/>
    <w:qFormat/>
    <w:rPr>
      <w:rFonts w:ascii="SimHei" w:hAnsi="SimHei" w:eastAsia="黑体" w:cs="SimHei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imHei" w:hAnsi="SimHei" w:eastAsia="黑体" w:cs="SimHei"/>
    </w:rPr>
  </w:style>
  <w:style w:type="character" w:styleId="WW8Num21z0">
    <w:name w:val="WW8Num21z0"/>
    <w:qFormat/>
    <w:rPr>
      <w:rFonts w:ascii="SimHei" w:hAnsi="SimHei" w:eastAsia="黑体" w:cs="SimHei"/>
    </w:rPr>
  </w:style>
  <w:style w:type="character" w:styleId="WW8Num22z0">
    <w:name w:val="WW8Num22z0"/>
    <w:qFormat/>
    <w:rPr>
      <w:rFonts w:ascii="SimHei" w:hAnsi="SimHei" w:eastAsia="黑体" w:cs="SimHei"/>
      <w:sz w:val="16"/>
    </w:rPr>
  </w:style>
  <w:style w:type="character" w:styleId="WW8Num22z1">
    <w:name w:val="WW8Num22z1"/>
    <w:qFormat/>
    <w:rPr>
      <w:rFonts w:ascii="SimHei" w:hAnsi="SimHei" w:eastAsia="黑体" w:cs="SimHei"/>
    </w:rPr>
  </w:style>
  <w:style w:type="character" w:styleId="WW8Num23z0">
    <w:name w:val="WW8Num23z0"/>
    <w:qFormat/>
    <w:rPr>
      <w:rFonts w:ascii="SimHei" w:hAnsi="SimHei" w:eastAsia="黑体" w:cs="SimHei"/>
    </w:rPr>
  </w:style>
  <w:style w:type="character" w:styleId="WW8Num24z0">
    <w:name w:val="WW8Num24z0"/>
    <w:qFormat/>
    <w:rPr>
      <w:rFonts w:ascii="SimHei" w:hAnsi="SimHei" w:eastAsia="黑体" w:cs="SimHei"/>
    </w:rPr>
  </w:style>
  <w:style w:type="character" w:styleId="WW8Num25z0">
    <w:name w:val="WW8Num25z0"/>
    <w:qFormat/>
    <w:rPr>
      <w:rFonts w:ascii="SimHei" w:hAnsi="SimHei" w:eastAsia="黑体" w:cs="SimHei"/>
    </w:rPr>
  </w:style>
  <w:style w:type="character" w:styleId="WW8Num26z0">
    <w:name w:val="WW8Num26z0"/>
    <w:qFormat/>
    <w:rPr>
      <w:rFonts w:ascii="SimHei" w:hAnsi="SimHei" w:eastAsia="黑体" w:cs="SimHei"/>
      <w:sz w:val="20"/>
    </w:rPr>
  </w:style>
  <w:style w:type="character" w:styleId="WW8Num27z0">
    <w:name w:val="WW8Num27z0"/>
    <w:qFormat/>
    <w:rPr>
      <w:rFonts w:ascii="SimHei" w:hAnsi="SimHei" w:eastAsia="黑体" w:cs="SimHei"/>
    </w:rPr>
  </w:style>
  <w:style w:type="character" w:styleId="WW8Num28z0">
    <w:name w:val="WW8Num28z0"/>
    <w:qFormat/>
    <w:rPr>
      <w:rFonts w:ascii="SimHei" w:hAnsi="SimHei" w:eastAsia="黑体" w:cs="SimHei"/>
      <w:sz w:val="20"/>
    </w:rPr>
  </w:style>
  <w:style w:type="character" w:styleId="WW8Num28z1">
    <w:name w:val="WW8Num28z1"/>
    <w:qFormat/>
    <w:rPr>
      <w:rFonts w:ascii="SimHei" w:hAnsi="SimHei" w:eastAsia="黑体" w:cs="SimHei"/>
    </w:rPr>
  </w:style>
  <w:style w:type="character" w:styleId="WW8Num29z0">
    <w:name w:val="WW8Num29z0"/>
    <w:qFormat/>
    <w:rPr>
      <w:rFonts w:ascii="SimHei" w:hAnsi="SimHei" w:eastAsia="黑体" w:cs="SimHei"/>
      <w:sz w:val="15"/>
    </w:rPr>
  </w:style>
  <w:style w:type="character" w:styleId="WW8Num29z1">
    <w:name w:val="WW8Num29z1"/>
    <w:qFormat/>
    <w:rPr>
      <w:rFonts w:ascii="SimHei" w:hAnsi="SimHei" w:eastAsia="黑体" w:cs="SimHei"/>
    </w:rPr>
  </w:style>
  <w:style w:type="character" w:styleId="WW8Num30z0">
    <w:name w:val="WW8Num30z0"/>
    <w:qFormat/>
    <w:rPr>
      <w:rFonts w:ascii="SimHei" w:hAnsi="SimHei" w:eastAsia="黑体" w:cs="SimHei"/>
    </w:rPr>
  </w:style>
  <w:style w:type="character" w:styleId="WW8Num31z0">
    <w:name w:val="WW8Num31z0"/>
    <w:qFormat/>
    <w:rPr>
      <w:rFonts w:ascii="SimHei" w:hAnsi="SimHei" w:eastAsia="黑体" w:cs="SimHei"/>
      <w:sz w:val="20"/>
    </w:rPr>
  </w:style>
  <w:style w:type="character" w:styleId="WW8Num31z1">
    <w:name w:val="WW8Num31z1"/>
    <w:qFormat/>
    <w:rPr>
      <w:rFonts w:ascii="SimHei" w:hAnsi="SimHei" w:eastAsia="黑体" w:cs="SimHei"/>
    </w:rPr>
  </w:style>
  <w:style w:type="character" w:styleId="WW8Num32z0">
    <w:name w:val="WW8Num32z0"/>
    <w:qFormat/>
    <w:rPr>
      <w:rFonts w:ascii="SimHei" w:hAnsi="SimHei" w:eastAsia="黑体" w:cs="SimHei"/>
    </w:rPr>
  </w:style>
  <w:style w:type="character" w:styleId="WW8Num33z0">
    <w:name w:val="WW8Num33z0"/>
    <w:qFormat/>
    <w:rPr>
      <w:rFonts w:ascii="SimHei" w:hAnsi="SimHei" w:eastAsia="黑体" w:cs="SimHei"/>
      <w:sz w:val="20"/>
    </w:rPr>
  </w:style>
  <w:style w:type="character" w:styleId="WW8Num33z1">
    <w:name w:val="WW8Num33z1"/>
    <w:qFormat/>
    <w:rPr>
      <w:rFonts w:ascii="SimHei" w:hAnsi="SimHei" w:eastAsia="黑体" w:cs="SimHei"/>
    </w:rPr>
  </w:style>
  <w:style w:type="character" w:styleId="WW8Num34z0">
    <w:name w:val="WW8Num34z0"/>
    <w:qFormat/>
    <w:rPr>
      <w:rFonts w:ascii="SimHei" w:hAnsi="SimHei" w:eastAsia="黑体" w:cs="SimHei"/>
      <w:sz w:val="16"/>
    </w:rPr>
  </w:style>
  <w:style w:type="character" w:styleId="WW8Num34z1">
    <w:name w:val="WW8Num34z1"/>
    <w:qFormat/>
    <w:rPr>
      <w:rFonts w:ascii="SimHei" w:hAnsi="SimHei" w:eastAsia="黑体" w:cs="SimHei"/>
    </w:rPr>
  </w:style>
  <w:style w:type="character" w:styleId="WW8Num35z0">
    <w:name w:val="WW8Num35z0"/>
    <w:qFormat/>
    <w:rPr>
      <w:rFonts w:ascii="SimHei" w:hAnsi="SimHei" w:eastAsia="黑体" w:cs="SimHei"/>
      <w:sz w:val="16"/>
    </w:rPr>
  </w:style>
  <w:style w:type="character" w:styleId="WW8Num35z1">
    <w:name w:val="WW8Num35z1"/>
    <w:qFormat/>
    <w:rPr>
      <w:rFonts w:ascii="SimHei" w:hAnsi="SimHei" w:eastAsia="黑体" w:cs="SimHei"/>
    </w:rPr>
  </w:style>
  <w:style w:type="character" w:styleId="Style13">
    <w:name w:val="默认段落字体"/>
    <w:qFormat/>
    <w:rPr/>
  </w:style>
  <w:style w:type="character" w:styleId="InternetLink">
    <w:name w:val="Hyperlink"/>
    <w:basedOn w:val="Style13"/>
    <w:rPr>
      <w:color w:val="0000FF"/>
      <w:u w:val="single"/>
    </w:rPr>
  </w:style>
  <w:style w:type="character" w:styleId="Emphasis">
    <w:name w:val="Emphasis"/>
    <w:qFormat/>
    <w:rPr>
      <w:rFonts w:ascii="SimHei" w:hAnsi="SimHei" w:eastAsia="黑体" w:cs="SimHei"/>
      <w:b/>
      <w:spacing w:val="-10"/>
      <w:sz w:val="18"/>
    </w:rPr>
  </w:style>
  <w:style w:type="character" w:styleId="VisitedInternetLink">
    <w:name w:val="FollowedHyperlink"/>
    <w:basedOn w:val="Style13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exact" w:line="400"/>
      <w:jc w:val="center"/>
    </w:pPr>
    <w:rPr>
      <w:b/>
      <w:bCs/>
      <w:spacing w:val="80"/>
      <w:sz w:val="24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TextBodyIndent">
    <w:name w:val="Body Text Indent"/>
    <w:basedOn w:val="Normal"/>
    <w:pPr>
      <w:spacing w:lineRule="atLeast" w:line="0"/>
      <w:ind w:firstLine="358"/>
    </w:pPr>
    <w:rPr>
      <w:rFonts w:ascii="SimHei" w:hAnsi="SimHei" w:eastAsia="黑体" w:cs="SimHei"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rFonts w:ascii="SimHei" w:hAnsi="SimHei" w:eastAsia="黑体" w:cs="SimHei"/>
      <w:sz w:val="20"/>
      <w:szCs w:val="20"/>
      <w:lang w:eastAsia="zh-TW"/>
    </w:rPr>
  </w:style>
  <w:style w:type="paragraph" w:styleId="Style14">
    <w:name w:val="正文（首行缩进两字）"/>
    <w:basedOn w:val="Normal"/>
    <w:qFormat/>
    <w:pPr>
      <w:ind w:firstLine="420"/>
    </w:pPr>
    <w:rPr/>
  </w:style>
  <w:style w:type="paragraph" w:styleId="2">
    <w:name w:val="正文文字缩进 2"/>
    <w:basedOn w:val="Normal"/>
    <w:qFormat/>
    <w:pPr>
      <w:ind w:firstLine="556"/>
    </w:pPr>
    <w:rPr>
      <w:rFonts w:ascii="SimHei" w:hAnsi="SimHei" w:eastAsia="黑体" w:cs="SimHei"/>
      <w:sz w:val="28"/>
    </w:rPr>
  </w:style>
  <w:style w:type="paragraph" w:styleId="3">
    <w:name w:val="正文文字缩进 3"/>
    <w:basedOn w:val="Normal"/>
    <w:qFormat/>
    <w:pPr>
      <w:ind w:firstLine="556"/>
    </w:pPr>
    <w:rPr>
      <w:rFonts w:ascii="SimHei" w:hAnsi="SimHei" w:eastAsia="黑体" w:cs="SimHei"/>
      <w:b/>
      <w:bCs/>
      <w:sz w:val="2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日期"/>
    <w:basedOn w:val="Normal"/>
    <w:next w:val="Normal"/>
    <w:qFormat/>
    <w:pPr>
      <w:ind w:start="100" w:hanging="0"/>
    </w:pPr>
    <w:rPr>
      <w:rFonts w:ascii="SimHei" w:hAnsi="SimHei" w:eastAsia="黑体" w:cs="SimHei"/>
      <w:b/>
      <w:bCs/>
      <w:sz w:val="20"/>
      <w:lang w:val="en-US" w:eastAsia="en-US"/>
    </w:rPr>
  </w:style>
  <w:style w:type="paragraph" w:styleId="21">
    <w:name w:val="正文文字 2"/>
    <w:basedOn w:val="Normal"/>
    <w:qFormat/>
    <w:pPr/>
    <w:rPr>
      <w:b/>
      <w:bCs/>
      <w:sz w:val="18"/>
    </w:rPr>
  </w:style>
  <w:style w:type="paragraph" w:styleId="31">
    <w:name w:val="正文文字 3"/>
    <w:basedOn w:val="Normal"/>
    <w:qFormat/>
    <w:pPr/>
    <w:rPr>
      <w:sz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2004-08-10T15:21:00Z</dcterms:created>
  <dc:creator>韦华伟</dc:creator>
  <dc:description/>
  <dc:language>en-US</dc:language>
  <cp:lastModifiedBy>lzy</cp:lastModifiedBy>
  <cp:lastPrinted>2003-03-17T14:54:00Z</cp:lastPrinted>
  <dcterms:modified xsi:type="dcterms:W3CDTF">2004-08-10T15:21:00Z</dcterms:modified>
  <cp:revision>2</cp:revision>
  <dc:subject/>
  <dc:title>大家好。</dc:title>
</cp:coreProperties>
</file>