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C59E1" w:rsidRDefault="005C59E1" w:rsidP="005C59E1">
      <w:pPr>
        <w:jc w:val="center"/>
        <w:rPr>
          <w:rStyle w:val="indexd"/>
          <w:rFonts w:ascii="SimHei" w:hAnsi="SimHei" w:eastAsia="黑体" w:cs="SimHei"/>
          <w:color w:val="C0504D" w:themeColor="accent2"/>
          <w:sz w:val="24"/>
          <w:szCs w:val="24"/>
        </w:rPr>
      </w:pPr>
      <w:r w:rsidRPr="005C59E1">
        <w:rPr>
          <w:rStyle w:val="indexd"/>
          <w:rFonts w:ascii="SimHei" w:hAnsi="SimHei" w:eastAsia="黑体" w:cs="SimHei"/>
          <w:color w:val="C0504D" w:themeColor="accent2"/>
          <w:sz w:val="24"/>
          <w:szCs w:val="24"/>
        </w:rPr>
        <w:t>企业发展过程的文化调适</w:t>
      </w:r>
    </w:p>
    <w:p w:rsidR="005C59E1" w:rsidRPr="005C59E1" w:rsidRDefault="005C59E1" w:rsidP="00323B43">
      <w:pPr>
        <w:rPr>
          <w:rStyle w:val="indexd"/>
          <w:rFonts w:ascii="SimHei" w:hAnsi="SimHei" w:eastAsia="黑体" w:cs="SimHei"/>
          <w:color w:val="333333"/>
          <w:sz w:val="24"/>
          <w:szCs w:val="24"/>
        </w:rPr>
      </w:pP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只要有人的地方，就会有文化，企业也不例外。任何一家企业，不管其大小、性质、历史长短，总有自己的</w:t>
      </w:r>
      <w:hyperlink r:id="rId4" w:tgtFrame="_blank" w:history="1">
        <w:r w:rsidRPr="005C59E1">
          <w:rPr>
            <w:rFonts w:ascii="SimHei" w:hAnsi="SimHei" w:eastAsia="黑体" w:cs="SimHei"/>
            <w:color w:val="006699"/>
            <w:sz w:val="24"/>
            <w:szCs w:val="24"/>
          </w:rPr>
          <w:t>企业文化</w:t>
        </w:r>
      </w:hyperlink>
      <w:r w:rsidRPr="005C59E1">
        <w:rPr>
          <w:rFonts w:ascii="SimHei" w:hAnsi="SimHei" w:eastAsia="黑体" w:cs="SimHei"/>
          <w:color w:val="333333"/>
          <w:sz w:val="24"/>
          <w:szCs w:val="24"/>
        </w:rPr>
        <w:t>，只是或显或隐罢了。如果能在企业发展的过程中，重视企业文化的作用，将会起到事半功倍的效果。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在本文中，将以企业变革为题，研究企业文化的调适作用。因为当今社会经济发展极快，企业也变化极快，而文化就是关键的润滑剂。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    1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、经营战略调整与企业文化调适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任何战略的调整，都是在一定文化导引下的结果。文化调适的目的，是为了使战略调整或转变更能准确到位，它是更好地实现目标的重要手段。文化调适，首先取决于企业领导人，领导的重要职能是创造和管理文化，以及在必要时改变文化。文化调适的过程，是企业群体共同创造文化的过程，是文化发现、文化塑造、文化积累、文化传授的过程，依赖于全体员工的知识积累，以及他们对企业性质的认知程度，文化调适的结果是促使企业文化得到深化和强化。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文化调适在以下几种情况发生时最为迫切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 xml:space="preserve">―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在企业原有的经营理念与现实发生强烈冲突、导致企业发生危机的时候；在企业急速发展、快速扩张的时候；在企业理念随着发展逐步深化的时候。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(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可参见：</w:t>
      </w:r>
      <w:hyperlink r:id="rId5" w:tgtFrame="_blank" w:history="1">
        <w:r w:rsidRPr="005C59E1">
          <w:rPr>
            <w:rFonts w:ascii="SimHei" w:hAnsi="SimHei" w:eastAsia="黑体" w:cs="SimHei"/>
            <w:color w:val="006699"/>
            <w:sz w:val="24"/>
            <w:szCs w:val="24"/>
          </w:rPr>
          <w:t>导入企业文化建设工程的契机</w:t>
        </w:r>
      </w:hyperlink>
      <w:r w:rsidRPr="005C59E1">
        <w:rPr>
          <w:rFonts w:ascii="SimHei" w:hAnsi="SimHei" w:eastAsia="黑体" w:cs="SimHei"/>
          <w:color w:val="333333"/>
          <w:sz w:val="24"/>
          <w:szCs w:val="24"/>
        </w:rPr>
        <w:t>)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    2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、企业变革时期的文化调适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动荡多变的经营及竞争形势往往使原有文化处于不幸的处境之中，为了生存和发展，适时改变企业理念是必要的。管理者的责任是改变原有文化，建树新文化。现代管理之父杜拉克嘱咐企业管理者：在动荡年代里，管理人不能将明天简单地理解为只是今天的延续。相反，他们必须依据不断变化的情况进行管理。变化对管理人来说，既是机会也是威胁。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    3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、企业发展扩张过程中的文化调适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 xml:space="preserve">   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随着企业经营范围的扩大、引进新的管理技术、吸收新｛组织成员的同时，也要求企业对自己作出周密的自我评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 xml:space="preserve">, '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，找出哪些是相容的文化，哪些是不相容的文化；哪些要提升，哪些要抛弃，在此基础上对原有文化进行调适。目的亡防止组织行为的僵化，使组织始终保持一定的弹性和活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 xml:space="preserve">) J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。尽管企业核心的价值观不会变，但阶段性所采取的工作方针是会改变的，这种改变只能是越来越好。很多企业在求生存和求发展时，其运行规则并不协调，在企业初创时期和企业成熟时期大相径庭。而文化调适是一种催熟剂，在企业的演进中起着重要的作用。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5C59E1" w:rsidRPr="005C59E1" w:rsidRDefault="005C59E1" w:rsidP="005C59E1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t>    4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、发挥人的主体意识的文化调适</w:t>
      </w:r>
    </w:p>
    <w:p w:rsidR="005C59E1" w:rsidRPr="005C59E1" w:rsidRDefault="005C59E1" w:rsidP="005C59E1">
      <w:pPr>
        <w:adjustRightInd/>
        <w:snapToGrid/>
        <w:spacing w:after="100"/>
        <w:rPr>
          <w:rFonts w:ascii="SimHei" w:hAnsi="SimHei" w:eastAsia="黑体" w:cs="SimHei"/>
          <w:color w:val="333333"/>
          <w:sz w:val="24"/>
          <w:szCs w:val="24"/>
        </w:rPr>
      </w:pPr>
      <w:r w:rsidRPr="005C59E1">
        <w:rPr>
          <w:rFonts w:ascii="SimHei" w:hAnsi="SimHei" w:eastAsia="黑体" w:cs="SimHei"/>
          <w:color w:val="333333"/>
          <w:sz w:val="24"/>
          <w:szCs w:val="24"/>
        </w:rPr>
        <w:lastRenderedPageBreak/>
        <w:t xml:space="preserve">    </w:t>
      </w:r>
      <w:r w:rsidRPr="005C59E1">
        <w:rPr>
          <w:rFonts w:ascii="SimHei" w:hAnsi="SimHei" w:eastAsia="黑体" w:cs="SimHei"/>
          <w:color w:val="333333"/>
          <w:sz w:val="24"/>
          <w:szCs w:val="24"/>
        </w:rPr>
        <w:t>文化调适的过程，是企业认识逐步成熟的过程。人对自然的认识，对自身的认识不可能一步到位，必须经过一个过程。随着时代的变迁，管理者和员工素质的提高都有新的标准。深圳许多企业的实践已经证明，企业文化不优化，则退化、劣化；不发展，则后退。因为企业管理要深化、强化、细化，企业文化也要不断发展、变化、创新，不断求变、求新、求好，也要由粗放式管理转到集约式管理，由运动式管理转到系统式管理，由人治式管理转到科学式管理。特别是要突出人性特征，通过调整人的角色意识，达到人、企业、社会利益的一致性。</w:t>
      </w:r>
    </w:p>
    <w:p w:rsidR="005C59E1" w:rsidRPr="005C59E1" w:rsidRDefault="005C59E1" w:rsidP="00323B43">
      <w:pPr>
        <w:rPr>
          <w:sz w:val="24"/>
          <w:szCs w:val="24"/>
        </w:rPr>
      </w:pPr>
    </w:p>
    <w:sectPr w:rsidR="005C59E1" w:rsidRPr="005C59E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C59E1"/>
    <w:rsid w:val="00323B43"/>
    <w:rsid w:val="003D37D8"/>
    <w:rsid w:val="004358AB"/>
    <w:rsid w:val="005C59E1"/>
    <w:rsid w:val="007A1BAD"/>
    <w:rsid w:val="008B7726"/>
    <w:rsid w:val="00F0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SimHei" w:hAnsi="SimHei" w:eastAsia="黑体" w:cs="Sim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dexd">
    <w:name w:val="indexd"/>
    <w:basedOn w:val="a0"/>
    <w:rsid w:val="005C59E1"/>
  </w:style>
  <w:style w:type="character" w:styleId="a3">
    <w:name w:val="Hyperlink"/>
    <w:basedOn w:val="a0"/>
    <w:uiPriority w:val="99"/>
    <w:semiHidden/>
    <w:unhideWhenUsed/>
    <w:rsid w:val="005C59E1"/>
    <w:rPr>
      <w:rFonts w:ascii="SimHei" w:hAnsi="SimHei" w:eastAsia="黑体" w:cs="SimHei"/>
      <w:strike w:val="0"/>
      <w:dstrike w:val="0"/>
      <w:color w:val="006699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72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51cco.com/qiye/207.html" TargetMode="External"/><Relationship Id="rId4" Type="http://schemas.openxmlformats.org/officeDocument/2006/relationships/hyperlink" Target="http://www.51cco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>PRC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8Admin8</dc:creator>
  <cp:keywords/>
  <dc:description/>
  <cp:lastModifiedBy>8Admin8</cp:lastModifiedBy>
  <cp:revision>1</cp:revision>
  <dcterms:created xsi:type="dcterms:W3CDTF">2011-05-15T14:02:00Z</dcterms:created>
  <dcterms:modified xsi:type="dcterms:W3CDTF">2011-05-15T14:03:00Z</dcterms:modified>
</cp:coreProperties>
</file>