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firstLine="1984"/>
        <w:rPr/>
      </w:pPr>
      <w:r>
        <w:rPr/>
        <mc:AlternateContent>
          <mc:Choice Requires="wps">
            <w:drawing>
              <wp:anchor behindDoc="0" distT="0" distB="0" distL="0" distR="0" simplePos="0" locked="0" layoutInCell="0" allowOverlap="1" relativeHeight="13">
                <wp:simplePos x="0" y="0"/>
                <wp:positionH relativeFrom="column">
                  <wp:posOffset>-2057400</wp:posOffset>
                </wp:positionH>
                <wp:positionV relativeFrom="paragraph">
                  <wp:posOffset>-1123950</wp:posOffset>
                </wp:positionV>
                <wp:extent cx="8077835" cy="2648585"/>
                <wp:effectExtent l="19050" t="19050" r="38100" b="57150"/>
                <wp:wrapNone/>
                <wp:docPr id="1" name="矩形 7"/>
                <a:graphic xmlns:a="http://schemas.openxmlformats.org/drawingml/2006/main">
                  <a:graphicData uri="http://schemas.microsoft.com/office/word/2010/wordprocessingShape">
                    <wps:wsp>
                      <wps:cNvSpPr/>
                      <wps:spPr>
                        <a:xfrm>
                          <a:off x="0" y="0"/>
                          <a:ext cx="8077320" cy="2647800"/>
                        </a:xfrm>
                        <a:prstGeom prst="rect">
                          <a:avLst/>
                        </a:prstGeom>
                        <a:solidFill>
                          <a:srgbClr val="cf5307"/>
                        </a:solidFill>
                        <a:ln w="38100">
                          <a:solidFill>
                            <a:srgbClr val="f2f2f2"/>
                          </a:solidFill>
                          <a:miter/>
                        </a:ln>
                        <a:effectLst>
                          <a:outerShdw algn="ctr" dir="3825519" dist="28496" rotWithShape="0">
                            <a:srgbClr val="243f60">
                              <a:alpha val="50000"/>
                            </a:srgbClr>
                          </a:outerShdw>
                        </a:effectLst>
                      </wps:spPr>
                      <wps:style>
                        <a:lnRef idx="0"/>
                        <a:fillRef idx="0"/>
                        <a:effectRef idx="0"/>
                        <a:fontRef idx="minor"/>
                      </wps:style>
                      <wps:txbx>
                        <w:txbxContent>
                          <w:p>
                            <w:pPr>
                              <w:pStyle w:val="FrameContents"/>
                              <w:bidi w:val="0"/>
                              <w:ind w:firstLine="2521"/>
                              <w:rPr>
                                <w:rFonts w:ascii="SimHei" w:hAnsi="SimHei" w:eastAsia="黑体" w:cs="SimHei"/>
                                <w:b/>
                                <w:b/>
                                <w:sz w:val="72"/>
                                <w:szCs w:val="72"/>
                              </w:rPr>
                            </w:pPr>
                            <w:r>
                              <w:rPr>
                                <w:rFonts w:ascii="SimHei" w:hAnsi="SimHei" w:eastAsia="黑体" w:cs="SimHei"/>
                                <w:b/>
                                <w:sz w:val="72"/>
                                <w:szCs w:val="72"/>
                              </w:rPr>
                            </w:r>
                          </w:p>
                          <w:p>
                            <w:pPr>
                              <w:pStyle w:val="FrameContents"/>
                              <w:bidi w:val="0"/>
                              <w:ind w:firstLine="2801"/>
                              <w:rPr>
                                <w:rFonts w:ascii="SimHei" w:hAnsi="SimHei" w:eastAsia="黑体" w:cs="SimHei"/>
                                <w:b/>
                                <w:b/>
                                <w:color w:val="FFFFFF"/>
                                <w:sz w:val="80"/>
                                <w:szCs w:val="80"/>
                              </w:rPr>
                            </w:pPr>
                            <w:r>
                              <w:rPr>
                                <w:rFonts w:ascii="SimHei" w:hAnsi="SimHei" w:eastAsia="黑体" w:cs="SimHei"/>
                                <w:b/>
                                <w:color w:val="FFFFFF"/>
                                <w:sz w:val="80"/>
                                <w:szCs w:val="80"/>
                              </w:rPr>
                              <w:t xml:space="preserve"> </w:t>
                            </w:r>
                            <w:r>
                              <w:rPr>
                                <w:rFonts w:ascii="SimHei" w:hAnsi="SimHei" w:eastAsia="黑体" w:cs="SimHei"/>
                                <w:b/>
                                <w:color w:val="FFFFFF"/>
                                <w:sz w:val="80"/>
                                <w:szCs w:val="80"/>
                              </w:rPr>
                              <w:t>企业文化建设实务</w:t>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rPr/>
                            </w:pPr>
                            <w:r>
                              <w:rPr/>
                            </w:r>
                          </w:p>
                        </w:txbxContent>
                      </wps:txbx>
                      <wps:bodyPr upright="1">
                        <a:noAutofit/>
                      </wps:bodyPr>
                    </wps:wsp>
                  </a:graphicData>
                </a:graphic>
              </wp:anchor>
            </w:drawing>
          </mc:Choice>
          <mc:Fallback>
            <w:pict>
              <v:rect id="shape_0" ID="矩形 7" path="m0,0l-2147483645,0l-2147483645,-2147483646l0,-2147483646xe" fillcolor="#cf5307" stroked="t" style="position:absolute;margin-left:-162pt;margin-top:-88.5pt;width:635.95pt;height:208.45pt;mso-wrap-style:square;v-text-anchor:top">
                <v:fill o:detectmouseclick="t" type="solid" color2="#30acf8"/>
                <v:stroke color="#f2f2f2" weight="38160" joinstyle="miter" endcap="flat"/>
                <v:shadow on="t" obscured="f" color="#243f60"/>
                <v:textbox>
                  <w:txbxContent>
                    <w:p>
                      <w:pPr>
                        <w:pStyle w:val="FrameContents"/>
                        <w:bidi w:val="0"/>
                        <w:ind w:firstLine="2521"/>
                        <w:rPr>
                          <w:rFonts w:ascii="SimHei" w:hAnsi="SimHei" w:eastAsia="黑体" w:cs="SimHei"/>
                          <w:b/>
                          <w:b/>
                          <w:sz w:val="72"/>
                          <w:szCs w:val="72"/>
                        </w:rPr>
                      </w:pPr>
                      <w:r>
                        <w:rPr>
                          <w:rFonts w:ascii="SimHei" w:hAnsi="SimHei" w:eastAsia="黑体" w:cs="SimHei"/>
                          <w:b/>
                          <w:sz w:val="72"/>
                          <w:szCs w:val="72"/>
                        </w:rPr>
                      </w:r>
                    </w:p>
                    <w:p>
                      <w:pPr>
                        <w:pStyle w:val="FrameContents"/>
                        <w:bidi w:val="0"/>
                        <w:ind w:firstLine="2801"/>
                        <w:rPr>
                          <w:rFonts w:ascii="SimHei" w:hAnsi="SimHei" w:eastAsia="黑体" w:cs="SimHei"/>
                          <w:b/>
                          <w:b/>
                          <w:color w:val="FFFFFF"/>
                          <w:sz w:val="80"/>
                          <w:szCs w:val="80"/>
                        </w:rPr>
                      </w:pPr>
                      <w:r>
                        <w:rPr>
                          <w:rFonts w:ascii="SimHei" w:hAnsi="SimHei" w:eastAsia="黑体" w:cs="SimHei"/>
                          <w:b/>
                          <w:color w:val="FFFFFF"/>
                          <w:sz w:val="80"/>
                          <w:szCs w:val="80"/>
                        </w:rPr>
                        <w:t xml:space="preserve"> </w:t>
                      </w:r>
                      <w:r>
                        <w:rPr>
                          <w:rFonts w:ascii="SimHei" w:hAnsi="SimHei" w:eastAsia="黑体" w:cs="SimHei"/>
                          <w:b/>
                          <w:color w:val="FFFFFF"/>
                          <w:sz w:val="80"/>
                          <w:szCs w:val="80"/>
                        </w:rPr>
                        <w:t>企业文化建设实务</w:t>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ind w:firstLine="3362"/>
                        <w:rPr>
                          <w:rFonts w:ascii="SimHei" w:hAnsi="SimHei" w:eastAsia="黑体" w:cs="SimHei"/>
                          <w:b/>
                          <w:b/>
                          <w:color w:val="FFFFFF"/>
                          <w:sz w:val="96"/>
                          <w:szCs w:val="96"/>
                        </w:rPr>
                      </w:pPr>
                      <w:r>
                        <w:rPr>
                          <w:rFonts w:ascii="SimHei" w:hAnsi="SimHei" w:eastAsia="黑体" w:cs="SimHei"/>
                          <w:b/>
                          <w:color w:val="FFFFFF"/>
                          <w:sz w:val="96"/>
                          <w:szCs w:val="96"/>
                        </w:rPr>
                      </w:r>
                    </w:p>
                    <w:p>
                      <w:pPr>
                        <w:pStyle w:val="FrameContents"/>
                        <w:bidi w:val="0"/>
                        <w:rPr/>
                      </w:pPr>
                      <w:r>
                        <w:rPr/>
                      </w:r>
                    </w:p>
                  </w:txbxContent>
                </v:textbox>
                <w10:wrap type="none"/>
              </v:rect>
            </w:pict>
          </mc:Fallback>
        </mc:AlternateContent>
        <w:drawing>
          <wp:anchor behindDoc="0" distT="0" distB="0" distL="114300" distR="114300" simplePos="0" locked="0" layoutInCell="0" allowOverlap="1" relativeHeight="16">
            <wp:simplePos x="0" y="0"/>
            <wp:positionH relativeFrom="column">
              <wp:posOffset>-466725</wp:posOffset>
            </wp:positionH>
            <wp:positionV relativeFrom="paragraph">
              <wp:posOffset>-201930</wp:posOffset>
            </wp:positionV>
            <wp:extent cx="920115" cy="896620"/>
            <wp:effectExtent l="0" t="0" r="0" b="0"/>
            <wp:wrapTight wrapText="bothSides">
              <wp:wrapPolygon edited="0">
                <wp:start x="-244" y="0"/>
                <wp:lineTo x="-244" y="21288"/>
                <wp:lineTo x="21600" y="21288"/>
                <wp:lineTo x="21600" y="0"/>
                <wp:lineTo x="-244" y="0"/>
              </wp:wrapPolygon>
            </wp:wrapTight>
            <wp:docPr id="3" name="图片 1" descr="d:\我的文档\桌面\80294.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我的文档\桌面\80294.png" title=""/>
                    <pic:cNvPicPr>
                      <a:picLocks noChangeAspect="1" noChangeArrowheads="1"/>
                    </pic:cNvPicPr>
                  </pic:nvPicPr>
                  <pic:blipFill>
                    <a:blip r:embed="rId2">
                      <a:grayscl/>
                    </a:blip>
                    <a:stretch>
                      <a:fillRect/>
                    </a:stretch>
                  </pic:blipFill>
                  <pic:spPr bwMode="auto">
                    <a:xfrm>
                      <a:off x="0" y="0"/>
                      <a:ext cx="920115" cy="896620"/>
                    </a:xfrm>
                    <a:prstGeom prst="rect">
                      <a:avLst/>
                    </a:prstGeom>
                  </pic:spPr>
                </pic:pic>
              </a:graphicData>
            </a:graphic>
          </wp:anchor>
        </w:drawing>
      </w:r>
      <w:bookmarkStart w:id="0" w:name="_GoBack"/>
      <w:bookmarkStart w:id="1" w:name="_GoBack"/>
      <w:bookmarkEnd w:id="1"/>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widowControl w:val="false"/>
        <w:bidi w:val="0"/>
        <w:jc w:val="both"/>
        <w:rPr/>
      </w:pPr>
      <w:r>
        <w:rPr/>
      </w:r>
    </w:p>
    <w:p>
      <w:pPr>
        <w:pStyle w:val="Normal"/>
        <w:bidi w:val="0"/>
        <w:jc w:val="center"/>
        <w:rPr/>
      </w:pPr>
      <w:r>
        <w:rPr/>
        <mc:AlternateContent>
          <mc:Choice Requires="wps">
            <w:drawing>
              <wp:anchor behindDoc="0" distT="15875" distB="15875" distL="15875" distR="15875" simplePos="0" locked="0" layoutInCell="0" allowOverlap="1" relativeHeight="12">
                <wp:simplePos x="0" y="0"/>
                <wp:positionH relativeFrom="column">
                  <wp:posOffset>168275</wp:posOffset>
                </wp:positionH>
                <wp:positionV relativeFrom="paragraph">
                  <wp:posOffset>4601845</wp:posOffset>
                </wp:positionV>
                <wp:extent cx="1852930" cy="1562735"/>
                <wp:effectExtent l="424815" t="16510" r="432435" b="17145"/>
                <wp:wrapNone/>
                <wp:docPr id="4" name="自选图形 11"/>
                <a:graphic xmlns:a="http://schemas.openxmlformats.org/drawingml/2006/main">
                  <a:graphicData uri="http://schemas.microsoft.com/office/word/2010/wordprocessingShape">
                    <wps:wsp>
                      <wps:cNvSpPr/>
                      <wps:spPr>
                        <a:xfrm rot="13552800">
                          <a:off x="0" y="0"/>
                          <a:ext cx="1852200" cy="1562040"/>
                        </a:xfrm>
                        <a:prstGeom prst="flowChartInputOutput">
                          <a:avLst/>
                        </a:prstGeom>
                        <a:solidFill>
                          <a:srgbClr val="404040"/>
                        </a:solidFill>
                        <a:ln w="31750">
                          <a:noFill/>
                        </a:ln>
                      </wps:spPr>
                      <wps:style>
                        <a:lnRef idx="0"/>
                        <a:fillRef idx="0"/>
                        <a:effectRef idx="0"/>
                        <a:fontRef idx="minor"/>
                      </wps:style>
                      <wps:txbx>
                        <w:txbxContent>
                          <w:p>
                            <w:pPr>
                              <w:pStyle w:val="FrameContents"/>
                              <w:bidi w:val="0"/>
                              <w:spacing w:lineRule="exact" w:line="240"/>
                              <w:jc w:val="center"/>
                              <w:rPr>
                                <w:rFonts w:ascii="SimHei" w:hAnsi="SimHei" w:eastAsia="黑体" w:cs="SimHei"/>
                                <w:b/>
                                <w:b/>
                                <w:color w:val="FFFFFF"/>
                                <w:sz w:val="36"/>
                                <w:szCs w:val="36"/>
                              </w:rPr>
                            </w:pPr>
                            <w:r>
                              <w:rPr>
                                <w:rFonts w:ascii="SimHei" w:hAnsi="SimHei" w:eastAsia="黑体" w:cs="SimHei"/>
                                <w:b/>
                                <w:color w:val="FFFFFF"/>
                                <w:sz w:val="36"/>
                                <w:szCs w:val="36"/>
                              </w:rPr>
                            </w:r>
                          </w:p>
                          <w:p>
                            <w:pPr>
                              <w:pStyle w:val="FrameContents"/>
                              <w:bidi w:val="0"/>
                              <w:spacing w:lineRule="atLeast" w:line="240"/>
                              <w:jc w:val="center"/>
                              <w:rPr>
                                <w:rFonts w:ascii="SimHei" w:hAnsi="SimHei" w:eastAsia="黑体" w:cs="SimHei"/>
                                <w:b/>
                                <w:b/>
                                <w:color w:val="FFFFFF"/>
                                <w:sz w:val="36"/>
                                <w:szCs w:val="36"/>
                              </w:rPr>
                            </w:pPr>
                            <w:r>
                              <w:rPr>
                                <w:rFonts w:ascii="SimHei" w:hAnsi="SimHei" w:eastAsia="黑体" w:cs="SimHei"/>
                                <w:b/>
                                <w:color w:val="FFFFFF"/>
                                <w:sz w:val="36"/>
                                <w:szCs w:val="36"/>
                              </w:rPr>
                              <w:t>销售团队管理</w:t>
                            </w:r>
                          </w:p>
                          <w:p>
                            <w:pPr>
                              <w:pStyle w:val="FrameContents"/>
                              <w:bidi w:val="0"/>
                              <w:spacing w:lineRule="atLeast" w:line="240"/>
                              <w:jc w:val="center"/>
                              <w:rPr>
                                <w:color w:val="FFFFFF"/>
                                <w:sz w:val="36"/>
                                <w:szCs w:val="36"/>
                              </w:rPr>
                            </w:pPr>
                            <w:r>
                              <w:rPr>
                                <w:rFonts w:ascii="SimHei" w:hAnsi="SimHei" w:eastAsia="黑体" w:cs="SimHei"/>
                                <w:b/>
                                <w:color w:val="FFFFFF"/>
                                <w:sz w:val="36"/>
                                <w:szCs w:val="36"/>
                              </w:rPr>
                              <w:t>（工具）</w:t>
                            </w:r>
                          </w:p>
                        </w:txbxContent>
                      </wps:txbx>
                      <wps:bodyPr>
                        <a:noAutofit/>
                      </wps:bodyPr>
                    </wps:wsp>
                  </a:graphicData>
                </a:graphic>
              </wp:anchor>
            </w:drawing>
          </mc:Choice>
          <mc:Fallback>
            <w:pict>
              <v:shapetype id="shapetype_111" coordsize="21600,21600" o:spt="111" path="m,21600l4320,l21600,l17280,21600xe">
                <v:stroke joinstyle="miter"/>
                <v:formulas>
                  <v:f eqn="prod width 2 5"/>
                  <v:f eqn="prod width 3 5"/>
                  <v:f eqn="prod width 4 5"/>
                  <v:f eqn="prod width 9 10"/>
                </v:formulas>
                <v:path gradientshapeok="t" o:connecttype="rect" textboxrect="4320,0,@2,21600"/>
              </v:shapetype>
              <v:shape id="shape_0" ID="自选图形 11" path="m0,5l1,0l5,0l4,5xe" fillcolor="#404040" stroked="f" style="position:absolute;margin-left:13.2pt;margin-top:362.35pt;width:145.8pt;height:122.95pt;mso-wrap-style:square;v-text-anchor:top;rotation:226" type="shapetype_111">
                <v:fill o:detectmouseclick="t" type="solid" color2="#bfbfbf"/>
                <v:stroke color="#3465a4" weight="31680" joinstyle="round" endcap="flat"/>
                <v:textbox>
                  <w:txbxContent>
                    <w:p>
                      <w:pPr>
                        <w:pStyle w:val="FrameContents"/>
                        <w:bidi w:val="0"/>
                        <w:spacing w:lineRule="exact" w:line="240"/>
                        <w:jc w:val="center"/>
                        <w:rPr>
                          <w:rFonts w:ascii="SimHei" w:hAnsi="SimHei" w:eastAsia="黑体" w:cs="SimHei"/>
                          <w:b/>
                          <w:b/>
                          <w:color w:val="FFFFFF"/>
                          <w:sz w:val="36"/>
                          <w:szCs w:val="36"/>
                        </w:rPr>
                      </w:pPr>
                      <w:r>
                        <w:rPr>
                          <w:rFonts w:ascii="SimHei" w:hAnsi="SimHei" w:eastAsia="黑体" w:cs="SimHei"/>
                          <w:b/>
                          <w:color w:val="FFFFFF"/>
                          <w:sz w:val="36"/>
                          <w:szCs w:val="36"/>
                        </w:rPr>
                      </w:r>
                    </w:p>
                    <w:p>
                      <w:pPr>
                        <w:pStyle w:val="FrameContents"/>
                        <w:bidi w:val="0"/>
                        <w:spacing w:lineRule="atLeast" w:line="240"/>
                        <w:jc w:val="center"/>
                        <w:rPr>
                          <w:rFonts w:ascii="SimHei" w:hAnsi="SimHei" w:eastAsia="黑体" w:cs="SimHei"/>
                          <w:b/>
                          <w:b/>
                          <w:color w:val="FFFFFF"/>
                          <w:sz w:val="36"/>
                          <w:szCs w:val="36"/>
                        </w:rPr>
                      </w:pPr>
                      <w:r>
                        <w:rPr>
                          <w:rFonts w:ascii="SimHei" w:hAnsi="SimHei" w:eastAsia="黑体" w:cs="SimHei"/>
                          <w:b/>
                          <w:color w:val="FFFFFF"/>
                          <w:sz w:val="36"/>
                          <w:szCs w:val="36"/>
                        </w:rPr>
                        <w:t>销售团队管理</w:t>
                      </w:r>
                    </w:p>
                    <w:p>
                      <w:pPr>
                        <w:pStyle w:val="FrameContents"/>
                        <w:bidi w:val="0"/>
                        <w:spacing w:lineRule="atLeast" w:line="240"/>
                        <w:jc w:val="center"/>
                        <w:rPr>
                          <w:color w:val="FFFFFF"/>
                          <w:sz w:val="36"/>
                          <w:szCs w:val="36"/>
                        </w:rPr>
                      </w:pPr>
                      <w:r>
                        <w:rPr>
                          <w:rFonts w:ascii="SimHei" w:hAnsi="SimHei" w:eastAsia="黑体" w:cs="SimHei"/>
                          <w:b/>
                          <w:color w:val="FFFFFF"/>
                          <w:sz w:val="36"/>
                          <w:szCs w:val="36"/>
                        </w:rPr>
                        <w:t>（工具）</w:t>
                      </w:r>
                    </w:p>
                  </w:txbxContent>
                </v:textbox>
                <w10:wrap type="none"/>
              </v:shape>
            </w:pict>
          </mc:Fallback>
        </mc:AlternateContent>
        <mc:AlternateContent>
          <mc:Choice Requires="wps">
            <w:drawing>
              <wp:anchor behindDoc="0" distT="6350" distB="6350" distL="6350" distR="6350" simplePos="0" locked="0" layoutInCell="0" allowOverlap="1" relativeHeight="15">
                <wp:simplePos x="0" y="0"/>
                <wp:positionH relativeFrom="column">
                  <wp:posOffset>437515</wp:posOffset>
                </wp:positionH>
                <wp:positionV relativeFrom="paragraph">
                  <wp:posOffset>-889000</wp:posOffset>
                </wp:positionV>
                <wp:extent cx="7153910" cy="11897360"/>
                <wp:effectExtent l="6350" t="6350" r="41275" b="41275"/>
                <wp:wrapNone/>
                <wp:docPr id="6" name="自选图形 8"/>
                <a:graphic xmlns:a="http://schemas.openxmlformats.org/drawingml/2006/main">
                  <a:graphicData uri="http://schemas.microsoft.com/office/word/2010/wordprocessingShape">
                    <wps:wsp>
                      <wps:cNvSpPr/>
                      <wps:spPr>
                        <a:xfrm rot="5400000">
                          <a:off x="0" y="0"/>
                          <a:ext cx="7153200" cy="11896560"/>
                        </a:xfrm>
                        <a:prstGeom prst="rtTriangle">
                          <a:avLst/>
                        </a:prstGeom>
                        <a:gradFill rotWithShape="0">
                          <a:gsLst>
                            <a:gs pos="0">
                              <a:srgbClr val="ffffff"/>
                            </a:gs>
                            <a:gs pos="100000">
                              <a:srgbClr val="cb5207"/>
                            </a:gs>
                          </a:gsLst>
                          <a:lin ang="5400000"/>
                        </a:gradFill>
                        <a:ln w="12700">
                          <a:solidFill>
                            <a:srgbClr val="cf5307"/>
                          </a:solidFill>
                          <a:miter/>
                        </a:ln>
                        <a:effectLst>
                          <a:outerShdw algn="ctr" dir="3825519" dist="28496" rotWithShape="0">
                            <a:srgbClr val="3f3151">
                              <a:alpha val="50000"/>
                            </a:srgbClr>
                          </a:outerShdw>
                        </a:effectLst>
                      </wps:spPr>
                      <wps:style>
                        <a:lnRef idx="0"/>
                        <a:fillRef idx="0"/>
                        <a:effectRef idx="0"/>
                        <a:fontRef idx="minor"/>
                      </wps:style>
                      <wps:txbx>
                        <w:txbxContent>
                          <w:p>
                            <w:pPr>
                              <w:pStyle w:val="FrameContents"/>
                              <w:bidi w:val="0"/>
                              <w:rPr>
                                <w:rFonts w:ascii="SimHei" w:hAnsi="SimHei" w:eastAsia="黑体" w:cs="SimHei"/>
                                <w:b/>
                                <w:b/>
                                <w:sz w:val="52"/>
                                <w:szCs w:val="52"/>
                              </w:rPr>
                            </w:pPr>
                            <w:r>
                              <w:rPr>
                                <w:rFonts w:ascii="SimHei" w:hAnsi="SimHei" w:eastAsia="黑体" w:cs="SimHei"/>
                                <w:b/>
                                <w:sz w:val="52"/>
                                <w:szCs w:val="52"/>
                              </w:rPr>
                              <w:t xml:space="preserve">   </w:t>
                            </w:r>
                          </w:p>
                        </w:txbxContent>
                      </wps:txbx>
                      <wps:bodyPr>
                        <a:noAutofit/>
                      </wps:bodyPr>
                    </wps:wsp>
                  </a:graphicData>
                </a:graphic>
              </wp:anchor>
            </w:drawing>
          </mc:Choice>
          <mc:Fallback>
            <w:pict>
              <v:shapetype id="shapetype_6" coordsize="21600,21600" o:spt="6" path="m,21600l,l21600,21600xe">
                <v:stroke joinstyle="miter"/>
                <v:formulas>
                  <v:f eqn="prod height 7 12"/>
                  <v:f eqn="prod width 7 12"/>
                  <v:f eqn="prod height 11 12"/>
                </v:formulas>
                <v:path gradientshapeok="t" o:connecttype="rect" textboxrect="1800,@0,@1,@2"/>
              </v:shapetype>
              <v:shape id="shape_0" ID="自选图形 8" path="l0,0l-2147483639,-2147483641xe" fillcolor="#cb5207" stroked="t" style="position:absolute;margin-left:34.45pt;margin-top:-70pt;width:563.2pt;height:936.7pt;mso-wrap-style:square;v-text-anchor:top;rotation:90" type="shapetype_6">
                <v:fill o:detectmouseclick="t" color2="white"/>
                <v:stroke color="#cf5307" weight="12600" joinstyle="miter" endcap="flat"/>
                <v:shadow on="t" obscured="f" color="#3f3151"/>
                <v:textbox>
                  <w:txbxContent>
                    <w:p>
                      <w:pPr>
                        <w:pStyle w:val="FrameContents"/>
                        <w:bidi w:val="0"/>
                        <w:rPr>
                          <w:rFonts w:ascii="SimHei" w:hAnsi="SimHei" w:eastAsia="黑体" w:cs="SimHei"/>
                          <w:b/>
                          <w:b/>
                          <w:sz w:val="52"/>
                          <w:szCs w:val="52"/>
                        </w:rPr>
                      </w:pPr>
                      <w:r>
                        <w:rPr>
                          <w:rFonts w:ascii="SimHei" w:hAnsi="SimHei" w:eastAsia="黑体" w:cs="SimHei"/>
                          <w:b/>
                          <w:sz w:val="52"/>
                          <w:szCs w:val="52"/>
                        </w:rPr>
                        <w:t xml:space="preserve">   </w:t>
                      </w:r>
                    </w:p>
                  </w:txbxContent>
                </v:textbox>
                <w10:wrap type="none"/>
              </v:shape>
            </w:pict>
          </mc:Fallback>
        </mc:AlternateContent>
        <w:pict>
          <v:shapetype id="shapetype_172" coordsize="21600,21600" o:spt="172" adj="12000" path=",em,">
            <v:stroke joinstyle="miter"/>
            <v:formulas>
              <v:f eqn="val #0"/>
              <v:f eqn="sum 0 @0 0"/>
              <v:f eqn="sum height 0 @0"/>
            </v:formulas>
            <v:handles>
              <v:h position="0,@1"/>
            </v:handles>
          </v:shapetype>
          <v:shape id="shape_0" ID="" fillcolor="#404040" stroked="t" style="position:absolute;margin-left:298.25pt;margin-top:528.8pt;width:175.45pt;height:40.05pt;mso-wrap-style:none;v-text-anchor:middle" type="shapetype_172">
            <v:path textpathok="t"/>
            <v:textpath on="t" fitshape="t" string="专业  实用  简单  系统" style="font-family:&quot;软雅&quot;;font-size:18pt"/>
            <v:fill o:detectmouseclick="t" type="solid" color2="#bfbfbf"/>
            <v:stroke color="black" joinstyle="round" endcap="flat"/>
            <w10:wrap type="square"/>
          </v:shape>
        </w:pic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05"/>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0" distB="0" distL="0" distR="0" simplePos="0" locked="0" layoutInCell="0" allowOverlap="1" relativeHeight="17">
                <wp:simplePos x="0" y="0"/>
                <wp:positionH relativeFrom="column">
                  <wp:posOffset>2339340</wp:posOffset>
                </wp:positionH>
                <wp:positionV relativeFrom="paragraph">
                  <wp:posOffset>93345</wp:posOffset>
                </wp:positionV>
                <wp:extent cx="4153535" cy="648335"/>
                <wp:effectExtent l="1121410" t="245110" r="21590" b="21590"/>
                <wp:wrapNone/>
                <wp:docPr id="9" name="矩形 9"/>
                <a:graphic xmlns:a="http://schemas.openxmlformats.org/drawingml/2006/main">
                  <a:graphicData uri="http://schemas.microsoft.com/office/word/2010/wordprocessingShape">
                    <wps:wsp>
                      <wps:cNvSpPr/>
                      <wps:spPr>
                        <a:xfrm>
                          <a:off x="0" y="0"/>
                          <a:ext cx="4152960" cy="647640"/>
                        </a:xfrm>
                        <a:prstGeom prst="rect">
                          <a:avLst/>
                        </a:prstGeom>
                        <a:solidFill>
                          <a:srgbClr val="ffffff"/>
                        </a:solidFill>
                        <a:ln w="9525">
                          <a:solidFill>
                            <a:srgbClr val="d8d8d8"/>
                          </a:solidFill>
                          <a:miter/>
                        </a:ln>
                        <a:effectLst>
                          <a:outerShdw algn="br" dir="13500000" dist="107423" rotWithShape="0" sx="125000" sy="125000">
                            <a:srgbClr val="808080">
                              <a:alpha val="50000"/>
                            </a:srgbClr>
                          </a:outerShdw>
                        </a:effectLst>
                      </wps:spPr>
                      <wps:style>
                        <a:lnRef idx="0"/>
                        <a:fillRef idx="0"/>
                        <a:effectRef idx="0"/>
                        <a:fontRef idx="minor"/>
                      </wps:style>
                      <wps:txbx>
                        <w:txbxContent>
                          <w:p>
                            <w:pPr>
                              <w:pStyle w:val="FrameContents"/>
                              <w:bidi w:val="0"/>
                              <w:jc w:val="center"/>
                              <w:rPr>
                                <w:rFonts w:ascii="SimHei" w:hAnsi="SimHei" w:eastAsia="黑体" w:cs="SimHei"/>
                                <w:b/>
                                <w:b/>
                                <w:sz w:val="52"/>
                                <w:szCs w:val="52"/>
                              </w:rPr>
                            </w:pPr>
                            <w:r>
                              <w:rPr>
                                <w:rFonts w:ascii="SimHei" w:hAnsi="SimHei" w:eastAsia="黑体" w:cs="SimHei"/>
                                <w:b/>
                                <w:sz w:val="52"/>
                                <w:szCs w:val="52"/>
                              </w:rPr>
                              <w:t>　企业文化目标体系构建</w:t>
                            </w:r>
                          </w:p>
                        </w:txbxContent>
                      </wps:txbx>
                      <wps:bodyPr upright="1">
                        <a:noAutofit/>
                      </wps:bodyPr>
                    </wps:wsp>
                  </a:graphicData>
                </a:graphic>
              </wp:anchor>
            </w:drawing>
          </mc:Choice>
          <mc:Fallback>
            <w:pict>
              <v:rect id="shape_0" ID="矩形 9" path="m0,0l-2147483645,0l-2147483645,-2147483646l0,-2147483646xe" fillcolor="white" stroked="t" style="position:absolute;margin-left:184.2pt;margin-top:7.35pt;width:326.95pt;height:50.95pt;mso-wrap-style:square;v-text-anchor:top">
                <v:fill o:detectmouseclick="t" type="solid" color2="black"/>
                <v:stroke color="#d8d8d8" weight="9360" joinstyle="miter" endcap="flat"/>
                <v:shadow on="t" obscured="f" color="gray"/>
                <v:textbox>
                  <w:txbxContent>
                    <w:p>
                      <w:pPr>
                        <w:pStyle w:val="FrameContents"/>
                        <w:bidi w:val="0"/>
                        <w:jc w:val="center"/>
                        <w:rPr>
                          <w:rFonts w:ascii="SimHei" w:hAnsi="SimHei" w:eastAsia="黑体" w:cs="SimHei"/>
                          <w:b/>
                          <w:b/>
                          <w:sz w:val="52"/>
                          <w:szCs w:val="52"/>
                        </w:rPr>
                      </w:pPr>
                      <w:r>
                        <w:rPr>
                          <w:rFonts w:ascii="SimHei" w:hAnsi="SimHei" w:eastAsia="黑体" w:cs="SimHei"/>
                          <w:b/>
                          <w:sz w:val="52"/>
                          <w:szCs w:val="52"/>
                        </w:rPr>
                        <w:t>　企业文化目标体系构建</w:t>
                      </w:r>
                    </w:p>
                  </w:txbxContent>
                </v:textbox>
                <w10:wrap type="none"/>
              </v:rect>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05"/>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0" distB="0" distL="0" distR="0" simplePos="0" locked="0" layoutInCell="0" allowOverlap="1" relativeHeight="18">
                <wp:simplePos x="0" y="0"/>
                <wp:positionH relativeFrom="column">
                  <wp:posOffset>-851535</wp:posOffset>
                </wp:positionH>
                <wp:positionV relativeFrom="paragraph">
                  <wp:posOffset>45720</wp:posOffset>
                </wp:positionV>
                <wp:extent cx="7163435" cy="1800860"/>
                <wp:effectExtent l="0" t="0" r="0" b="0"/>
                <wp:wrapNone/>
                <wp:docPr id="11" name="文本框 10"/>
                <a:graphic xmlns:a="http://schemas.openxmlformats.org/drawingml/2006/main">
                  <a:graphicData uri="http://schemas.microsoft.com/office/word/2010/wordprocessingShape">
                    <wps:wsp>
                      <wps:cNvSpPr/>
                      <wps:spPr>
                        <a:xfrm>
                          <a:off x="0" y="0"/>
                          <a:ext cx="7162920" cy="1800360"/>
                        </a:xfrm>
                        <a:prstGeom prst="rect">
                          <a:avLst/>
                        </a:prstGeom>
                        <a:noFill/>
                        <a:ln w="0">
                          <a:noFill/>
                        </a:ln>
                      </wps:spPr>
                      <wps:style>
                        <a:lnRef idx="0"/>
                        <a:fillRef idx="0"/>
                        <a:effectRef idx="0"/>
                        <a:fontRef idx="minor"/>
                      </wps:style>
                      <wps:txbx>
                        <w:txbxContent>
                          <w:p>
                            <w:pPr>
                              <w:pStyle w:val="FrameContents"/>
                              <w:bidi w:val="0"/>
                              <w:spacing w:lineRule="exact" w:line="1400"/>
                              <w:jc w:val="center"/>
                              <w:rPr>
                                <w:rFonts w:ascii="SimHei" w:hAnsi="SimHei" w:eastAsia="黑体" w:cs="SimHei"/>
                                <w:b/>
                                <w:b/>
                                <w:sz w:val="80"/>
                                <w:szCs w:val="80"/>
                              </w:rPr>
                            </w:pPr>
                            <w:r>
                              <w:rPr>
                                <w:rFonts w:ascii="SimHei" w:hAnsi="SimHei" w:eastAsia="黑体" w:cs="SimHei"/>
                                <w:b/>
                                <w:sz w:val="80"/>
                                <w:szCs w:val="80"/>
                              </w:rPr>
                              <w:t>企业文化建设规划与</w:t>
                            </w:r>
                          </w:p>
                          <w:p>
                            <w:pPr>
                              <w:pStyle w:val="FrameContents"/>
                              <w:bidi w:val="0"/>
                              <w:spacing w:lineRule="exact" w:line="1400"/>
                              <w:jc w:val="center"/>
                              <w:rPr>
                                <w:sz w:val="80"/>
                                <w:szCs w:val="80"/>
                              </w:rPr>
                            </w:pPr>
                            <w:r>
                              <w:rPr>
                                <w:rFonts w:ascii="SimHei" w:hAnsi="SimHei" w:eastAsia="黑体" w:cs="SimHei"/>
                                <w:b/>
                                <w:sz w:val="80"/>
                                <w:szCs w:val="80"/>
                              </w:rPr>
                              <w:t>实施细则方案撰写指导说明</w:t>
                            </w:r>
                          </w:p>
                        </w:txbxContent>
                      </wps:txbx>
                      <wps:bodyPr upright="1">
                        <a:noAutofit/>
                      </wps:bodyPr>
                    </wps:wsp>
                  </a:graphicData>
                </a:graphic>
              </wp:anchor>
            </w:drawing>
          </mc:Choice>
          <mc:Fallback>
            <w:pict>
              <v:rect id="shape_0" ID="文本框 10" path="m0,0l-2147483645,0l-2147483645,-2147483646l0,-2147483646xe" fillcolor="white" stroked="f" style="position:absolute;margin-left:-67.05pt;margin-top:3.6pt;width:563.95pt;height:141.7pt;mso-wrap-style:square;v-text-anchor:top">
                <v:fill o:detectmouseclick="t" type="solid" color2="black" opacity="0"/>
                <v:stroke color="#3465a4" joinstyle="round" endcap="flat"/>
                <v:textbox>
                  <w:txbxContent>
                    <w:p>
                      <w:pPr>
                        <w:pStyle w:val="FrameContents"/>
                        <w:bidi w:val="0"/>
                        <w:spacing w:lineRule="exact" w:line="1400"/>
                        <w:jc w:val="center"/>
                        <w:rPr>
                          <w:rFonts w:ascii="SimHei" w:hAnsi="SimHei" w:eastAsia="黑体" w:cs="SimHei"/>
                          <w:b/>
                          <w:b/>
                          <w:sz w:val="80"/>
                          <w:szCs w:val="80"/>
                        </w:rPr>
                      </w:pPr>
                      <w:r>
                        <w:rPr>
                          <w:rFonts w:ascii="SimHei" w:hAnsi="SimHei" w:eastAsia="黑体" w:cs="SimHei"/>
                          <w:b/>
                          <w:sz w:val="80"/>
                          <w:szCs w:val="80"/>
                        </w:rPr>
                        <w:t>企业文化建设规划与</w:t>
                      </w:r>
                    </w:p>
                    <w:p>
                      <w:pPr>
                        <w:pStyle w:val="FrameContents"/>
                        <w:bidi w:val="0"/>
                        <w:spacing w:lineRule="exact" w:line="1400"/>
                        <w:jc w:val="center"/>
                        <w:rPr>
                          <w:sz w:val="80"/>
                          <w:szCs w:val="80"/>
                        </w:rPr>
                      </w:pPr>
                      <w:r>
                        <w:rPr>
                          <w:rFonts w:ascii="SimHei" w:hAnsi="SimHei" w:eastAsia="黑体" w:cs="SimHei"/>
                          <w:b/>
                          <w:sz w:val="80"/>
                          <w:szCs w:val="80"/>
                        </w:rPr>
                        <w:t>实施细则方案撰写指导说明</w:t>
                      </w:r>
                    </w:p>
                  </w:txbxContent>
                </v:textbox>
                <w10:wrap type="none"/>
              </v:rect>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1" distT="6350" distB="6350" distL="6350" distR="6350" simplePos="0" locked="0" layoutInCell="0" allowOverlap="1" relativeHeight="11">
                <wp:simplePos x="0" y="0"/>
                <wp:positionH relativeFrom="column">
                  <wp:posOffset>-495300</wp:posOffset>
                </wp:positionH>
                <wp:positionV relativeFrom="paragraph">
                  <wp:posOffset>-942340</wp:posOffset>
                </wp:positionV>
                <wp:extent cx="6322060" cy="8252460"/>
                <wp:effectExtent l="330200" t="0" r="333375" b="463550"/>
                <wp:wrapNone/>
                <wp:docPr id="13" name="自选图形 97"/>
                <a:graphic xmlns:a="http://schemas.openxmlformats.org/drawingml/2006/main">
                  <a:graphicData uri="http://schemas.microsoft.com/office/word/2010/wordprocessingShape">
                    <wps:wsp>
                      <wps:cNvSpPr/>
                      <wps:spPr>
                        <a:xfrm rot="16564200">
                          <a:off x="0" y="0"/>
                          <a:ext cx="6321600" cy="8251920"/>
                        </a:xfrm>
                        <a:prstGeom prst="rtTriangle">
                          <a:avLst/>
                        </a:prstGeom>
                        <a:gradFill rotWithShape="0">
                          <a:gsLst>
                            <a:gs pos="0">
                              <a:srgbClr val="eeece1"/>
                            </a:gs>
                            <a:gs pos="100000">
                              <a:srgbClr val="ffffff">
                                <a:alpha val="94000"/>
                              </a:srgbClr>
                            </a:gs>
                          </a:gsLst>
                          <a:lin ang="13860000"/>
                        </a:gradFill>
                        <a:ln w="12700">
                          <a:solidFill>
                            <a:srgbClr val="ffffff"/>
                          </a:solidFill>
                          <a:miter/>
                        </a:ln>
                        <a:effectLst>
                          <a:outerShdw algn="ctr" dir="3825519" dist="28496" rotWithShape="0">
                            <a:srgbClr val="243f60">
                              <a:alpha val="50000"/>
                            </a:srgbClr>
                          </a:outerShdw>
                        </a:effectLst>
                      </wps:spPr>
                      <wps:style>
                        <a:lnRef idx="0"/>
                        <a:fillRef idx="0"/>
                        <a:effectRef idx="0"/>
                        <a:fontRef idx="minor"/>
                      </wps:style>
                      <wps:bodyPr/>
                    </wps:wsp>
                  </a:graphicData>
                </a:graphic>
              </wp:anchor>
            </w:drawing>
          </mc:Choice>
          <mc:Fallback>
            <w:pict>
              <v:shape id="shape_0" ID="自选图形 97" path="l0,0l-2147483639,-2147483641xe" fillcolor="#eeece1" stroked="t" style="position:absolute;margin-left:-39.05pt;margin-top:-74.2pt;width:497.7pt;height:649.7pt;mso-wrap-style:none;v-text-anchor:middle;rotation:276" type="shapetype_6">
                <v:fill o:detectmouseclick="t" color2="white"/>
                <v:stroke color="white" weight="12600" joinstyle="miter" endcap="flat"/>
                <v:shadow on="t" obscured="f" color="#243f60"/>
                <w10:wrap type="none"/>
              </v:shape>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mc:AlternateContent>
          <mc:Choice Requires="wps">
            <w:drawing>
              <wp:anchor behindDoc="0" distT="15875" distB="15875" distL="15875" distR="15875" simplePos="0" locked="0" layoutInCell="0" allowOverlap="1" relativeHeight="19">
                <wp:simplePos x="0" y="0"/>
                <wp:positionH relativeFrom="column">
                  <wp:posOffset>257810</wp:posOffset>
                </wp:positionH>
                <wp:positionV relativeFrom="paragraph">
                  <wp:posOffset>168910</wp:posOffset>
                </wp:positionV>
                <wp:extent cx="1623060" cy="1343025"/>
                <wp:effectExtent l="375920" t="5715" r="377190" b="10160"/>
                <wp:wrapNone/>
                <wp:docPr id="14" name="自选图形 14"/>
                <a:graphic xmlns:a="http://schemas.openxmlformats.org/drawingml/2006/main">
                  <a:graphicData uri="http://schemas.microsoft.com/office/word/2010/wordprocessingShape">
                    <wps:wsp>
                      <wps:cNvSpPr/>
                      <wps:spPr>
                        <a:xfrm rot="13552800">
                          <a:off x="0" y="0"/>
                          <a:ext cx="1622520" cy="1342440"/>
                        </a:xfrm>
                        <a:prstGeom prst="flowChartInputOutput">
                          <a:avLst/>
                        </a:prstGeom>
                        <a:solidFill>
                          <a:srgbClr val="404040"/>
                        </a:solidFill>
                        <a:ln w="31750">
                          <a:noFill/>
                        </a:ln>
                      </wps:spPr>
                      <wps:style>
                        <a:lnRef idx="0"/>
                        <a:fillRef idx="0"/>
                        <a:effectRef idx="0"/>
                        <a:fontRef idx="minor"/>
                      </wps:style>
                      <wps:txbx>
                        <w:txbxContent>
                          <w:p>
                            <w:pPr>
                              <w:pStyle w:val="FrameContents"/>
                              <w:bidi w:val="0"/>
                              <w:spacing w:lineRule="atLeast" w:line="240"/>
                              <w:jc w:val="center"/>
                              <w:rPr>
                                <w:color w:val="FFFFFF"/>
                                <w:sz w:val="48"/>
                                <w:szCs w:val="48"/>
                              </w:rPr>
                            </w:pPr>
                            <w:r>
                              <w:rPr>
                                <w:rFonts w:ascii="SimHei" w:hAnsi="SimHei" w:eastAsia="黑体" w:cs="SimHei"/>
                                <w:b/>
                                <w:color w:val="FFFFFF"/>
                                <w:sz w:val="48"/>
                                <w:szCs w:val="48"/>
                              </w:rPr>
                              <w:t>实用工具</w:t>
                            </w:r>
                          </w:p>
                        </w:txbxContent>
                      </wps:txbx>
                      <wps:bodyPr>
                        <a:noAutofit/>
                      </wps:bodyPr>
                    </wps:wsp>
                  </a:graphicData>
                </a:graphic>
              </wp:anchor>
            </w:drawing>
          </mc:Choice>
          <mc:Fallback>
            <w:pict>
              <v:shape id="shape_0" ID="自选图形 14" path="m0,5l1,0l5,0l4,5xe" fillcolor="#404040" stroked="f" style="position:absolute;margin-left:20.3pt;margin-top:13.25pt;width:127.7pt;height:105.65pt;mso-wrap-style:square;v-text-anchor:top;rotation:226" type="shapetype_111">
                <v:fill o:detectmouseclick="t" type="solid" color2="#bfbfbf"/>
                <v:stroke color="#3465a4" weight="31680" joinstyle="round" endcap="flat"/>
                <v:textbox>
                  <w:txbxContent>
                    <w:p>
                      <w:pPr>
                        <w:pStyle w:val="FrameContents"/>
                        <w:bidi w:val="0"/>
                        <w:spacing w:lineRule="atLeast" w:line="240"/>
                        <w:jc w:val="center"/>
                        <w:rPr>
                          <w:color w:val="FFFFFF"/>
                          <w:sz w:val="48"/>
                          <w:szCs w:val="48"/>
                        </w:rPr>
                      </w:pPr>
                      <w:r>
                        <w:rPr>
                          <w:rFonts w:ascii="SimHei" w:hAnsi="SimHei" w:eastAsia="黑体" w:cs="SimHei"/>
                          <w:b/>
                          <w:color w:val="FFFFFF"/>
                          <w:sz w:val="48"/>
                          <w:szCs w:val="48"/>
                        </w:rPr>
                        <w:t>实用工具</w:t>
                      </w:r>
                    </w:p>
                  </w:txbxContent>
                </v:textbox>
                <w10:wrap type="none"/>
              </v:shape>
            </w:pict>
          </mc:Fallback>
        </mc:AlternateContent>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tabs>
          <w:tab w:val="clear" w:pos="420"/>
          <w:tab w:val="center" w:pos="4293" w:leader="none"/>
          <w:tab w:val="right" w:pos="8426" w:leader="none"/>
        </w:tabs>
        <w:bidi w:val="0"/>
        <w:spacing w:lineRule="exact" w:line="240"/>
        <w:ind w:firstLine="161"/>
        <w:jc w:val="start"/>
        <w:rPr>
          <w:rFonts w:ascii="SimHei" w:hAnsi="SimHei" w:eastAsia="黑体" w:cs="SimHei"/>
          <w:b/>
          <w:b/>
          <w:bCs/>
          <w:color w:val="0070C0"/>
          <w:sz w:val="32"/>
          <w:szCs w:val="32"/>
        </w:rPr>
      </w:pPr>
      <w:r>
        <w:rPr>
          <w:rFonts w:ascii="SimHei" w:hAnsi="SimHei" w:eastAsia="黑体" w:cs="SimHei"/>
          <w:b/>
          <w:bCs/>
          <w:color w:val="0070C0"/>
          <w:sz w:val="32"/>
          <w:szCs w:val="32"/>
        </w:rPr>
        <w:tab/>
        <w:tab/>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spacing w:lineRule="exact" w:line="240"/>
        <w:ind w:firstLine="161"/>
        <w:jc w:val="center"/>
        <w:rPr>
          <w:rFonts w:ascii="SimHei" w:hAnsi="SimHei" w:eastAsia="黑体" w:cs="SimHei"/>
          <w:b/>
          <w:b/>
          <w:bCs/>
          <w:color w:val="0070C0"/>
          <w:sz w:val="32"/>
          <w:szCs w:val="32"/>
        </w:rPr>
      </w:pPr>
      <w:r>
        <w:rPr>
          <w:rFonts w:ascii="SimHei" w:hAnsi="SimHei" w:eastAsia="黑体" w:cs="SimHei"/>
          <w:b/>
          <w:bCs/>
          <w:color w:val="0070C0"/>
          <w:sz w:val="32"/>
          <w:szCs w:val="32"/>
        </w:rPr>
      </w:r>
    </w:p>
    <w:p>
      <w:pPr>
        <w:pStyle w:val="Normal"/>
        <w:bidi w:val="0"/>
        <w:jc w:val="center"/>
        <w:rPr>
          <w:rFonts w:ascii="SimHei" w:hAnsi="SimHei" w:eastAsia="黑体" w:cs="SimHei"/>
          <w:b/>
          <w:b/>
          <w:color w:val="0070C0"/>
          <w:sz w:val="44"/>
          <w:szCs w:val="44"/>
        </w:rPr>
      </w:pPr>
      <w:bookmarkStart w:id="2" w:name="_Toc395878659"/>
      <w:r>
        <w:rPr>
          <w:rFonts w:ascii="SimHei" w:hAnsi="SimHei" w:eastAsia="黑体" w:cs="SimHei"/>
          <w:b/>
          <w:color w:val="0070C0"/>
          <w:sz w:val="44"/>
          <w:szCs w:val="44"/>
        </w:rPr>
        <w:t>企业文化目标体系构建</w:t>
      </w:r>
      <w:r>
        <w:rPr>
          <w:rFonts w:ascii="SimHei" w:hAnsi="SimHei" w:eastAsia="黑体" w:cs="SimHei"/>
          <w:b/>
          <w:color w:val="0070C0"/>
          <w:sz w:val="36"/>
          <w:szCs w:val="36"/>
        </w:rPr>
        <w:t>·</w:t>
      </w:r>
      <w:bookmarkEnd w:id="2"/>
      <w:r>
        <w:rPr>
          <w:rFonts w:ascii="SimHei" w:hAnsi="SimHei" w:eastAsia="黑体" w:cs="SimHei"/>
          <w:b/>
          <w:color w:val="0070C0"/>
          <w:sz w:val="44"/>
          <w:szCs w:val="44"/>
        </w:rPr>
        <w:t>实用工具</w:t>
      </w:r>
    </w:p>
    <w:p>
      <w:pPr>
        <w:pStyle w:val="Normal"/>
        <w:bidi w:val="0"/>
        <w:jc w:val="center"/>
        <w:rPr>
          <w:b/>
          <w:b/>
          <w:sz w:val="36"/>
          <w:szCs w:val="36"/>
        </w:rPr>
      </w:pPr>
      <w:r>
        <w:rPr>
          <w:b/>
          <w:sz w:val="36"/>
          <w:szCs w:val="36"/>
        </w:rPr>
      </w:r>
    </w:p>
    <w:p>
      <w:pPr>
        <w:pStyle w:val="Normal"/>
        <w:bidi w:val="0"/>
        <w:rPr>
          <w:rFonts w:ascii="SimHei" w:hAnsi="SimHei" w:eastAsia="黑体" w:cs="SimHei"/>
          <w:b/>
          <w:b/>
          <w:sz w:val="32"/>
          <w:szCs w:val="32"/>
        </w:rPr>
      </w:pPr>
      <w:bookmarkStart w:id="3" w:name="_Toc395878712"/>
      <w:r>
        <w:rPr>
          <w:rFonts w:ascii="SimHei" w:hAnsi="SimHei" w:eastAsia="黑体" w:cs="SimHei"/>
          <w:b/>
          <w:sz w:val="32"/>
          <w:szCs w:val="32"/>
        </w:rPr>
        <w:t>工具</w:t>
      </w:r>
      <w:r>
        <w:rPr>
          <w:rFonts w:ascii="SimHei" w:hAnsi="SimHei" w:eastAsia="黑体" w:cs="SimHei"/>
          <w:b/>
          <w:sz w:val="32"/>
          <w:szCs w:val="32"/>
        </w:rPr>
        <w:t>1</w:t>
      </w:r>
      <w:r>
        <w:rPr>
          <w:rFonts w:ascii="SimHei" w:hAnsi="SimHei" w:eastAsia="黑体" w:cs="SimHei"/>
          <w:b/>
          <w:sz w:val="32"/>
          <w:szCs w:val="32"/>
        </w:rPr>
        <w:t>：企业文化建设规划与实施细则方案撰写指导说明</w:t>
      </w:r>
      <w:bookmarkEnd w:id="3"/>
    </w:p>
    <w:p>
      <w:pPr>
        <w:pStyle w:val="Normal"/>
        <w:tabs>
          <w:tab w:val="clear" w:pos="420"/>
          <w:tab w:val="left" w:pos="720" w:leader="none"/>
        </w:tabs>
        <w:bidi w:val="0"/>
        <w:spacing w:lineRule="exact" w:line="560"/>
        <w:ind w:firstLine="548"/>
        <w:rPr>
          <w:rFonts w:ascii="SimHei" w:hAnsi="SimHei" w:eastAsia="黑体" w:cs="SimHei"/>
          <w:sz w:val="28"/>
          <w:szCs w:val="28"/>
        </w:rPr>
      </w:pPr>
      <w:r>
        <w:rPr>
          <w:rFonts w:ascii="SimHei" w:hAnsi="SimHei" w:eastAsia="黑体" w:cs="SimHei"/>
          <w:sz w:val="28"/>
          <w:szCs w:val="28"/>
        </w:rPr>
      </w:r>
    </w:p>
    <w:p>
      <w:pPr>
        <w:pStyle w:val="Normal"/>
        <w:tabs>
          <w:tab w:val="clear" w:pos="420"/>
          <w:tab w:val="left" w:pos="720" w:leader="none"/>
        </w:tabs>
        <w:bidi w:val="0"/>
        <w:spacing w:lineRule="exact" w:line="560"/>
        <w:ind w:firstLine="548"/>
        <w:rPr>
          <w:rFonts w:ascii="SimHei" w:hAnsi="SimHei" w:eastAsia="黑体" w:cs="SimHei"/>
          <w:sz w:val="28"/>
          <w:szCs w:val="28"/>
        </w:rPr>
      </w:pPr>
      <w:r>
        <w:rPr>
          <w:rFonts w:ascii="SimHei" w:hAnsi="SimHei" w:eastAsia="黑体" w:cs="SimHei"/>
          <w:sz w:val="28"/>
          <w:szCs w:val="28"/>
        </w:rPr>
        <w:t>企业文化建设规划，是根据企业文化战略目标以及调研诊断中反馈的主要问题来制定的，要求注重方案的可实施性和有效性。一般包括总体思路、指导思想与原则、具体实施方案、年度工作推进表、保障措施等重要内容。</w:t>
      </w:r>
    </w:p>
    <w:p>
      <w:pPr>
        <w:pStyle w:val="Normal"/>
        <w:tabs>
          <w:tab w:val="clear" w:pos="420"/>
          <w:tab w:val="left" w:pos="720" w:leader="none"/>
        </w:tabs>
        <w:bidi w:val="0"/>
        <w:spacing w:lineRule="exact" w:line="360"/>
        <w:ind w:firstLine="470"/>
        <w:rPr>
          <w:rFonts w:ascii="SimHei" w:hAnsi="SimHei" w:eastAsia="黑体" w:cs="SimHei"/>
          <w:sz w:val="24"/>
        </w:rPr>
      </w:pPr>
      <w:r>
        <w:rPr>
          <w:rFonts w:ascii="SimHei" w:hAnsi="SimHei" w:eastAsia="黑体" w:cs="SimHei"/>
          <w:sz w:val="24"/>
        </w:rPr>
      </w:r>
    </w:p>
    <w:tbl>
      <w:tblPr>
        <w:tblStyle w:val="11"/>
        <w:tblW w:w="8897" w:type="dxa"/>
        <w:jc w:val="start"/>
        <w:tblInd w:w="0" w:type="dxa"/>
        <w:tblLayout w:type="fixed"/>
        <w:tblCellMar>
          <w:top w:w="0" w:type="dxa"/>
          <w:start w:w="108" w:type="dxa"/>
          <w:bottom w:w="0" w:type="dxa"/>
          <w:end w:w="108" w:type="dxa"/>
        </w:tblCellMar>
      </w:tblPr>
      <w:tblGrid>
        <w:gridCol w:w="1951"/>
        <w:gridCol w:w="6945"/>
      </w:tblGrid>
      <w:tr>
        <w:trPr/>
        <w:tc>
          <w:tcPr>
            <w:tcW w:w="1951" w:type="dxa"/>
            <w:tcBorders>
              <w:top w:val="single" w:sz="4" w:space="0" w:color="000000"/>
              <w:start w:val="single" w:sz="4" w:space="0" w:color="000000"/>
              <w:bottom w:val="single" w:sz="4" w:space="0" w:color="000000"/>
              <w:end w:val="single" w:sz="4" w:space="0" w:color="000000"/>
            </w:tcBorders>
            <w:shd w:color="auto" w:fill="FFFF00" w:val="clear"/>
          </w:tcPr>
          <w:p>
            <w:pPr>
              <w:pStyle w:val="Normal"/>
              <w:widowControl w:val="false"/>
              <w:tabs>
                <w:tab w:val="clear" w:pos="420"/>
                <w:tab w:val="left" w:pos="720" w:leader="none"/>
              </w:tabs>
              <w:bidi w:val="0"/>
              <w:spacing w:lineRule="exact" w:line="420"/>
              <w:jc w:val="center"/>
              <w:rPr>
                <w:rFonts w:ascii="SimHei" w:hAnsi="SimHei" w:eastAsia="黑体" w:cs="SimHei"/>
                <w:b/>
                <w:b/>
                <w:szCs w:val="21"/>
              </w:rPr>
            </w:pPr>
            <w:r>
              <w:rPr>
                <w:rFonts w:ascii="SimHei" w:hAnsi="SimHei" w:eastAsia="黑体" w:cs="SimHei"/>
                <w:b/>
                <w:szCs w:val="21"/>
              </w:rPr>
              <w:t>内容标题</w:t>
            </w:r>
          </w:p>
        </w:tc>
        <w:tc>
          <w:tcPr>
            <w:tcW w:w="6945" w:type="dxa"/>
            <w:tcBorders>
              <w:top w:val="single" w:sz="4" w:space="0" w:color="000000"/>
              <w:start w:val="single" w:sz="4" w:space="0" w:color="000000"/>
              <w:bottom w:val="single" w:sz="4" w:space="0" w:color="000000"/>
              <w:end w:val="single" w:sz="4" w:space="0" w:color="000000"/>
            </w:tcBorders>
            <w:shd w:color="auto" w:fill="FFFF00" w:val="clear"/>
          </w:tcPr>
          <w:p>
            <w:pPr>
              <w:pStyle w:val="Normal"/>
              <w:widowControl w:val="false"/>
              <w:tabs>
                <w:tab w:val="clear" w:pos="420"/>
                <w:tab w:val="left" w:pos="720" w:leader="none"/>
              </w:tabs>
              <w:bidi w:val="0"/>
              <w:spacing w:lineRule="exact" w:line="420"/>
              <w:jc w:val="center"/>
              <w:rPr>
                <w:rFonts w:ascii="SimHei" w:hAnsi="SimHei" w:eastAsia="黑体" w:cs="SimHei"/>
                <w:b/>
                <w:b/>
                <w:szCs w:val="21"/>
              </w:rPr>
            </w:pPr>
            <w:r>
              <w:rPr>
                <w:rFonts w:ascii="SimHei" w:hAnsi="SimHei" w:eastAsia="黑体" w:cs="SimHei"/>
                <w:b/>
                <w:szCs w:val="21"/>
              </w:rPr>
              <w:t>主要内容及要求</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b/>
                <w:szCs w:val="21"/>
              </w:rPr>
              <w:t>一、总体思路或者摘要</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即企业文化建设规划的总体设想，要求用简洁的语言描述企业文化建设的背景、指导思想、原则、理论方法、主要任务、实施路径以及所要实现的目标。</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b/>
                <w:szCs w:val="21"/>
              </w:rPr>
              <w:t>二、指导思想与原则</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一般是根据行业要求、企业文化建设的原则要求、企业自身企业文化建设的相关要求进行描述。</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b/>
                <w:szCs w:val="21"/>
              </w:rPr>
              <w:t>三、理论方法</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主要指企业文化建设的相关理论支撑性内容。</w:t>
            </w:r>
            <w:r>
              <w:rPr>
                <w:rFonts w:ascii="SimHei" w:hAnsi="SimHei" w:eastAsia="黑体" w:cs="SimHei"/>
                <w:i/>
                <w:szCs w:val="21"/>
              </w:rPr>
              <w:t>这部分内容根据实际需要安排，一般详细的企业文化建设规划方案都应该涵盖此部分内容。</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b/>
                <w:b/>
                <w:szCs w:val="21"/>
              </w:rPr>
            </w:pPr>
            <w:r>
              <w:rPr>
                <w:rFonts w:ascii="SimHei" w:hAnsi="SimHei" w:eastAsia="黑体" w:cs="SimHei"/>
                <w:b/>
                <w:szCs w:val="21"/>
              </w:rPr>
              <w:t>四、具体实施方案</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一般要求对总体规划进行任务分解，列出阶段目标、阶段重点任务以及阶段具体措施（具体实施步骤）。企业应根据自己的实际需求，科学合理的制定任务分解方案，尤其是要突出每个阶段的特点以及不同程度的实施措施。例如第一年侧重于宣贯，则在培训学习、传播形式、活动开展等方面加重“笔墨”；反之，则在这方面的工作进行适度的减量。</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b/>
                <w:b/>
                <w:szCs w:val="21"/>
              </w:rPr>
            </w:pPr>
            <w:r>
              <w:rPr>
                <w:rFonts w:ascii="SimHei" w:hAnsi="SimHei" w:eastAsia="黑体" w:cs="SimHei"/>
                <w:b/>
                <w:szCs w:val="21"/>
              </w:rPr>
              <w:t>五、年度工作推进表</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要求至少以季度为单位，按照时间顺序列出各个阶段的关键工作任务、目标以及负责部门。</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b/>
                <w:b/>
                <w:szCs w:val="21"/>
              </w:rPr>
            </w:pPr>
            <w:r>
              <w:rPr>
                <w:rFonts w:ascii="SimHei" w:hAnsi="SimHei" w:eastAsia="黑体" w:cs="SimHei"/>
                <w:b/>
                <w:szCs w:val="21"/>
              </w:rPr>
              <w:t>六、保障措施</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主要指企业文化建设工作开展所需要的一切保障，包括组织、制度、资金、硬件、人员等。</w:t>
            </w:r>
          </w:p>
        </w:tc>
      </w:tr>
      <w:tr>
        <w:trPr/>
        <w:tc>
          <w:tcPr>
            <w:tcW w:w="195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b/>
                <w:b/>
                <w:szCs w:val="21"/>
              </w:rPr>
            </w:pPr>
            <w:r>
              <w:rPr>
                <w:rFonts w:ascii="SimHei" w:hAnsi="SimHei" w:eastAsia="黑体" w:cs="SimHei"/>
                <w:b/>
                <w:szCs w:val="21"/>
              </w:rPr>
              <w:t>七、附件</w:t>
            </w:r>
          </w:p>
        </w:tc>
        <w:tc>
          <w:tcPr>
            <w:tcW w:w="694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420"/>
                <w:tab w:val="left" w:pos="720" w:leader="none"/>
              </w:tabs>
              <w:bidi w:val="0"/>
              <w:spacing w:lineRule="exact" w:line="420"/>
              <w:rPr>
                <w:rFonts w:ascii="SimHei" w:hAnsi="SimHei" w:eastAsia="黑体" w:cs="SimHei"/>
                <w:szCs w:val="21"/>
              </w:rPr>
            </w:pPr>
            <w:r>
              <w:rPr>
                <w:rFonts w:ascii="SimHei" w:hAnsi="SimHei" w:eastAsia="黑体" w:cs="SimHei"/>
                <w:szCs w:val="21"/>
              </w:rPr>
              <w:t>补充材料。以附件形式安排。具体包括简化的“规划甘特图”、需要补充的理论体系说明、具体实施过程中的一些问题说明等等。</w:t>
            </w:r>
          </w:p>
        </w:tc>
      </w:tr>
    </w:tbl>
    <w:p>
      <w:pPr>
        <w:pStyle w:val="Normal"/>
        <w:tabs>
          <w:tab w:val="clear" w:pos="420"/>
          <w:tab w:val="left" w:pos="720" w:leader="none"/>
        </w:tabs>
        <w:bidi w:val="0"/>
        <w:spacing w:lineRule="exact" w:line="360"/>
        <w:ind w:firstLine="1072"/>
        <w:rPr>
          <w:rFonts w:ascii="SimHei" w:hAnsi="SimHei" w:eastAsia="黑体" w:cs="SimHei"/>
          <w:b/>
          <w:b/>
          <w:sz w:val="24"/>
        </w:rPr>
      </w:pPr>
      <w:r>
        <w:rPr>
          <w:rFonts w:ascii="SimHei" w:hAnsi="SimHei" w:eastAsia="黑体" w:cs="SimHei"/>
          <w:b/>
          <w:sz w:val="24"/>
        </w:rPr>
      </w:r>
    </w:p>
    <w:p>
      <w:pPr>
        <w:pStyle w:val="Normal"/>
        <w:widowControl w:val="false"/>
        <w:bidi w:val="0"/>
        <w:jc w:val="both"/>
        <w:rPr/>
      </w:pPr>
      <w:r>
        <w:rPr/>
        <w:t>-------------------------------------------------------------------------------------------------------------------------</w:t>
      </w:r>
    </w:p>
    <w:p>
      <w:pPr>
        <w:pStyle w:val="Normal"/>
        <w:bidi w:val="0"/>
        <w:spacing w:lineRule="exact" w:line="600"/>
        <w:ind w:firstLine="472"/>
        <w:rPr>
          <w:rFonts w:ascii="SimHei" w:hAnsi="SimHei" w:eastAsia="黑体" w:cs="SimHei"/>
          <w:b/>
          <w:b/>
          <w:sz w:val="24"/>
        </w:rPr>
      </w:pPr>
      <w:r>
        <w:rPr>
          <w:rFonts w:ascii="SimHei" w:hAnsi="SimHei" w:eastAsia="黑体" w:cs="SimHei"/>
          <w:b/>
          <w:sz w:val="24"/>
        </w:rPr>
        <w:t>注：</w:t>
      </w:r>
    </w:p>
    <w:p>
      <w:pPr>
        <w:pStyle w:val="Normal"/>
        <w:bidi w:val="0"/>
        <w:spacing w:lineRule="exact" w:line="600"/>
        <w:ind w:firstLine="470"/>
        <w:rPr>
          <w:rFonts w:ascii="SimHei" w:hAnsi="SimHei" w:eastAsia="黑体" w:cs="SimHei"/>
          <w:sz w:val="24"/>
        </w:rPr>
      </w:pPr>
      <w:r>
        <w:rPr>
          <w:rFonts w:ascii="SimHei" w:hAnsi="SimHei" w:eastAsia="黑体" w:cs="SimHei"/>
          <w:sz w:val="24"/>
        </w:rPr>
        <w:t>1.</w:t>
      </w:r>
      <w:r>
        <w:rPr>
          <w:rFonts w:ascii="SimHei" w:hAnsi="SimHei" w:eastAsia="黑体" w:cs="SimHei"/>
          <w:sz w:val="24"/>
        </w:rPr>
        <w:t>本文档内容选自《企业文化建设实务》——中国第一本基于中国式企业文化建设实践总结而成的理论指导与实战工具书（中国人民大学出版社；作者：叶坪鑫、何建湘、冷元红；陈春花、马蔚华、秦朔倾情推荐）。</w:t>
      </w:r>
    </w:p>
    <w:p>
      <w:pPr>
        <w:pStyle w:val="Normal"/>
        <w:bidi w:val="0"/>
        <w:spacing w:lineRule="exact" w:line="600"/>
        <w:ind w:firstLine="480"/>
        <w:rPr>
          <w:rFonts w:ascii="SimHei" w:hAnsi="SimHei" w:eastAsia="黑体" w:cs="SimHei"/>
          <w:sz w:val="24"/>
        </w:rPr>
      </w:pPr>
      <w:r>
        <w:rPr>
          <w:rFonts w:ascii="SimHei" w:hAnsi="SimHei" w:eastAsia="黑体" w:cs="SimHei"/>
          <w:sz w:val="24"/>
        </w:rPr>
        <w:t>2.</w:t>
      </w:r>
      <w:r>
        <w:rPr>
          <w:rFonts w:ascii="SimHei" w:hAnsi="SimHei" w:eastAsia="黑体" w:cs="SimHei"/>
          <w:sz w:val="24"/>
        </w:rPr>
        <w:t>版权声明：未经书面许可，任何机构及个人不得对本文档内容以任何形式进行复制、存储和传播。——某企业管理案例研究中心</w:t>
      </w:r>
    </w:p>
    <w:sectPr>
      <w:headerReference w:type="default" r:id="rId3"/>
      <w:footerReference w:type="default" r:id="rId4"/>
      <w:type w:val="nextPage"/>
      <w:pgSz w:w="11906" w:h="16838"/>
      <w:pgMar w:left="1701" w:right="1701" w:header="567" w:top="1440" w:footer="992" w:bottom="1049"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宋体">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imes">
    <w:altName w:val="Times New Roman"/>
    <w:charset w:val="01" w:characterSet="utf-8"/>
    <w:family w:val="roman"/>
    <w:pitch w:val="variable"/>
  </w:font>
  <w:font w:name="某企业雅黑">
    <w:charset w:val="01" w:characterSet="utf-8"/>
    <w:family w:val="roman"/>
    <w:pitch w:val="variable"/>
  </w:font>
  <w:font w:name="黑体">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t xml:space="preserve">                                                                                                                                                                   </w:t>
    </w:r>
  </w:p>
  <w:p>
    <w:pPr>
      <w:pStyle w:val="Footer"/>
      <w:bidi w:val="0"/>
      <w:ind w:end="-1" w:hanging="0"/>
      <w:jc w:val="end"/>
      <w:rPr/>
    </w:pPr>
    <w:r>
      <w:rPr/>
      <mc:AlternateContent>
        <mc:Choice Requires="wps">
          <w:drawing>
            <wp:anchor behindDoc="1" distT="0" distB="0" distL="0" distR="0" simplePos="0" locked="0" layoutInCell="0" allowOverlap="1" relativeHeight="10">
              <wp:simplePos x="0" y="0"/>
              <wp:positionH relativeFrom="column">
                <wp:posOffset>1184910</wp:posOffset>
              </wp:positionH>
              <wp:positionV relativeFrom="paragraph">
                <wp:posOffset>135890</wp:posOffset>
              </wp:positionV>
              <wp:extent cx="2548890" cy="223520"/>
              <wp:effectExtent l="0" t="0" r="4445" b="5715"/>
              <wp:wrapNone/>
              <wp:docPr id="16" name="文本框 10"/>
              <a:graphic xmlns:a="http://schemas.openxmlformats.org/drawingml/2006/main">
                <a:graphicData uri="http://schemas.microsoft.com/office/word/2010/wordprocessingShape">
                  <wps:wsp>
                    <wps:cNvSpPr/>
                    <wps:spPr>
                      <a:xfrm>
                        <a:off x="0" y="0"/>
                        <a:ext cx="2548080" cy="222840"/>
                      </a:xfrm>
                      <a:prstGeom prst="rect">
                        <a:avLst/>
                      </a:prstGeom>
                      <a:solidFill>
                        <a:srgbClr val="ffffff"/>
                      </a:solidFill>
                      <a:ln w="0">
                        <a:noFill/>
                      </a:ln>
                    </wps:spPr>
                    <wps:style>
                      <a:lnRef idx="0"/>
                      <a:fillRef idx="0"/>
                      <a:effectRef idx="0"/>
                      <a:fontRef idx="minor"/>
                    </wps:style>
                    <wps:txbx>
                      <w:txbxContent>
                        <w:p>
                          <w:pPr>
                            <w:pStyle w:val="Footer"/>
                            <w:bidi w:val="0"/>
                            <w:ind w:end="90" w:hanging="0"/>
                            <w:jc w:val="center"/>
                            <w:rPr/>
                          </w:pPr>
                          <w:r>
                            <w:rPr>
                              <w:color w:val="333333"/>
                            </w:rPr>
                            <w:t>版权所有：某企业管理顾问公司</w:t>
                          </w:r>
                        </w:p>
                        <w:p>
                          <w:pPr>
                            <w:pStyle w:val="FrameContents"/>
                            <w:bidi w:val="0"/>
                            <w:rPr/>
                          </w:pPr>
                          <w:r>
                            <w:rPr/>
                          </w:r>
                        </w:p>
                      </w:txbxContent>
                    </wps:txbx>
                    <wps:bodyPr upright="1">
                      <a:noAutofit/>
                    </wps:bodyPr>
                  </wps:wsp>
                </a:graphicData>
              </a:graphic>
            </wp:anchor>
          </w:drawing>
        </mc:Choice>
        <mc:Fallback>
          <w:pict>
            <v:rect id="shape_0" ID="文本框 10" path="m0,0l-2147483645,0l-2147483645,-2147483646l0,-2147483646xe" fillcolor="white" stroked="f" style="position:absolute;margin-left:93.3pt;margin-top:10.7pt;width:200.6pt;height:17.5pt;mso-wrap-style:square;v-text-anchor:top">
              <v:fill o:detectmouseclick="t" type="solid" color2="black"/>
              <v:stroke color="#3465a4" joinstyle="round" endcap="flat"/>
              <v:textbox>
                <w:txbxContent>
                  <w:p>
                    <w:pPr>
                      <w:pStyle w:val="Footer"/>
                      <w:bidi w:val="0"/>
                      <w:ind w:end="90" w:hanging="0"/>
                      <w:jc w:val="center"/>
                      <w:rPr/>
                    </w:pPr>
                    <w:r>
                      <w:rPr>
                        <w:color w:val="333333"/>
                      </w:rPr>
                      <w:t>版权所有：某企业管理顾问公司</w:t>
                    </w:r>
                  </w:p>
                  <w:p>
                    <w:pPr>
                      <w:pStyle w:val="FrameContents"/>
                      <w:bidi w:val="0"/>
                      <w:rPr/>
                    </w:pPr>
                    <w:r>
                      <w:rPr/>
                    </w:r>
                  </w:p>
                </w:txbxContent>
              </v:textbox>
              <w10:wrap type="none"/>
            </v:rect>
          </w:pict>
        </mc:Fallback>
      </mc:AlternateContent>
      <w:drawing>
        <wp:inline distT="0" distB="0" distL="0" distR="0">
          <wp:extent cx="1379855" cy="463550"/>
          <wp:effectExtent l="0" t="0" r="0" b="0"/>
          <wp:docPr id="18" name="Image1" descr="某企业LOGO横专业楷体红色WEB"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descr="某企业LOGO横专业楷体红色WEB" title=""/>
                  <pic:cNvPicPr>
                    <a:picLocks noChangeAspect="1" noChangeArrowheads="1"/>
                  </pic:cNvPicPr>
                </pic:nvPicPr>
                <pic:blipFill>
                  <a:blip r:embed="rId1"/>
                  <a:srcRect l="3839" t="18366" r="3839" b="17791"/>
                  <a:stretch>
                    <a:fillRect/>
                  </a:stretch>
                </pic:blipFill>
                <pic:spPr bwMode="auto">
                  <a:xfrm>
                    <a:off x="0" y="0"/>
                    <a:ext cx="1379855" cy="4635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start"/>
      <w:rPr/>
    </w:pPr>
    <w:r>
      <w:rPr>
        <w:rFonts w:ascii="SimHei" w:hAnsi="SimHei" w:eastAsia="黑体" w:cs="SimHei"/>
        <w:bCs/>
        <w:kern w:val="0"/>
      </w:rPr>
      <w:t>企业文化建设实务——企业文化目标体系构建——实用工具</w:t>
    </w:r>
    <w:r>
      <w:rPr/>
      <w:t xml:space="preserve">                              </w:t>
    </w:r>
  </w:p>
</w:hdr>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60"/>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SimHei" w:hAnsi="SimHei" w:eastAsia="黑体" w:cs="SimHei"/>
      <w:color w:val="auto"/>
      <w:kern w:val="2"/>
      <w:sz w:val="21"/>
      <w:szCs w:val="24"/>
      <w:lang w:val="en-US" w:eastAsia="zh-CN" w:bidi="ar-SA"/>
    </w:rPr>
  </w:style>
  <w:style w:type="paragraph" w:styleId="Heading2">
    <w:name w:val="Heading 2"/>
    <w:basedOn w:val="Normal"/>
    <w:next w:val="Normal"/>
    <w:link w:val="25"/>
    <w:uiPriority w:val="0"/>
    <w:unhideWhenUsed/>
    <w:qFormat/>
    <w:pPr>
      <w:keepNext w:val="true"/>
      <w:keepLines/>
      <w:spacing w:lineRule="auto" w:line="415" w:before="260" w:after="260"/>
      <w:outlineLvl w:val="1"/>
    </w:pPr>
    <w:rPr>
      <w:rFonts w:ascii="SimHei" w:hAnsi="SimHei" w:eastAsia="黑体" w:cs="SimHei"/>
      <w:b/>
      <w:bCs/>
      <w:sz w:val="32"/>
      <w:szCs w:val="32"/>
    </w:rPr>
  </w:style>
  <w:style w:type="character" w:styleId="DefaultParagraphFont" w:default="1">
    <w:name w:val="Default Paragraph Font"/>
    <w:uiPriority w:val="0"/>
    <w:semiHidden/>
    <w:qFormat/>
    <w:rPr/>
  </w:style>
  <w:style w:type="character" w:styleId="InternetLink">
    <w:name w:val="Hyperlink"/>
    <w:basedOn w:val="DefaultParagraphFont"/>
    <w:uiPriority w:val="0"/>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称呼 Char"/>
    <w:basedOn w:val="DefaultParagraphFont"/>
    <w:link w:val="3"/>
    <w:uiPriority w:val="0"/>
    <w:qFormat/>
    <w:rPr>
      <w:kern w:val="2"/>
      <w:sz w:val="28"/>
      <w:szCs w:val="28"/>
    </w:rPr>
  </w:style>
  <w:style w:type="character" w:styleId="Char1" w:customStyle="1">
    <w:name w:val="结束语 Char"/>
    <w:basedOn w:val="DefaultParagraphFont"/>
    <w:link w:val="4"/>
    <w:uiPriority w:val="0"/>
    <w:qFormat/>
    <w:rPr>
      <w:kern w:val="2"/>
      <w:sz w:val="28"/>
      <w:szCs w:val="28"/>
    </w:rPr>
  </w:style>
  <w:style w:type="character" w:styleId="Char2" w:customStyle="1">
    <w:name w:val="正文文本 Char"/>
    <w:basedOn w:val="DefaultParagraphFont"/>
    <w:link w:val="5"/>
    <w:uiPriority w:val="0"/>
    <w:qFormat/>
    <w:rPr>
      <w:rFonts w:ascii="SimHei" w:hAnsi="SimHei" w:eastAsia="黑体" w:cs="SimHei"/>
      <w:kern w:val="2"/>
      <w:sz w:val="24"/>
    </w:rPr>
  </w:style>
  <w:style w:type="character" w:styleId="2Char" w:customStyle="1">
    <w:name w:val="正文文本 2 Char"/>
    <w:basedOn w:val="DefaultParagraphFont"/>
    <w:link w:val="10"/>
    <w:uiPriority w:val="0"/>
    <w:qFormat/>
    <w:rPr>
      <w:kern w:val="2"/>
      <w:sz w:val="21"/>
      <w:szCs w:val="24"/>
    </w:rPr>
  </w:style>
  <w:style w:type="character" w:styleId="Char3" w:customStyle="1">
    <w:name w:val="脚注文本 Char"/>
    <w:basedOn w:val="DefaultParagraphFont"/>
    <w:link w:val="9"/>
    <w:uiPriority w:val="0"/>
    <w:qFormat/>
    <w:rPr>
      <w:kern w:val="2"/>
      <w:sz w:val="18"/>
      <w:szCs w:val="18"/>
    </w:rPr>
  </w:style>
  <w:style w:type="character" w:styleId="Applestylespan" w:customStyle="1">
    <w:name w:val="apple-style-span"/>
    <w:basedOn w:val="DefaultParagraphFont"/>
    <w:uiPriority w:val="0"/>
    <w:qFormat/>
    <w:rPr>
      <w:rFonts w:ascii="SimHei" w:hAnsi="SimHei" w:eastAsia="黑体" w:cs="SimHei"/>
    </w:rPr>
  </w:style>
  <w:style w:type="character" w:styleId="2Char1" w:customStyle="1">
    <w:name w:val="标题 2 Char"/>
    <w:basedOn w:val="DefaultParagraphFont"/>
    <w:link w:val="2"/>
    <w:uiPriority w:val="0"/>
    <w:qFormat/>
    <w:rPr>
      <w:rFonts w:ascii="SimHei" w:hAnsi="SimHei" w:eastAsia="黑体" w:cs="SimHei"/>
      <w:b/>
      <w:bCs/>
      <w:kern w:val="2"/>
      <w:sz w:val="32"/>
      <w:szCs w:val="32"/>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link w:val="21"/>
    <w:uiPriority w:val="0"/>
    <w:pPr>
      <w:widowControl/>
      <w:jc w:val="center"/>
    </w:pPr>
    <w:rPr>
      <w:rFonts w:ascii="SimHei" w:hAnsi="SimHei" w:eastAsia="黑体" w:cs="SimHei"/>
      <w:sz w:val="24"/>
      <w:szCs w:val="20"/>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ComplimentaryClose">
    <w:name w:val="Salutation"/>
    <w:basedOn w:val="Normal"/>
    <w:next w:val="Normal"/>
    <w:link w:val="19"/>
    <w:uiPriority w:val="0"/>
    <w:pPr/>
    <w:rPr>
      <w:sz w:val="28"/>
      <w:szCs w:val="28"/>
    </w:rPr>
  </w:style>
  <w:style w:type="paragraph" w:styleId="Closing">
    <w:name w:val="Closing"/>
    <w:basedOn w:val="Normal"/>
    <w:link w:val="20"/>
    <w:uiPriority w:val="0"/>
    <w:qFormat/>
    <w:pPr>
      <w:ind w:start="100" w:hanging="0"/>
    </w:pPr>
    <w:rPr>
      <w:sz w:val="28"/>
      <w:szCs w:val="28"/>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
    <w:name w:val="Footnote Text"/>
    <w:basedOn w:val="Normal"/>
    <w:link w:val="23"/>
    <w:uiPriority w:val="0"/>
    <w:pPr>
      <w:snapToGrid w:val="false"/>
      <w:jc w:val="start"/>
    </w:pPr>
    <w:rPr>
      <w:sz w:val="18"/>
      <w:szCs w:val="18"/>
    </w:rPr>
  </w:style>
  <w:style w:type="paragraph" w:styleId="BodyText2">
    <w:name w:val="Body Text 2"/>
    <w:basedOn w:val="Normal"/>
    <w:link w:val="22"/>
    <w:uiPriority w:val="0"/>
    <w:qFormat/>
    <w:pPr>
      <w:spacing w:lineRule="auto" w:line="480" w:before="0" w:after="120"/>
    </w:pPr>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SimHei" w:hAnsi="SimHei" w:eastAsia="黑体" w:cs="SimHei"/>
      <w:sz w:val="24"/>
      <w:szCs w:val="20"/>
    </w:rPr>
  </w:style>
  <w:style w:type="paragraph" w:styleId="NormalDS" w:customStyle="1">
    <w:name w:val="Normal DS"/>
    <w:basedOn w:val="Normal"/>
    <w:uiPriority w:val="0"/>
    <w:qFormat/>
    <w:pPr>
      <w:widowControl/>
      <w:spacing w:before="0" w:after="260"/>
      <w:jc w:val="start"/>
    </w:pPr>
    <w:rPr>
      <w:rFonts w:ascii="SimHei" w:hAnsi="SimHei" w:eastAsia="黑体" w:cs="SimHei"/>
      <w:kern w:val="0"/>
      <w:sz w:val="23"/>
      <w:szCs w:val="20"/>
    </w:rPr>
  </w:style>
  <w:style w:type="paragraph" w:styleId="140" w:customStyle="1">
    <w:name w:val="正文140"/>
    <w:basedOn w:val="Normal"/>
    <w:uiPriority w:val="0"/>
    <w:qFormat/>
    <w:pPr>
      <w:widowControl/>
      <w:spacing w:beforeAutospacing="1" w:afterAutospacing="1"/>
      <w:jc w:val="start"/>
    </w:pPr>
    <w:rPr>
      <w:rFonts w:ascii="SimHei" w:hAnsi="SimHei" w:eastAsia="黑体" w:cs="SimHei"/>
      <w:kern w:val="0"/>
      <w:sz w:val="24"/>
    </w:rPr>
  </w:style>
  <w:style w:type="paragraph" w:styleId="1" w:customStyle="1">
    <w:name w:val="副标题1"/>
    <w:basedOn w:val="Heading2"/>
    <w:next w:val="Heading2"/>
    <w:uiPriority w:val="0"/>
    <w:qFormat/>
    <w:pPr>
      <w:ind w:start="630" w:hanging="0"/>
    </w:pPr>
    <w:rPr>
      <w:rFonts w:ascii="SimHei" w:hAnsi="SimHei" w:eastAsia="黑体" w:cs="SimHei"/>
    </w:rPr>
  </w:style>
  <w:style w:type="paragraph" w:styleId="FrameContents">
    <w:name w:val="Frame Contents"/>
    <w:basedOn w:val="Normal"/>
    <w:qFormat/>
    <w:pPr/>
    <w:rPr/>
  </w:style>
  <w:style w:type="table" w:default="1" w:styleId="11">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3</Pages>
  <Words>155</Words>
  <Characters>888</Characters>
  <CharactersWithSpaces>1041</CharactersWithSpaces>
  <Paragraphs>2</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dc:description/>
  <dc:language>en-US</dc:language>
  <cp:lastModifiedBy>kingsoft</cp:lastModifiedBy>
  <cp:lastPrinted>2009-02-17T05:21:00Z</cp:lastPrinted>
  <dcterms:modified xsi:type="dcterms:W3CDTF">2020-05-27T13:59:32Z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v1.0_mb_DJLhNSEZ2BnXi5fBcilnBw==</vt:lpwstr>
  </property>
</Properties>
</file>