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48"/>
          <w:szCs w:val="48"/>
        </w:rPr>
      </w:pPr>
      <w:r>
        <w:rPr>
          <w:rFonts w:ascii="SimHei" w:hAnsi="SimHei" w:eastAsia="黑体" w:cs="SimHei"/>
          <w:b/>
          <w:sz w:val="48"/>
          <w:szCs w:val="48"/>
        </w:rPr>
        <w:t>退休返聘协议范本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 w:val="22"/>
          <w:szCs w:val="24"/>
        </w:rPr>
      </w:pPr>
      <w:r>
        <w:rPr>
          <w:rFonts w:ascii="SimHei" w:hAnsi="SimHei" w:eastAsia="黑体" w:cs="SimHei"/>
          <w:b/>
          <w:sz w:val="22"/>
          <w:szCs w:val="24"/>
        </w:rPr>
      </w:r>
    </w:p>
    <w:p>
      <w:pPr>
        <w:pStyle w:val="Normal"/>
        <w:spacing w:lineRule="auto" w:line="360"/>
        <w:ind w:firstLine="440"/>
        <w:rPr>
          <w:rFonts w:ascii="SimHei" w:hAnsi="SimHei" w:eastAsia="黑体" w:cs="SimHei"/>
          <w:sz w:val="22"/>
          <w:szCs w:val="24"/>
        </w:rPr>
      </w:pPr>
      <w:r>
        <w:rPr>
          <w:rFonts w:ascii="SimHei" w:hAnsi="SimHei" w:eastAsia="黑体" w:cs="SimHei"/>
          <w:sz w:val="22"/>
          <w:szCs w:val="24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甲方（用人单位）：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法定代表人：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地址：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联系电话：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  <w:lang w:eastAsia="zh-CN"/>
        </w:rPr>
      </w:pPr>
      <w:r>
        <w:rPr>
          <w:rFonts w:ascii="SimHei" w:hAnsi="SimHei" w:eastAsia="黑体" w:cs="SimHei"/>
          <w:sz w:val="24"/>
          <w:szCs w:val="28"/>
        </w:rPr>
        <w:t>乙方（员工）</w:t>
      </w:r>
      <w:r>
        <w:rPr>
          <w:rFonts w:ascii="SimHei" w:hAnsi="SimHei" w:eastAsia="黑体" w:cs="SimHei"/>
          <w:sz w:val="24"/>
          <w:szCs w:val="28"/>
          <w:lang w:eastAsia="zh-CN"/>
        </w:rPr>
        <w:t>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地址：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联系电话：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根据《中华人民共和国民法通则》的相关规定，甲乙双方经平等协商一致、自愿签订本聘用协议，共同遵守。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一、定义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本协议所称退休人员是指已达到国家规定退休年龄的人员，或未达到规定退休年龄但已依法享受养老保险金、退休金的人员。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二、聘用期限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本协议期限自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年</w:t>
      </w:r>
      <w:r>
        <w:rPr>
          <w:rFonts w:ascii="SimHei" w:hAnsi="SimHei" w:eastAsia="黑体" w:cs="SimHei"/>
          <w:sz w:val="24"/>
          <w:szCs w:val="28"/>
        </w:rPr>
        <w:t>_______</w:t>
      </w:r>
      <w:r>
        <w:rPr>
          <w:rFonts w:ascii="SimHei" w:hAnsi="SimHei" w:eastAsia="黑体" w:cs="SimHei"/>
          <w:sz w:val="24"/>
          <w:szCs w:val="28"/>
        </w:rPr>
        <w:t>月</w:t>
      </w:r>
      <w:r>
        <w:rPr>
          <w:rFonts w:ascii="SimHei" w:hAnsi="SimHei" w:eastAsia="黑体" w:cs="SimHei"/>
          <w:sz w:val="24"/>
          <w:szCs w:val="28"/>
        </w:rPr>
        <w:t>_______</w:t>
      </w:r>
      <w:r>
        <w:rPr>
          <w:rFonts w:ascii="SimHei" w:hAnsi="SimHei" w:eastAsia="黑体" w:cs="SimHei"/>
          <w:sz w:val="24"/>
          <w:szCs w:val="28"/>
        </w:rPr>
        <w:t>日起至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年</w:t>
      </w:r>
      <w:r>
        <w:rPr>
          <w:rFonts w:ascii="SimHei" w:hAnsi="SimHei" w:eastAsia="黑体" w:cs="SimHei"/>
          <w:sz w:val="24"/>
          <w:szCs w:val="28"/>
        </w:rPr>
        <w:t>_______</w:t>
      </w:r>
      <w:r>
        <w:rPr>
          <w:rFonts w:ascii="SimHei" w:hAnsi="SimHei" w:eastAsia="黑体" w:cs="SimHei"/>
          <w:sz w:val="24"/>
          <w:szCs w:val="28"/>
        </w:rPr>
        <w:t>月</w:t>
      </w:r>
      <w:r>
        <w:rPr>
          <w:rFonts w:ascii="SimHei" w:hAnsi="SimHei" w:eastAsia="黑体" w:cs="SimHei"/>
          <w:sz w:val="24"/>
          <w:szCs w:val="28"/>
        </w:rPr>
        <w:t>_______</w:t>
      </w:r>
      <w:r>
        <w:rPr>
          <w:rFonts w:ascii="SimHei" w:hAnsi="SimHei" w:eastAsia="黑体" w:cs="SimHei"/>
          <w:sz w:val="24"/>
          <w:szCs w:val="28"/>
        </w:rPr>
        <w:t>日止。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6464300" cy="28829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88290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稿定办公</w:t>
                            </w: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风险提示：工作岗位及工作时间</w:t>
                            </w:r>
                          </w:p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  <w:t>雇员从事的工种和工作实践。从事的工种要注明在什么岗位从事什么工作，如电机房的值班电工或大厦照明的维修电工（因为工种不同工资差别很大）</w:t>
                            </w:r>
                            <w:r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  <w:t>工作时间包括聘用期限，应注明从何时起知何时止；每周工作多少天，每天工作多少小时；一般每周至少有一天的休息日；按国际惯例，在节假日，雇员应享受所在国家规定的节假日，如所在国国庆、春节等。</w:t>
                            </w:r>
                          </w:p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color w:val="FF0000"/>
                                <w:sz w:val="24"/>
                                <w:szCs w:val="24"/>
                              </w:rPr>
                              <w:t>建议双方在签劳务合同的时候最好明确约定相关工作岗位，工作时间以及劳务报酬等问题，避免之后因履行合同发生纠纷。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0000" strokeweight="1pt" style="position:absolute;rotation:0;width:509pt;height:227pt;mso-wrap-distance-left:9.05pt;mso-wrap-distance-right:9.05pt;mso-wrap-distance-top:0pt;mso-wrap-distance-bottom:0pt;margin-top:4.65pt;mso-position-vertical-relative:text;margin-left:5.7pt;mso-position-horizontal-relative:text">
                <v:stroke dashstyle="dash"/>
                <v:textbox>
                  <w:txbxContent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b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稿定办公</w:t>
                      </w:r>
                      <w:r>
                        <w:rPr>
                          <w:rFonts w:ascii="SimHei" w:hAnsi="SimHei" w:eastAsia="黑体" w:cs="SimHei"/>
                          <w:b/>
                          <w:bCs/>
                          <w:color w:val="FF0000"/>
                          <w:sz w:val="24"/>
                          <w:szCs w:val="24"/>
                        </w:rPr>
                        <w:t>风险提示：工作岗位及工作时间</w:t>
                      </w:r>
                    </w:p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  <w:t>雇员从事的工种和工作实践。从事的工种要注明在什么岗位从事什么工作，如电机房的值班电工或大厦照明的维修电工（因为工种不同工资差别很大）</w:t>
                      </w:r>
                      <w:r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  <w:t>;</w:t>
                      </w:r>
                    </w:p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  <w:t>工作时间包括聘用期限，应注明从何时起知何时止；每周工作多少天，每天工作多少小时；一般每周至少有一天的休息日；按国际惯例，在节假日，雇员应享受所在国家规定的节假日，如所在国国庆、春节等。</w:t>
                      </w:r>
                    </w:p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color w:val="FF0000"/>
                          <w:sz w:val="24"/>
                          <w:szCs w:val="24"/>
                        </w:rPr>
                        <w:t>建议双方在签劳务合同的时候最好明确约定相关工作岗位，工作时间以及劳务报酬等问题，避免之后因履行合同发生纠纷。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三、工作内容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甲方聘用乙方从事</w:t>
      </w:r>
      <w:r>
        <w:rPr>
          <w:rFonts w:ascii="SimHei" w:hAnsi="SimHei" w:eastAsia="黑体" w:cs="SimHei"/>
          <w:sz w:val="24"/>
          <w:szCs w:val="28"/>
        </w:rPr>
        <w:t>___________</w:t>
      </w:r>
      <w:r>
        <w:rPr>
          <w:rFonts w:ascii="SimHei" w:hAnsi="SimHei" w:eastAsia="黑体" w:cs="SimHei"/>
          <w:sz w:val="24"/>
          <w:szCs w:val="28"/>
        </w:rPr>
        <w:t>岗位的工作。具体工作内容为：</w:t>
      </w:r>
      <w:r>
        <w:rPr>
          <w:rFonts w:ascii="SimHei" w:hAnsi="SimHei" w:eastAsia="黑体" w:cs="SimHei"/>
          <w:sz w:val="24"/>
          <w:szCs w:val="28"/>
        </w:rPr>
        <w:t>____________________________</w:t>
      </w:r>
      <w:r>
        <w:rPr>
          <w:rFonts w:ascii="SimHei" w:hAnsi="SimHei" w:eastAsia="黑体" w:cs="SimHei"/>
          <w:sz w:val="24"/>
          <w:szCs w:val="28"/>
        </w:rPr>
        <w:t>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四、工作时间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甲方安排乙方从事的工作内容、任务实行责任制，乙方应本着诚信原则按甲方要求完成，工作时间按照每日工作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小时，每周工作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小时（不超过</w:t>
      </w:r>
      <w:r>
        <w:rPr>
          <w:rFonts w:ascii="SimHei" w:hAnsi="SimHei" w:eastAsia="黑体" w:cs="SimHei"/>
          <w:sz w:val="24"/>
          <w:szCs w:val="28"/>
        </w:rPr>
        <w:t>40</w:t>
      </w:r>
      <w:r>
        <w:rPr>
          <w:rFonts w:ascii="SimHei" w:hAnsi="SimHei" w:eastAsia="黑体" w:cs="SimHei"/>
          <w:sz w:val="24"/>
          <w:szCs w:val="28"/>
        </w:rPr>
        <w:t>小时），每周至少休息一日。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6464300" cy="260350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60350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稿定办公</w:t>
                            </w: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风险提示：劳务费用</w:t>
                            </w:r>
                          </w:p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b w:val="false"/>
                                <w:b w:val="false"/>
                                <w:bCs w:val="false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 w:val="false"/>
                                <w:bCs w:val="false"/>
                                <w:color w:val="FF0000"/>
                                <w:sz w:val="24"/>
                                <w:szCs w:val="24"/>
                              </w:rPr>
                              <w:t>劳务合同雇员提供劳务服务，雇主主需要依据协议支付劳务报酬，这里要区别于劳动关系中的劳动者除获得工资报酬外，还需要为劳动者缴纳保险、福利待遇等；劳务关系中的自然人，一般只获得劳务费，雇主也不用像劳动合同那样为雇员缴纳社保的义务，是否缴纳可以双方协商约定。</w:t>
                            </w:r>
                          </w:p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b w:val="false"/>
                                <w:b w:val="false"/>
                                <w:bCs w:val="false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 w:val="false"/>
                                <w:bCs w:val="false"/>
                                <w:color w:val="FF0000"/>
                                <w:sz w:val="24"/>
                                <w:szCs w:val="24"/>
                              </w:rPr>
                              <w:t>另外，如果是在工作时间以外加班或上夜班，雇主应付加班费或夜班津贴等相应劳务费用，并据此作出详细约定，以免给雇主一方造成不必要纠纷。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0000" strokeweight="1pt" style="position:absolute;rotation:0;width:509pt;height:205pt;mso-wrap-distance-left:9.05pt;mso-wrap-distance-right:9.05pt;mso-wrap-distance-top:0pt;mso-wrap-distance-bottom:0pt;margin-top:14.8pt;mso-position-vertical-relative:text;margin-left:1.7pt;mso-position-horizontal-relative:text">
                <v:stroke dashstyle="dash"/>
                <v:textbox>
                  <w:txbxContent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b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稿定办公</w:t>
                      </w:r>
                      <w:r>
                        <w:rPr>
                          <w:rFonts w:ascii="SimHei" w:hAnsi="SimHei" w:eastAsia="黑体" w:cs="SimHei"/>
                          <w:b/>
                          <w:bCs/>
                          <w:color w:val="FF0000"/>
                          <w:sz w:val="24"/>
                          <w:szCs w:val="24"/>
                        </w:rPr>
                        <w:t>风险提示：劳务费用</w:t>
                      </w:r>
                    </w:p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b w:val="false"/>
                          <w:b w:val="false"/>
                          <w:bCs w:val="false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b w:val="false"/>
                          <w:bCs w:val="false"/>
                          <w:color w:val="FF0000"/>
                          <w:sz w:val="24"/>
                          <w:szCs w:val="24"/>
                        </w:rPr>
                        <w:t>劳务合同雇员提供劳务服务，雇主主需要依据协议支付劳务报酬，这里要区别于劳动关系中的劳动者除获得工资报酬外，还需要为劳动者缴纳保险、福利待遇等；劳务关系中的自然人，一般只获得劳务费，雇主也不用像劳动合同那样为雇员缴纳社保的义务，是否缴纳可以双方协商约定。</w:t>
                      </w:r>
                    </w:p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b w:val="false"/>
                          <w:b w:val="false"/>
                          <w:bCs w:val="false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SimHei" w:hAnsi="SimHei" w:eastAsia="黑体" w:cs="SimHei"/>
                          <w:b w:val="false"/>
                          <w:bCs w:val="false"/>
                          <w:color w:val="FF0000"/>
                          <w:sz w:val="24"/>
                          <w:szCs w:val="24"/>
                        </w:rPr>
                        <w:t>另外，如果是在工作时间以外加班或上夜班，雇主应付加班费或夜班津贴等相应劳务费用，并据此作出详细约定，以免给雇主一方造成不必要纠纷。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五、劳务报酬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甲方每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月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日以货币形式支付乙方上月劳务报酬。乙方每月劳务报酬按执行。劳务报酬发放日如遇休息日或法定节假日，甲方可以提前或推后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个工作日内发放劳务报酬。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六、其他待遇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6464300" cy="121920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21920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b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稿定办风险提示：</w:t>
                            </w:r>
                          </w:p>
                          <w:p>
                            <w:pPr>
                              <w:pStyle w:val="Normal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 w:val="true"/>
                              <w:overflowPunct w:val="true"/>
                              <w:autoSpaceDE w:val="true"/>
                              <w:bidi w:val="0"/>
                              <w:snapToGrid w:val="true"/>
                              <w:spacing w:lineRule="auto" w:line="432"/>
                              <w:textAlignment w:val="auto"/>
                              <w:rPr>
                                <w:rFonts w:ascii="SimHei" w:hAnsi="SimHei" w:eastAsia="黑体" w:cs="SimHei"/>
                                <w:b w:val="false"/>
                                <w:b w:val="false"/>
                                <w:bCs w:val="false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 w:val="false"/>
                                <w:bCs w:val="false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劳务合同中，企业没有义务为劳务提供者缴纳“五险一金”。劳动者若想要取得“五险一金”就应当在劳务合同中做出明确的约定。否则，在合同实际履行时，企业有权拒绝缴纳投保。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0000" strokeweight="1pt" style="position:absolute;rotation:0;width:509pt;height:96pt;mso-wrap-distance-left:9.05pt;mso-wrap-distance-right:9.05pt;mso-wrap-distance-top:0pt;mso-wrap-distance-bottom:0pt;margin-top:19.8pt;mso-position-vertical-relative:text;margin-left:2.7pt;mso-position-horizontal-relative:text">
                <v:stroke dashstyle="dash"/>
                <v:textbox>
                  <w:txbxContent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b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稿定办风险提示：</w:t>
                      </w:r>
                    </w:p>
                    <w:p>
                      <w:pPr>
                        <w:pStyle w:val="Normal"/>
                        <w:keepNext w:val="false"/>
                        <w:keepLines w:val="false"/>
                        <w:pageBreakBefore w:val="false"/>
                        <w:widowControl w:val="false"/>
                        <w:kinsoku w:val="true"/>
                        <w:overflowPunct w:val="true"/>
                        <w:autoSpaceDE w:val="true"/>
                        <w:bidi w:val="0"/>
                        <w:snapToGrid w:val="true"/>
                        <w:spacing w:lineRule="auto" w:line="432"/>
                        <w:textAlignment w:val="auto"/>
                        <w:rPr>
                          <w:rFonts w:ascii="SimHei" w:hAnsi="SimHei" w:eastAsia="黑体" w:cs="SimHei"/>
                          <w:b w:val="false"/>
                          <w:b w:val="false"/>
                          <w:bCs w:val="false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SimHei" w:hAnsi="SimHei" w:eastAsia="黑体" w:cs="SimHei"/>
                          <w:b w:val="false"/>
                          <w:bCs w:val="false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劳务合同中，企业没有义务为劳务提供者缴纳“五险一金”。劳动者若想要取得“五险一金”就应当在劳务合同中做出明确的约定。否则，在合同实际履行时，企业有权拒绝缴纳投保。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1</w:t>
      </w:r>
      <w:r>
        <w:rPr>
          <w:rFonts w:ascii="SimHei" w:hAnsi="SimHei" w:eastAsia="黑体" w:cs="SimHei"/>
          <w:sz w:val="24"/>
          <w:szCs w:val="28"/>
        </w:rPr>
        <w:t>、甲方按照不低于国家标准给予乙方办理相应的商业保险。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2</w:t>
      </w:r>
      <w:r>
        <w:rPr>
          <w:rFonts w:ascii="SimHei" w:hAnsi="SimHei" w:eastAsia="黑体" w:cs="SimHei"/>
          <w:sz w:val="24"/>
          <w:szCs w:val="28"/>
        </w:rPr>
        <w:t>、乙方非因在甲方工作原因受伤或患病不能正常工作需要住院治疗的，凭区、县级以上医院住院证明书请假接受治疗；治疗时间超出一个月的，甲方有权解除本协议。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3</w:t>
      </w:r>
      <w:r>
        <w:rPr>
          <w:rFonts w:ascii="SimHei" w:hAnsi="SimHei" w:eastAsia="黑体" w:cs="SimHei"/>
          <w:sz w:val="24"/>
          <w:szCs w:val="28"/>
        </w:rPr>
        <w:t>、乙方工作时间内在甲方工作场所内从事工作任务，或在工作时间内在甲方工作场所外从事工作任务，受第三人伤害的，其待遇按国家规定向第三人主张损害赔偿。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七、工作要求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1</w:t>
      </w:r>
      <w:r>
        <w:rPr>
          <w:rFonts w:ascii="SimHei" w:hAnsi="SimHei" w:eastAsia="黑体" w:cs="SimHei"/>
          <w:sz w:val="24"/>
          <w:szCs w:val="28"/>
        </w:rPr>
        <w:t>、乙方应当遵守甲方依法制定的各项规章制度。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2</w:t>
      </w:r>
      <w:r>
        <w:rPr>
          <w:rFonts w:ascii="SimHei" w:hAnsi="SimHei" w:eastAsia="黑体" w:cs="SimHei"/>
          <w:sz w:val="24"/>
          <w:szCs w:val="28"/>
        </w:rPr>
        <w:t>、乙方违反劳动纪律，甲方可依据本公司规章制度处理并有权向乙方追究赔偿责任。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八、协议的变更、解除、终止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1</w:t>
      </w:r>
      <w:r>
        <w:rPr>
          <w:rFonts w:ascii="SimHei" w:hAnsi="SimHei" w:eastAsia="黑体" w:cs="SimHei"/>
          <w:sz w:val="24"/>
          <w:szCs w:val="28"/>
        </w:rPr>
        <w:t>、协议期限届满，本协议终止。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2</w:t>
      </w:r>
      <w:r>
        <w:rPr>
          <w:rFonts w:ascii="SimHei" w:hAnsi="SimHei" w:eastAsia="黑体" w:cs="SimHei"/>
          <w:sz w:val="24"/>
          <w:szCs w:val="28"/>
        </w:rPr>
        <w:t>、订立本协议所依据的客观情况发生重大变化，致使本协议无法履行，或经甲、乙双方协商一致，本协议解除。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3</w:t>
      </w:r>
      <w:r>
        <w:rPr>
          <w:rFonts w:ascii="SimHei" w:hAnsi="SimHei" w:eastAsia="黑体" w:cs="SimHei"/>
          <w:sz w:val="24"/>
          <w:szCs w:val="28"/>
        </w:rPr>
        <w:t>、甲、乙双方协商一致、本协议可以变更。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4</w:t>
      </w:r>
      <w:r>
        <w:rPr>
          <w:rFonts w:ascii="SimHei" w:hAnsi="SimHei" w:eastAsia="黑体" w:cs="SimHei"/>
          <w:sz w:val="24"/>
          <w:szCs w:val="28"/>
        </w:rPr>
        <w:t>、本协议的解除或终止不适用《劳动法》等劳动和社会保障法律法规规章等规范性文件中相关规定。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九、附则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1</w:t>
      </w:r>
      <w:r>
        <w:rPr>
          <w:rFonts w:ascii="SimHei" w:hAnsi="SimHei" w:eastAsia="黑体" w:cs="SimHei"/>
          <w:sz w:val="24"/>
          <w:szCs w:val="28"/>
        </w:rPr>
        <w:t>、乙方必须按规定提供各项真实、合格、有效的证件及资料。若乙方提供的证件及资料有虚假、欺骗等现象，甲方可解除本协议，不作任何经济补偿；如因乙方行为造成甲方损失，甲方有权向乙方要求赔偿。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2</w:t>
      </w:r>
      <w:r>
        <w:rPr>
          <w:rFonts w:ascii="SimHei" w:hAnsi="SimHei" w:eastAsia="黑体" w:cs="SimHei"/>
          <w:sz w:val="24"/>
          <w:szCs w:val="28"/>
        </w:rPr>
        <w:t>、甲方或乙方解除本协议，须提前</w:t>
      </w:r>
      <w:r>
        <w:rPr>
          <w:rFonts w:ascii="SimHei" w:hAnsi="SimHei" w:eastAsia="黑体" w:cs="SimHei"/>
          <w:sz w:val="24"/>
          <w:szCs w:val="28"/>
        </w:rPr>
        <w:t>30</w:t>
      </w:r>
      <w:r>
        <w:rPr>
          <w:rFonts w:ascii="SimHei" w:hAnsi="SimHei" w:eastAsia="黑体" w:cs="SimHei"/>
          <w:sz w:val="24"/>
          <w:szCs w:val="28"/>
        </w:rPr>
        <w:t>天书面通知对方并办理工作交接手续。乙方须在甲方安排人员接岗并完成接交工作后方可离岗，乙方工作接交未完成而解除本协议给甲方造成经济损失的，按本协议约定的报酬</w:t>
      </w:r>
      <w:r>
        <w:rPr>
          <w:rFonts w:ascii="SimHei" w:hAnsi="SimHei" w:eastAsia="黑体" w:cs="SimHei"/>
          <w:sz w:val="24"/>
          <w:szCs w:val="28"/>
        </w:rPr>
        <w:t>_________</w:t>
      </w:r>
      <w:r>
        <w:rPr>
          <w:rFonts w:ascii="SimHei" w:hAnsi="SimHei" w:eastAsia="黑体" w:cs="SimHei"/>
          <w:sz w:val="24"/>
          <w:szCs w:val="28"/>
        </w:rPr>
        <w:t>倍承担和约解除金。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3</w:t>
      </w:r>
      <w:r>
        <w:rPr>
          <w:rFonts w:ascii="SimHei" w:hAnsi="SimHei" w:eastAsia="黑体" w:cs="SimHei"/>
          <w:sz w:val="24"/>
          <w:szCs w:val="28"/>
        </w:rPr>
        <w:t>、在签订本协议时，乙方确实已熟知甲方之规章制度，并承诺自觉遵守。协议期间，如乙方违反甲方规章制度，甲方按该规章制度进行处理直至解除聘用协议，不作任何经济补偿。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4</w:t>
      </w:r>
      <w:r>
        <w:rPr>
          <w:rFonts w:ascii="SimHei" w:hAnsi="SimHei" w:eastAsia="黑体" w:cs="SimHei"/>
          <w:sz w:val="24"/>
          <w:szCs w:val="28"/>
        </w:rPr>
        <w:t>、甲方根据工作需要及实际人员配置，有权对乙方实际工作给予岗位调换安排。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十、其它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1</w:t>
      </w:r>
      <w:r>
        <w:rPr>
          <w:rFonts w:ascii="SimHei" w:hAnsi="SimHei" w:eastAsia="黑体" w:cs="SimHei"/>
          <w:sz w:val="24"/>
          <w:szCs w:val="28"/>
        </w:rPr>
        <w:t>、本协议未尽事宜或协议条款与现行法律法规规定有抵触的，按现行法律法规执行。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2</w:t>
      </w:r>
      <w:r>
        <w:rPr>
          <w:rFonts w:ascii="SimHei" w:hAnsi="SimHei" w:eastAsia="黑体" w:cs="SimHei"/>
          <w:sz w:val="24"/>
          <w:szCs w:val="28"/>
        </w:rPr>
        <w:t>、本协议自甲乙双方签字盖章之日起生效，涂改或未经书面授权代签无效。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3</w:t>
      </w:r>
      <w:r>
        <w:rPr>
          <w:rFonts w:ascii="SimHei" w:hAnsi="SimHei" w:eastAsia="黑体" w:cs="SimHei"/>
          <w:sz w:val="24"/>
          <w:szCs w:val="28"/>
        </w:rPr>
        <w:t>、本协议一式两份，甲乙双方各执一份。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4</w:t>
      </w:r>
      <w:r>
        <w:rPr>
          <w:rFonts w:ascii="SimHei" w:hAnsi="SimHei" w:eastAsia="黑体" w:cs="SimHei"/>
          <w:sz w:val="24"/>
          <w:szCs w:val="28"/>
        </w:rPr>
        <w:t>、因本协议的履行发生争议，双方协商解决，协商不成的，任何一方均可以向劳务提供地的人民法院起诉。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甲方：（盖章）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委托代表人：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_________</w:t>
      </w:r>
      <w:r>
        <w:rPr>
          <w:rFonts w:ascii="SimHei" w:hAnsi="SimHei" w:eastAsia="黑体" w:cs="SimHei"/>
          <w:sz w:val="24"/>
          <w:szCs w:val="28"/>
        </w:rPr>
        <w:t>年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月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日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乙方：（签名）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证件号：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8"/>
        </w:rPr>
      </w:pPr>
      <w:r>
        <w:rPr>
          <w:rFonts w:ascii="SimHei" w:hAnsi="SimHei" w:eastAsia="黑体" w:cs="SimHei"/>
          <w:sz w:val="24"/>
          <w:szCs w:val="28"/>
        </w:rPr>
        <w:t>_________</w:t>
      </w:r>
      <w:r>
        <w:rPr>
          <w:rFonts w:ascii="SimHei" w:hAnsi="SimHei" w:eastAsia="黑体" w:cs="SimHei"/>
          <w:sz w:val="24"/>
          <w:szCs w:val="28"/>
        </w:rPr>
        <w:t>年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月</w:t>
      </w:r>
      <w:r>
        <w:rPr>
          <w:rFonts w:ascii="SimHei" w:hAnsi="SimHei" w:eastAsia="黑体" w:cs="SimHei"/>
          <w:sz w:val="24"/>
          <w:szCs w:val="28"/>
        </w:rPr>
        <w:t>________</w:t>
      </w:r>
      <w:r>
        <w:rPr>
          <w:rFonts w:ascii="SimHei" w:hAnsi="SimHei" w:eastAsia="黑体" w:cs="SimHei"/>
          <w:sz w:val="24"/>
          <w:szCs w:val="28"/>
        </w:rPr>
        <w:t>日</w:t>
      </w:r>
    </w:p>
    <w:p>
      <w:pPr>
        <w:pStyle w:val="Normal"/>
        <w:spacing w:lineRule="auto" w:line="360"/>
        <w:rPr>
          <w:rFonts w:ascii="SimHei" w:hAnsi="SimHei" w:eastAsia="黑体" w:cs="SimHei"/>
          <w:sz w:val="22"/>
          <w:szCs w:val="24"/>
        </w:rPr>
      </w:pPr>
      <w:r>
        <w:rPr>
          <w:rFonts w:ascii="SimHei" w:hAnsi="SimHei" w:eastAsia="黑体" w:cs="SimHei"/>
          <w:sz w:val="22"/>
          <w:szCs w:val="24"/>
        </w:rPr>
      </w:r>
    </w:p>
    <w:sectPr>
      <w:footerReference w:type="default" r:id="rId2"/>
      <w:type w:val="nextPage"/>
      <w:pgSz w:w="11906" w:h="16838"/>
      <w:pgMar w:left="850" w:right="850" w:header="0" w:top="1134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altName w:val="Helvetica Neue"/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汉仪书宋二KW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ind w:start="1340" w:hanging="0"/>
      <w:outlineLvl w:val="0"/>
    </w:pPr>
    <w:rPr>
      <w:sz w:val="39"/>
    </w:rPr>
  </w:style>
  <w:style w:type="character" w:styleId="Style13">
    <w:name w:val="默认段落字体"/>
    <w:qFormat/>
    <w:rPr/>
  </w:style>
  <w:style w:type="character" w:styleId="Char">
    <w:name w:val="批注文字 Char"/>
    <w:basedOn w:val="Style13"/>
    <w:qFormat/>
    <w:rPr/>
  </w:style>
  <w:style w:type="character" w:styleId="Char1">
    <w:name w:val="批注框文本 Char"/>
    <w:basedOn w:val="Style13"/>
    <w:qFormat/>
    <w:rPr>
      <w:sz w:val="18"/>
      <w:szCs w:val="18"/>
    </w:rPr>
  </w:style>
  <w:style w:type="character" w:styleId="Char2">
    <w:name w:val="页脚 Char"/>
    <w:basedOn w:val="Style13"/>
    <w:qFormat/>
    <w:rPr>
      <w:sz w:val="18"/>
      <w:szCs w:val="18"/>
    </w:rPr>
  </w:style>
  <w:style w:type="character" w:styleId="Char3">
    <w:name w:val="页眉 Char"/>
    <w:basedOn w:val="Style13"/>
    <w:qFormat/>
    <w:rPr>
      <w:sz w:val="18"/>
      <w:szCs w:val="18"/>
    </w:rPr>
  </w:style>
  <w:style w:type="character" w:styleId="Char4">
    <w:name w:val="批注主题 Char"/>
    <w:basedOn w:val="Char"/>
    <w:qFormat/>
    <w:rPr>
      <w:b/>
      <w:bCs/>
    </w:rPr>
  </w:style>
  <w:style w:type="character" w:styleId="InternetLink">
    <w:name w:val="Hyperlink"/>
    <w:rPr>
      <w:color w:val="0000FF"/>
      <w:u w:val="single"/>
    </w:rPr>
  </w:style>
  <w:style w:type="character" w:styleId="Style14">
    <w:name w:val="批注引用"/>
    <w:basedOn w:val="Style13"/>
    <w:qFormat/>
    <w:rPr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/>
    <w:rPr>
      <w:sz w:val="21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批注文字"/>
    <w:basedOn w:val="Normal"/>
    <w:qFormat/>
    <w:pPr>
      <w:jc w:val="start"/>
    </w:pPr>
    <w:rPr/>
  </w:style>
  <w:style w:type="paragraph" w:styleId="Style16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7">
    <w:name w:val="批注主题"/>
    <w:basedOn w:val="Style15"/>
    <w:next w:val="Style15"/>
    <w:qFormat/>
    <w:pPr/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2018-06-20T19:19:00Z</dcterms:created>
  <dc:creator>易法通律师风险提示</dc:creator>
  <dc:description/>
  <dc:language>en-US</dc:language>
  <cp:lastModifiedBy>稿定办公</cp:lastModifiedBy>
  <dcterms:modified xsi:type="dcterms:W3CDTF">2023-02-22T01:41:18Z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CC07C8E3D4EA6D42BE91F463B8E156C9</vt:lpwstr>
  </property>
  <property fmtid="{D5CDD505-2E9C-101B-9397-08002B2CF9AE}" pid="3" name="KSOProductBuildVer">
    <vt:lpwstr>2052-4.6.1.7451</vt:lpwstr>
  </property>
</Properties>
</file>