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before="0" w:after="0"/>
        <w:ind w:firstLine="105"/>
        <w:jc w:val="center"/>
        <w:rPr/>
      </w:pPr>
      <w:r>
        <w:rPr>
          <w:rFonts w:ascii="SimHei" w:hAnsi="SimHei" w:eastAsia="黑体" w:cs="SimHei"/>
          <w:b/>
          <w:color w:val="464646"/>
          <w:kern w:val="0"/>
          <w:sz w:val="28"/>
          <w:szCs w:val="28"/>
        </w:rPr>
        <w:t>材料管理</w:t>
      </w:r>
      <w:r>
        <w:rPr>
          <w:rFonts w:ascii="SimHei" w:hAnsi="SimHei" w:eastAsia="黑体" w:cs="SimHei"/>
          <w:b/>
          <w:color w:val="464646"/>
          <w:kern w:val="0"/>
          <w:sz w:val="28"/>
          <w:szCs w:val="28"/>
        </w:rPr>
        <w:t>部</w:t>
      </w:r>
      <w:r>
        <w:rPr>
          <w:rFonts w:ascii="SimHei" w:hAnsi="SimHei" w:eastAsia="黑体" w:cs="SimHei"/>
          <w:b/>
          <w:color w:val="464646"/>
          <w:kern w:val="0"/>
          <w:sz w:val="28"/>
          <w:szCs w:val="28"/>
        </w:rPr>
        <w:t>部门</w:t>
      </w:r>
      <w:r>
        <w:rPr>
          <w:rFonts w:ascii="SimHei" w:hAnsi="SimHei" w:eastAsia="黑体" w:cs="SimHei"/>
          <w:b/>
          <w:color w:val="464646"/>
          <w:kern w:val="0"/>
          <w:sz w:val="28"/>
          <w:szCs w:val="28"/>
        </w:rPr>
        <w:t>职责</w:t>
      </w:r>
    </w:p>
    <w:p>
      <w:pPr>
        <w:pStyle w:val="Normal"/>
        <w:bidi w:val="0"/>
        <w:spacing w:lineRule="exact" w:line="480"/>
        <w:rPr>
          <w:rFonts w:ascii="SimHei" w:hAnsi="SimHei" w:eastAsia="黑体" w:cs="SimHei"/>
          <w:b/>
          <w:b/>
          <w:sz w:val="24"/>
        </w:rPr>
      </w:pPr>
      <w:r>
        <w:rPr>
          <w:rFonts w:ascii="SimHei" w:hAnsi="SimHei" w:eastAsia="黑体" w:cs="SimHei"/>
          <w:b/>
          <w:sz w:val="24"/>
        </w:rPr>
        <w:t>一、材料管理部部门职责</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464646"/>
          <w:kern w:val="0"/>
          <w:szCs w:val="21"/>
        </w:rPr>
        <w:t>根据</w:t>
      </w:r>
      <w:r>
        <w:rPr>
          <w:rFonts w:ascii="SimHei" w:hAnsi="SimHei" w:eastAsia="黑体" w:cs="SimHei"/>
          <w:color w:val="464646"/>
          <w:kern w:val="0"/>
          <w:szCs w:val="21"/>
        </w:rPr>
        <w:t>集团公司</w:t>
      </w:r>
      <w:r>
        <w:rPr>
          <w:rFonts w:ascii="SimHei" w:hAnsi="SimHei" w:eastAsia="黑体" w:cs="SimHei"/>
          <w:color w:val="464646"/>
          <w:kern w:val="0"/>
          <w:szCs w:val="21"/>
        </w:rPr>
        <w:t>工程施工计划进度安排</w:t>
      </w:r>
      <w:r>
        <w:rPr>
          <w:rFonts w:ascii="SimHei" w:hAnsi="SimHei" w:eastAsia="黑体" w:cs="SimHei"/>
          <w:color w:val="464646"/>
          <w:kern w:val="0"/>
          <w:szCs w:val="21"/>
        </w:rPr>
        <w:t>，</w:t>
      </w:r>
      <w:r>
        <w:rPr>
          <w:rFonts w:ascii="SimHei" w:hAnsi="SimHei" w:eastAsia="黑体" w:cs="SimHei"/>
          <w:color w:val="464646"/>
          <w:kern w:val="0"/>
          <w:szCs w:val="21"/>
        </w:rPr>
        <w:t>负责汇总、编制</w:t>
      </w:r>
      <w:r>
        <w:rPr>
          <w:rFonts w:ascii="SimHei" w:hAnsi="SimHei" w:eastAsia="黑体" w:cs="SimHei"/>
          <w:color w:val="464646"/>
          <w:kern w:val="0"/>
          <w:szCs w:val="21"/>
        </w:rPr>
        <w:t>集团公司</w:t>
      </w:r>
      <w:r>
        <w:rPr>
          <w:rFonts w:ascii="SimHei" w:hAnsi="SimHei" w:eastAsia="黑体" w:cs="SimHei"/>
          <w:color w:val="464646"/>
          <w:kern w:val="0"/>
          <w:szCs w:val="21"/>
        </w:rPr>
        <w:t>材料</w:t>
      </w:r>
      <w:r>
        <w:rPr>
          <w:rFonts w:ascii="SimHei" w:hAnsi="SimHei" w:eastAsia="黑体" w:cs="SimHei"/>
          <w:color w:val="464646"/>
          <w:kern w:val="0"/>
          <w:szCs w:val="21"/>
        </w:rPr>
        <w:t>设备</w:t>
      </w:r>
      <w:r>
        <w:rPr>
          <w:rFonts w:ascii="SimHei" w:hAnsi="SimHei" w:eastAsia="黑体" w:cs="SimHei"/>
          <w:color w:val="464646"/>
          <w:kern w:val="0"/>
          <w:szCs w:val="21"/>
        </w:rPr>
        <w:t>采购计划，制订和完善</w:t>
      </w:r>
      <w:r>
        <w:rPr>
          <w:rFonts w:ascii="SimHei" w:hAnsi="SimHei" w:eastAsia="黑体" w:cs="SimHei"/>
          <w:color w:val="464646"/>
          <w:kern w:val="0"/>
          <w:szCs w:val="21"/>
        </w:rPr>
        <w:t>材料设备</w:t>
      </w:r>
      <w:r>
        <w:rPr>
          <w:rFonts w:ascii="SimHei" w:hAnsi="SimHei" w:eastAsia="黑体" w:cs="SimHei"/>
          <w:color w:val="464646"/>
          <w:kern w:val="0"/>
          <w:szCs w:val="21"/>
        </w:rPr>
        <w:t>定额控制和管理办法，并监督实施。</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464646"/>
          <w:kern w:val="0"/>
          <w:szCs w:val="21"/>
        </w:rPr>
        <w:t>负责材料设备流程制度建设、优化及完善。</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负责集团公司各种大额材料的招投标工作、小额材料及钢材水泥等市场价格浮动较大的金属材料的询价、比价及甲指乙供材料的认价工作。</w:t>
      </w:r>
      <w:r>
        <w:rPr>
          <w:rFonts w:ascii="SimHei" w:hAnsi="SimHei" w:eastAsia="黑体" w:cs="SimHei"/>
          <w:color w:val="464646"/>
          <w:kern w:val="0"/>
          <w:szCs w:val="21"/>
        </w:rPr>
        <w:tab/>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负责集团公司工程材料、设备采购合同的拟订、审批与签署工作及工程有关材料、设备的价格审查，组织采购合约或协议的拟写、生意洽谈和相关事项的跟进、管理。</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464646"/>
          <w:kern w:val="0"/>
          <w:szCs w:val="21"/>
        </w:rPr>
        <w:t>熟悉主要建筑材料的产品特点和质量要求，掌握</w:t>
      </w:r>
      <w:r>
        <w:rPr>
          <w:rFonts w:ascii="SimHei" w:hAnsi="SimHei" w:eastAsia="黑体" w:cs="SimHei"/>
          <w:color w:val="464646"/>
          <w:kern w:val="0"/>
          <w:szCs w:val="21"/>
        </w:rPr>
        <w:t>并制定及监督实施</w:t>
      </w:r>
      <w:r>
        <w:rPr>
          <w:rFonts w:ascii="SimHei" w:hAnsi="SimHei" w:eastAsia="黑体" w:cs="SimHei"/>
          <w:color w:val="464646"/>
          <w:kern w:val="0"/>
          <w:szCs w:val="21"/>
        </w:rPr>
        <w:t>采购管理制度和采购管理业务流程。</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464646"/>
          <w:kern w:val="0"/>
          <w:szCs w:val="21"/>
        </w:rPr>
        <w:t>选择和评估供应厂商，包括新产品、新材料供应商的寻找，资料收集及开发。</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负责集团公司各种材料的现场验收工作以及各种材料验收单的签发工作。</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w:t>
      </w:r>
      <w:r>
        <w:rPr>
          <w:rFonts w:ascii="SimHei" w:hAnsi="SimHei" w:eastAsia="黑体" w:cs="SimHei"/>
          <w:color w:val="464646"/>
          <w:kern w:val="0"/>
          <w:szCs w:val="21"/>
        </w:rPr>
        <w:t>集团公司</w:t>
      </w:r>
      <w:r>
        <w:rPr>
          <w:rFonts w:ascii="SimHei" w:hAnsi="SimHei" w:eastAsia="黑体" w:cs="SimHei"/>
          <w:color w:val="464646"/>
          <w:kern w:val="0"/>
          <w:szCs w:val="21"/>
        </w:rPr>
        <w:t>工程材料、设备采购合同执行情况的监督与货款支付审查工作，按照计划组织采购，保证物料采购的适时、适地、适量、适质和适价。</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确保质量管理体系、文件控制程序、工作流程程序在</w:t>
      </w:r>
      <w:r>
        <w:rPr>
          <w:rFonts w:ascii="SimHei" w:hAnsi="SimHei" w:eastAsia="黑体" w:cs="SimHei"/>
          <w:color w:val="464646"/>
          <w:kern w:val="0"/>
          <w:szCs w:val="21"/>
        </w:rPr>
        <w:t>材料管理</w:t>
      </w:r>
      <w:r>
        <w:rPr>
          <w:rFonts w:ascii="SimHei" w:hAnsi="SimHei" w:eastAsia="黑体" w:cs="SimHei"/>
          <w:color w:val="464646"/>
          <w:kern w:val="0"/>
          <w:szCs w:val="21"/>
        </w:rPr>
        <w:t>部的有效实施；</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t>二、材料管理部经理岗位职责</w:t>
      </w:r>
    </w:p>
    <w:p>
      <w:pPr>
        <w:pStyle w:val="Normal"/>
        <w:bidi w:val="0"/>
        <w:spacing w:lineRule="exact" w:line="480" w:before="62" w:after="0"/>
        <w:rPr>
          <w:rFonts w:ascii="SimHei" w:hAnsi="SimHei" w:eastAsia="黑体" w:cs="SimHei"/>
          <w:b/>
          <w:b/>
          <w:bCs/>
          <w:sz w:val="24"/>
        </w:rPr>
      </w:pPr>
      <w:r>
        <w:rPr>
          <w:rFonts w:ascii="SimHei" w:hAnsi="SimHei" w:eastAsia="黑体" w:cs="SimHei"/>
          <w:b/>
          <w:bCs/>
          <w:sz w:val="24"/>
        </w:rPr>
        <w:t>1</w:t>
      </w:r>
      <w:r>
        <w:rPr>
          <w:rFonts w:ascii="SimHei" w:hAnsi="SimHei" w:eastAsia="黑体" w:cs="SimHei"/>
          <w:b/>
          <w:bCs/>
          <w:sz w:val="24"/>
        </w:rPr>
        <w:t>、主要工作：</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采购管理。</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制度流程建设、优化及完善管理。</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合同管理。</w:t>
      </w:r>
    </w:p>
    <w:p>
      <w:pPr>
        <w:pStyle w:val="Normal"/>
        <w:bidi w:val="0"/>
        <w:spacing w:lineRule="exact" w:line="480" w:before="62" w:after="0"/>
        <w:rPr>
          <w:rFonts w:ascii="SimHei" w:hAnsi="SimHei" w:eastAsia="黑体" w:cs="SimHei"/>
          <w:b/>
          <w:b/>
          <w:bCs/>
          <w:sz w:val="24"/>
        </w:rPr>
      </w:pPr>
      <w:r>
        <w:rPr>
          <w:rFonts w:ascii="SimHei" w:hAnsi="SimHei" w:eastAsia="黑体" w:cs="SimHei"/>
          <w:color w:val="464646"/>
          <w:kern w:val="0"/>
          <w:szCs w:val="21"/>
        </w:rPr>
        <w:t xml:space="preserve">●  </w:t>
      </w:r>
      <w:r>
        <w:rPr>
          <w:rFonts w:ascii="SimHei" w:hAnsi="SimHei" w:eastAsia="黑体" w:cs="SimHei"/>
          <w:color w:val="464646"/>
          <w:kern w:val="0"/>
          <w:szCs w:val="21"/>
        </w:rPr>
        <w:t>计划管理。</w:t>
      </w:r>
    </w:p>
    <w:p>
      <w:pPr>
        <w:pStyle w:val="Normal"/>
        <w:numPr>
          <w:ilvl w:val="0"/>
          <w:numId w:val="4"/>
        </w:numPr>
        <w:bidi w:val="0"/>
        <w:spacing w:lineRule="exact" w:line="480" w:before="62" w:after="0"/>
        <w:rPr>
          <w:rFonts w:ascii="SimHei" w:hAnsi="SimHei" w:eastAsia="黑体" w:cs="SimHei"/>
          <w:b/>
          <w:b/>
          <w:bCs/>
          <w:sz w:val="24"/>
        </w:rPr>
      </w:pPr>
      <w:r>
        <w:rPr>
          <w:rFonts w:ascii="SimHei" w:hAnsi="SimHei" w:eastAsia="黑体" w:cs="SimHei"/>
          <w:b/>
          <w:bCs/>
          <w:sz w:val="24"/>
        </w:rPr>
        <w:t>采购管理</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464646"/>
          <w:kern w:val="0"/>
          <w:szCs w:val="21"/>
        </w:rPr>
        <w:t>大宗材料设备招投标采购 ：电梯设备、配电箱、外墙砖、内墙砖、地面砖、排污泵设备、卫生洁具、太阳能等大宗材料设备根据公司流程及工程进度适时进行招投标采购。</w:t>
      </w:r>
      <w:r>
        <w:rPr>
          <w:rFonts w:ascii="SimHei" w:hAnsi="SimHei" w:eastAsia="黑体" w:cs="SimHei"/>
          <w:b/>
          <w:bCs/>
          <w:sz w:val="24"/>
        </w:rPr>
        <w:t xml:space="preserve">     </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甲分包工程招投标采购</w:t>
      </w:r>
      <w:r>
        <w:rPr>
          <w:rFonts w:ascii="SimHei" w:hAnsi="SimHei" w:eastAsia="黑体" w:cs="SimHei"/>
          <w:color w:val="464646"/>
          <w:kern w:val="0"/>
          <w:szCs w:val="21"/>
        </w:rPr>
        <w:t>:</w:t>
      </w:r>
      <w:r>
        <w:rPr>
          <w:rFonts w:ascii="SimHei" w:hAnsi="SimHei" w:eastAsia="黑体" w:cs="SimHei"/>
          <w:color w:val="464646"/>
          <w:kern w:val="0"/>
          <w:szCs w:val="21"/>
        </w:rPr>
        <w:t>楼内窗、外窗、防火门、玻璃幕墙、石材幕墙、无负压设备、园区道路石材、智能化系统、亮化工程、交通设施等甲分包工程，根据招投标流程及工程进度适时进行招投标采购</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材料比价议价采购</w:t>
      </w:r>
      <w:r>
        <w:rPr>
          <w:rFonts w:ascii="SimHei" w:hAnsi="SimHei" w:eastAsia="黑体" w:cs="SimHei"/>
          <w:color w:val="464646"/>
          <w:kern w:val="0"/>
          <w:szCs w:val="21"/>
        </w:rPr>
        <w:t>:</w:t>
      </w:r>
      <w:r>
        <w:rPr>
          <w:rFonts w:ascii="SimHei" w:hAnsi="SimHei" w:eastAsia="黑体" w:cs="SimHei"/>
          <w:color w:val="464646"/>
          <w:kern w:val="0"/>
          <w:szCs w:val="21"/>
        </w:rPr>
        <w:t xml:space="preserve">钢材、电线电缆、水泥等价格易变化材料进行比价采购  </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小额采购</w:t>
      </w:r>
      <w:r>
        <w:rPr>
          <w:rFonts w:ascii="SimHei" w:hAnsi="SimHei" w:eastAsia="黑体" w:cs="SimHei"/>
          <w:color w:val="464646"/>
          <w:kern w:val="0"/>
          <w:szCs w:val="21"/>
        </w:rPr>
        <w:t>:</w:t>
      </w:r>
      <w:r>
        <w:rPr>
          <w:rFonts w:ascii="SimHei" w:hAnsi="SimHei" w:eastAsia="黑体" w:cs="SimHei"/>
          <w:color w:val="464646"/>
          <w:kern w:val="0"/>
          <w:szCs w:val="21"/>
        </w:rPr>
        <w:t>零星用材料以及临时用小额材料进行小额比价采购</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负责材料设备的认质认价。</w:t>
      </w:r>
    </w:p>
    <w:p>
      <w:pPr>
        <w:pStyle w:val="Normal"/>
        <w:numPr>
          <w:ilvl w:val="0"/>
          <w:numId w:val="4"/>
        </w:numPr>
        <w:bidi w:val="0"/>
        <w:spacing w:lineRule="exact" w:line="480" w:before="62" w:after="0"/>
        <w:rPr>
          <w:rFonts w:ascii="SimHei" w:hAnsi="SimHei" w:eastAsia="黑体" w:cs="SimHei"/>
          <w:b/>
          <w:b/>
          <w:bCs/>
          <w:sz w:val="24"/>
        </w:rPr>
      </w:pPr>
      <w:r>
        <w:rPr>
          <w:rFonts w:ascii="SimHei" w:hAnsi="SimHei" w:eastAsia="黑体" w:cs="SimHei"/>
          <w:b/>
          <w:bCs/>
          <w:sz w:val="24"/>
        </w:rPr>
        <w:t>制度流程管理</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根据实际工作进一步完善集团公司下发流程：《采购方式流程》、《甲指乙供采购流程》、 《招标采购流程》、《小额采购流程》。</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进一步完善集团公司下发制度以及本部门合同管理制度、采购管理制度。</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新建《材料设备供应商考察流程》</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进一步完善各种表格，包括认价单提报格式、甲供材料计划提报格式、合同交底单格式、材料设备验收表格式以及招投标小组成员职责。</w:t>
      </w:r>
    </w:p>
    <w:p>
      <w:pPr>
        <w:pStyle w:val="Normal"/>
        <w:numPr>
          <w:ilvl w:val="0"/>
          <w:numId w:val="4"/>
        </w:numPr>
        <w:bidi w:val="0"/>
        <w:spacing w:lineRule="exact" w:line="480" w:before="62" w:after="0"/>
        <w:rPr>
          <w:rFonts w:ascii="SimHei" w:hAnsi="SimHei" w:eastAsia="黑体" w:cs="SimHei"/>
          <w:b/>
          <w:b/>
          <w:bCs/>
          <w:sz w:val="24"/>
        </w:rPr>
      </w:pPr>
      <w:r>
        <w:rPr>
          <w:rFonts w:ascii="SimHei" w:hAnsi="SimHei" w:eastAsia="黑体" w:cs="SimHei"/>
          <w:b/>
          <w:bCs/>
          <w:sz w:val="24"/>
        </w:rPr>
        <w:t>合同管理</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000000"/>
          <w:sz w:val="20"/>
        </w:rPr>
        <w:t>合同的拟定</w:t>
      </w:r>
      <w:r>
        <w:rPr>
          <w:rFonts w:ascii="SimHei" w:hAnsi="SimHei" w:eastAsia="黑体" w:cs="SimHei"/>
          <w:color w:val="000000"/>
          <w:sz w:val="20"/>
        </w:rPr>
        <w:t>:</w:t>
      </w:r>
      <w:r>
        <w:rPr>
          <w:rFonts w:ascii="SimHei" w:hAnsi="SimHei" w:eastAsia="黑体" w:cs="SimHei"/>
          <w:color w:val="000000"/>
          <w:sz w:val="20"/>
        </w:rPr>
        <w:t>确定厂家后，安排资料管理员及时拟定合同，对材料价格、规格型号、材质要求、数量、工期、付款方式、技术要求、违约责任、安全事故、双方权利义务等进行详细的规定，形成合同初稿。</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000000"/>
          <w:sz w:val="20"/>
        </w:rPr>
        <w:t>合同的审批</w:t>
      </w:r>
      <w:r>
        <w:rPr>
          <w:rFonts w:ascii="SimHei" w:hAnsi="SimHei" w:eastAsia="黑体" w:cs="SimHei"/>
          <w:color w:val="000000"/>
          <w:sz w:val="20"/>
        </w:rPr>
        <w:t>:</w:t>
      </w:r>
      <w:r>
        <w:rPr>
          <w:rFonts w:ascii="SimHei" w:hAnsi="SimHei" w:eastAsia="黑体" w:cs="SimHei"/>
          <w:color w:val="000000"/>
          <w:sz w:val="20"/>
        </w:rPr>
        <w:t>形成合同初稿后，对合同进行初审，初审完成后根据合同审批流程，经由相关部门负责人以及分公司经理、工程总监、财务总监等审核后，最终由总经理签字形成合同定稿。</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000000"/>
          <w:sz w:val="20"/>
        </w:rPr>
        <w:t>合同的签订</w:t>
      </w:r>
      <w:r>
        <w:rPr>
          <w:rFonts w:ascii="SimHei" w:hAnsi="SimHei" w:eastAsia="黑体" w:cs="SimHei"/>
          <w:color w:val="000000"/>
          <w:sz w:val="20"/>
        </w:rPr>
        <w:t>:</w:t>
      </w:r>
      <w:r>
        <w:rPr>
          <w:rFonts w:ascii="SimHei" w:hAnsi="SimHei" w:eastAsia="黑体" w:cs="SimHei"/>
          <w:color w:val="000000"/>
          <w:sz w:val="20"/>
        </w:rPr>
        <w:t>合同审批完成后，根据审批部门及领导审批意见，对合同进行修改形成定稿，与厂家签订合同。</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000000"/>
          <w:sz w:val="20"/>
        </w:rPr>
        <w:t>合同的跟踪</w:t>
      </w:r>
      <w:r>
        <w:rPr>
          <w:rFonts w:ascii="SimHei" w:hAnsi="SimHei" w:eastAsia="黑体" w:cs="SimHei"/>
          <w:color w:val="000000"/>
          <w:sz w:val="20"/>
        </w:rPr>
        <w:t>:</w:t>
      </w:r>
      <w:r>
        <w:rPr>
          <w:rFonts w:ascii="SimHei" w:hAnsi="SimHei" w:eastAsia="黑体" w:cs="SimHei"/>
          <w:color w:val="000000"/>
          <w:sz w:val="20"/>
        </w:rPr>
        <w:t>签订合同后，根据合同要求，对乙方进行生产、工期跟踪及进场验收。</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000000"/>
          <w:sz w:val="20"/>
        </w:rPr>
        <w:t>合同履约</w:t>
      </w:r>
      <w:r>
        <w:rPr>
          <w:rFonts w:ascii="SimHei" w:hAnsi="SimHei" w:eastAsia="黑体" w:cs="SimHei"/>
          <w:color w:val="000000"/>
          <w:sz w:val="20"/>
        </w:rPr>
        <w:t>:</w:t>
      </w:r>
      <w:r>
        <w:rPr>
          <w:rFonts w:ascii="SimHei" w:hAnsi="SimHei" w:eastAsia="黑体" w:cs="SimHei"/>
          <w:color w:val="000000"/>
          <w:sz w:val="20"/>
        </w:rPr>
        <w:t>货物进场后，根据合同要求，对所供货物质量、工期等进行详细的确定，形成合同履约情况表。</w:t>
      </w:r>
    </w:p>
    <w:p>
      <w:pPr>
        <w:pStyle w:val="Normal"/>
        <w:numPr>
          <w:ilvl w:val="0"/>
          <w:numId w:val="4"/>
        </w:numPr>
        <w:bidi w:val="0"/>
        <w:spacing w:lineRule="exact" w:line="480" w:before="62" w:after="0"/>
        <w:rPr>
          <w:rFonts w:ascii="SimHei" w:hAnsi="SimHei" w:eastAsia="黑体" w:cs="SimHei"/>
          <w:b/>
          <w:b/>
          <w:bCs/>
          <w:sz w:val="24"/>
        </w:rPr>
      </w:pPr>
      <w:r>
        <w:rPr>
          <w:rFonts w:ascii="SimHei" w:hAnsi="SimHei" w:eastAsia="黑体" w:cs="SimHei"/>
          <w:b/>
          <w:bCs/>
          <w:sz w:val="24"/>
        </w:rPr>
        <w:t>计划管理</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000000"/>
          <w:sz w:val="20"/>
        </w:rPr>
        <w:t>根据施工进度及材料需求计划，制定下月资金需求计划。</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根据施工进度及材料需求计划，制定采购计划及月供料明细、月常用材料信息表并上报。</w:t>
      </w:r>
    </w:p>
    <w:p>
      <w:pPr>
        <w:pStyle w:val="Normal"/>
        <w:numPr>
          <w:ilvl w:val="0"/>
          <w:numId w:val="4"/>
        </w:numPr>
        <w:bidi w:val="0"/>
        <w:spacing w:lineRule="exact" w:line="480" w:before="62" w:after="0"/>
        <w:rPr>
          <w:rFonts w:ascii="SimHei" w:hAnsi="SimHei" w:eastAsia="黑体" w:cs="SimHei"/>
          <w:b/>
          <w:b/>
          <w:bCs/>
          <w:sz w:val="24"/>
        </w:rPr>
      </w:pPr>
      <w:r>
        <w:rPr>
          <w:rFonts w:ascii="SimHei" w:hAnsi="SimHei" w:eastAsia="黑体" w:cs="SimHei"/>
          <w:b/>
          <w:bCs/>
          <w:sz w:val="24"/>
        </w:rPr>
        <w:t>成本控制管理</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协助成本控制部在工程招标中的材料设备价格的提供。</w:t>
      </w:r>
    </w:p>
    <w:p>
      <w:pPr>
        <w:pStyle w:val="Normal"/>
        <w:bidi w:val="0"/>
        <w:spacing w:lineRule="exact" w:line="480"/>
        <w:rPr>
          <w:rFonts w:ascii="SimHei" w:hAnsi="SimHei" w:eastAsia="黑体" w:cs="SimHei"/>
          <w:b/>
          <w:b/>
          <w:color w:val="464646"/>
          <w:kern w:val="0"/>
          <w:sz w:val="32"/>
          <w:szCs w:val="32"/>
        </w:rPr>
      </w:pPr>
      <w:r>
        <w:rPr>
          <w:rFonts w:ascii="SimHei" w:hAnsi="SimHei" w:eastAsia="黑体" w:cs="SimHei"/>
          <w:b/>
          <w:color w:val="464646"/>
          <w:kern w:val="0"/>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bidi w:val="0"/>
        <w:spacing w:lineRule="exact" w:line="480"/>
        <w:rPr>
          <w:rFonts w:ascii="SimHei" w:hAnsi="SimHei" w:eastAsia="黑体" w:cs="SimHei"/>
          <w:b/>
          <w:b/>
          <w:sz w:val="32"/>
          <w:szCs w:val="32"/>
        </w:rPr>
      </w:pPr>
      <w:r>
        <w:rPr>
          <w:rFonts w:ascii="SimHei" w:hAnsi="SimHei" w:eastAsia="黑体" w:cs="SimHei"/>
          <w:b/>
          <w:sz w:val="32"/>
          <w:szCs w:val="32"/>
        </w:rPr>
      </w:r>
    </w:p>
    <w:p>
      <w:pPr>
        <w:pStyle w:val="Normal"/>
        <w:numPr>
          <w:ilvl w:val="0"/>
          <w:numId w:val="1"/>
        </w:numPr>
        <w:bidi w:val="0"/>
        <w:spacing w:lineRule="exact" w:line="480"/>
        <w:rPr>
          <w:rFonts w:ascii="SimHei" w:hAnsi="SimHei" w:eastAsia="黑体" w:cs="SimHei"/>
          <w:b/>
          <w:b/>
          <w:sz w:val="32"/>
          <w:szCs w:val="32"/>
        </w:rPr>
      </w:pPr>
      <w:r>
        <w:rPr>
          <w:rFonts w:ascii="SimHei" w:hAnsi="SimHei" w:eastAsia="黑体" w:cs="SimHei"/>
          <w:b/>
          <w:sz w:val="32"/>
          <w:szCs w:val="32"/>
        </w:rPr>
        <w:t>材料管理部采购主管岗位职责</w:t>
      </w:r>
    </w:p>
    <w:p>
      <w:pPr>
        <w:pStyle w:val="Normal"/>
        <w:numPr>
          <w:ilvl w:val="0"/>
          <w:numId w:val="5"/>
        </w:numPr>
        <w:bidi w:val="0"/>
        <w:spacing w:lineRule="exact" w:line="480"/>
        <w:rPr>
          <w:rFonts w:ascii="SimHei" w:hAnsi="SimHei" w:eastAsia="黑体" w:cs="SimHei"/>
          <w:b/>
          <w:b/>
          <w:sz w:val="24"/>
        </w:rPr>
      </w:pPr>
      <w:r>
        <w:rPr>
          <w:rFonts w:ascii="SimHei" w:hAnsi="SimHei" w:eastAsia="黑体" w:cs="SimHei"/>
          <w:b/>
          <w:sz w:val="24"/>
        </w:rPr>
        <w:t>做好采购工作</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做好各种大额材料的招投标工作、小额材料的采购工作。主要工作有：土建材料（主要包括水泥、钢材、墙面砖、地面砖、门窗、防火门、防盗门、地下室铁门、单元门等）的招投标工作以及日常土建材料的认价工作。</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负责编制招标、采购计划，审核项目采购需求计划，协助成本控制部编制的招标工程量清单中价格的提供。</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负责投标单位的选择、发标及答疑。</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协助部门经理做好甲分包工程及材料设备招投标。</w:t>
      </w:r>
    </w:p>
    <w:p>
      <w:pPr>
        <w:pStyle w:val="Normal"/>
        <w:numPr>
          <w:ilvl w:val="0"/>
          <w:numId w:val="5"/>
        </w:numPr>
        <w:bidi w:val="0"/>
        <w:spacing w:lineRule="exact" w:line="480"/>
        <w:rPr>
          <w:rFonts w:ascii="SimHei" w:hAnsi="SimHei" w:eastAsia="黑体" w:cs="SimHei"/>
          <w:b/>
          <w:b/>
          <w:sz w:val="24"/>
        </w:rPr>
      </w:pPr>
      <w:r>
        <w:rPr>
          <w:rFonts w:ascii="SimHei" w:hAnsi="SimHei" w:eastAsia="黑体" w:cs="SimHei"/>
          <w:b/>
          <w:sz w:val="24"/>
        </w:rPr>
        <w:t>做好计划管理</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根据施工进度及材料需求计划，协助部门经理制定下月资金需求计划。</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根据施工进度及材料需求计划，协助部门经理制定下月工作计划。</w:t>
      </w:r>
    </w:p>
    <w:p>
      <w:pPr>
        <w:pStyle w:val="Normal"/>
        <w:numPr>
          <w:ilvl w:val="0"/>
          <w:numId w:val="5"/>
        </w:numPr>
        <w:bidi w:val="0"/>
        <w:spacing w:lineRule="exact" w:line="480"/>
        <w:rPr>
          <w:rFonts w:ascii="SimHei" w:hAnsi="SimHei" w:eastAsia="黑体" w:cs="SimHei"/>
          <w:b/>
          <w:b/>
          <w:sz w:val="24"/>
        </w:rPr>
      </w:pPr>
      <w:r>
        <w:rPr>
          <w:rFonts w:ascii="SimHei" w:hAnsi="SimHei" w:eastAsia="黑体" w:cs="SimHei"/>
          <w:b/>
          <w:sz w:val="24"/>
        </w:rPr>
        <w:t>负责材料的询价比价及甲指乙供材料的认价工作。</w:t>
      </w:r>
    </w:p>
    <w:p>
      <w:pPr>
        <w:pStyle w:val="Normal"/>
        <w:bidi w:val="0"/>
        <w:spacing w:lineRule="exact" w:line="480" w:before="62" w:after="0"/>
        <w:rPr>
          <w:rFonts w:ascii="SimHei" w:hAnsi="SimHei" w:eastAsia="黑体" w:cs="SimHei"/>
          <w:b/>
          <w:b/>
          <w:bCs/>
          <w:sz w:val="24"/>
        </w:rPr>
      </w:pPr>
      <w:r>
        <w:rPr>
          <w:rFonts w:ascii="SimHei" w:hAnsi="SimHei" w:eastAsia="黑体" w:cs="SimHei"/>
          <w:b/>
          <w:bCs/>
          <w:sz w:val="24"/>
        </w:rPr>
        <w:t>4</w:t>
      </w:r>
      <w:r>
        <w:rPr>
          <w:rFonts w:ascii="SimHei" w:hAnsi="SimHei" w:eastAsia="黑体" w:cs="SimHei"/>
          <w:b/>
          <w:bCs/>
          <w:sz w:val="24"/>
        </w:rPr>
        <w:t>、做好合同管理工作</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464646"/>
          <w:kern w:val="0"/>
          <w:szCs w:val="21"/>
        </w:rPr>
        <w:t>负责合同初稿的审核。</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464646"/>
          <w:kern w:val="0"/>
          <w:szCs w:val="21"/>
        </w:rPr>
        <w:t>负责</w:t>
      </w:r>
      <w:r>
        <w:rPr>
          <w:rFonts w:ascii="SimHei" w:hAnsi="SimHei" w:eastAsia="黑体" w:cs="SimHei"/>
          <w:color w:val="000000"/>
          <w:sz w:val="20"/>
        </w:rPr>
        <w:t>合同的签订</w:t>
      </w:r>
      <w:r>
        <w:rPr>
          <w:rFonts w:ascii="SimHei" w:hAnsi="SimHei" w:eastAsia="黑体" w:cs="SimHei"/>
          <w:color w:val="000000"/>
          <w:sz w:val="20"/>
        </w:rPr>
        <w:t>:</w:t>
      </w:r>
      <w:r>
        <w:rPr>
          <w:rFonts w:ascii="SimHei" w:hAnsi="SimHei" w:eastAsia="黑体" w:cs="SimHei"/>
          <w:color w:val="000000"/>
          <w:sz w:val="20"/>
        </w:rPr>
        <w:t>合同审批完成后，根据审批部门及领导审批意见，对合同进行修改形成定稿，在一定的权限范围内与厂家签订合同。</w:t>
      </w:r>
    </w:p>
    <w:p>
      <w:pPr>
        <w:pStyle w:val="Normal"/>
        <w:bidi w:val="0"/>
        <w:spacing w:lineRule="exact" w:line="480" w:before="62" w:after="0"/>
        <w:rPr>
          <w:rFonts w:ascii="SimHei" w:hAnsi="SimHei" w:eastAsia="黑体" w:cs="SimHei"/>
          <w:color w:val="000000"/>
          <w:sz w:val="20"/>
        </w:rPr>
      </w:pPr>
      <w:r>
        <w:rPr>
          <w:rFonts w:ascii="SimHei" w:hAnsi="SimHei" w:eastAsia="黑体" w:cs="SimHei"/>
          <w:color w:val="464646"/>
          <w:kern w:val="0"/>
          <w:szCs w:val="21"/>
        </w:rPr>
        <w:t xml:space="preserve">●  </w:t>
      </w:r>
      <w:r>
        <w:rPr>
          <w:rFonts w:ascii="SimHei" w:hAnsi="SimHei" w:eastAsia="黑体" w:cs="SimHei"/>
          <w:color w:val="464646"/>
          <w:kern w:val="0"/>
          <w:szCs w:val="21"/>
        </w:rPr>
        <w:t>负责</w:t>
      </w:r>
      <w:r>
        <w:rPr>
          <w:rFonts w:ascii="SimHei" w:hAnsi="SimHei" w:eastAsia="黑体" w:cs="SimHei"/>
          <w:color w:val="000000"/>
          <w:sz w:val="20"/>
        </w:rPr>
        <w:t>合同的跟踪</w:t>
      </w:r>
      <w:r>
        <w:rPr>
          <w:rFonts w:ascii="SimHei" w:hAnsi="SimHei" w:eastAsia="黑体" w:cs="SimHei"/>
          <w:color w:val="000000"/>
          <w:sz w:val="20"/>
        </w:rPr>
        <w:t>:</w:t>
      </w:r>
      <w:r>
        <w:rPr>
          <w:rFonts w:ascii="SimHei" w:hAnsi="SimHei" w:eastAsia="黑体" w:cs="SimHei"/>
          <w:color w:val="000000"/>
          <w:sz w:val="20"/>
        </w:rPr>
        <w:t>签订合同后，根据合同要求，对乙方及时进行生产期间的跟踪，包括进货前的验收以及进货后的验收。</w:t>
      </w:r>
    </w:p>
    <w:p>
      <w:pPr>
        <w:pStyle w:val="Normal"/>
        <w:bidi w:val="0"/>
        <w:spacing w:lineRule="exact" w:line="480" w:before="62" w:after="0"/>
        <w:rPr/>
      </w:pPr>
      <w:r>
        <w:rPr>
          <w:rFonts w:ascii="SimHei" w:hAnsi="SimHei" w:eastAsia="黑体" w:cs="SimHei"/>
          <w:color w:val="464646"/>
          <w:kern w:val="0"/>
          <w:szCs w:val="21"/>
        </w:rPr>
        <w:t xml:space="preserve">●  </w:t>
      </w:r>
      <w:r>
        <w:rPr>
          <w:rFonts w:ascii="SimHei" w:hAnsi="SimHei" w:eastAsia="黑体" w:cs="SimHei"/>
          <w:color w:val="000000"/>
          <w:sz w:val="20"/>
        </w:rPr>
        <w:t>合同履约</w:t>
      </w:r>
      <w:r>
        <w:rPr>
          <w:rFonts w:ascii="SimHei" w:hAnsi="SimHei" w:eastAsia="黑体" w:cs="SimHei"/>
          <w:color w:val="000000"/>
          <w:sz w:val="20"/>
        </w:rPr>
        <w:t>:</w:t>
      </w:r>
      <w:r>
        <w:rPr>
          <w:rFonts w:ascii="SimHei" w:hAnsi="SimHei" w:eastAsia="黑体" w:cs="SimHei"/>
          <w:color w:val="000000"/>
          <w:sz w:val="20"/>
        </w:rPr>
        <w:t>货物进场后，根据合同要求，对所供货物质量以及工期等进行详细的确定，形成合同履约情况表。</w:t>
      </w:r>
    </w:p>
    <w:p>
      <w:pPr>
        <w:pStyle w:val="Normal"/>
        <w:bidi w:val="0"/>
        <w:spacing w:lineRule="exact" w:line="480" w:before="62" w:after="0"/>
        <w:rPr/>
      </w:pPr>
      <w:r>
        <w:rPr>
          <w:rFonts w:ascii="SimHei" w:hAnsi="SimHei" w:eastAsia="黑体" w:cs="SimHei"/>
          <w:b/>
          <w:sz w:val="24"/>
        </w:rPr>
        <w:t>5</w:t>
      </w:r>
      <w:r>
        <w:rPr>
          <w:rFonts w:ascii="SimHei" w:hAnsi="SimHei" w:eastAsia="黑体" w:cs="SimHei"/>
          <w:b/>
          <w:sz w:val="24"/>
        </w:rPr>
        <w:t>、</w:t>
      </w:r>
      <w:r>
        <w:rPr>
          <w:rFonts w:ascii="SimHei" w:hAnsi="SimHei" w:eastAsia="黑体" w:cs="SimHei"/>
          <w:b/>
          <w:bCs/>
          <w:sz w:val="24"/>
        </w:rPr>
        <w:t>其他职责</w:t>
      </w:r>
      <w:r>
        <w:rPr>
          <w:rFonts w:ascii="SimHei" w:hAnsi="SimHei" w:eastAsia="黑体" w:cs="SimHei"/>
          <w:color w:val="464646"/>
          <w:kern w:val="0"/>
          <w:szCs w:val="21"/>
        </w:rPr>
        <w:t xml:space="preserve"> </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参与项目后评估，总结招投标采购管理经验。</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负责材料设备的货款支付审查工作。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协助部门经理组织相关部门进行供方及材料设备的考察。</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完成上级交代的其他工作。</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r>
    </w:p>
    <w:p>
      <w:pPr>
        <w:pStyle w:val="Normal"/>
        <w:numPr>
          <w:ilvl w:val="0"/>
          <w:numId w:val="1"/>
        </w:numPr>
        <w:bidi w:val="0"/>
        <w:spacing w:lineRule="exact" w:line="480"/>
        <w:rPr>
          <w:rFonts w:ascii="SimHei" w:hAnsi="SimHei" w:eastAsia="黑体" w:cs="SimHei"/>
          <w:b/>
          <w:b/>
          <w:sz w:val="32"/>
          <w:szCs w:val="32"/>
        </w:rPr>
      </w:pPr>
      <w:r>
        <w:rPr>
          <w:rFonts w:ascii="SimHei" w:hAnsi="SimHei" w:eastAsia="黑体" w:cs="SimHei"/>
          <w:b/>
          <w:sz w:val="32"/>
          <w:szCs w:val="32"/>
        </w:rPr>
        <w:t>材料管理部采购专员岗位职责</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做好供方管理</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负责多方收集汇总供方信息库，建立、更新、完善供方信息库。</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协助部门经理及相关部门共同确定供方 选择方式，协助部门经理考察筛选工程供方名单。</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负责供方资格初审。</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负责跟进供方考察、资质预审及履约评估情况，编制考察报告。</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协助部门经理做好采购工作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做好各种大额材料的招投标工作、小额材料及钢材水泥等市场价格浮动较大的金属材料的询价、比价工作。主要工作有：水电安装材料（主要包括给排水管材管件、电线电缆、配电箱、电缆桥架、开关插座、灯具、卫生洁具等）、装饰材料以及大型设备及分包工程（电梯、无负压、换热站以及玻璃幕墙、石材幕墙、智能化、车辆管理系统等）的招投标工作以及小额材料的采购工作，装饰材料的认价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负责编制招标、采购计划，审核项目采购需求计划，对成本控制部编制的招标工程量清单中价格的提供。</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协助部门经理及主管做好合同管理工作。</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协助部门经理及主管做好计划管理工作。</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协助部门经理做好制度流程的建设及完善。</w:t>
      </w:r>
    </w:p>
    <w:p>
      <w:pPr>
        <w:pStyle w:val="Normal"/>
        <w:numPr>
          <w:ilvl w:val="0"/>
          <w:numId w:val="3"/>
        </w:numPr>
        <w:bidi w:val="0"/>
        <w:spacing w:lineRule="exact" w:line="480"/>
        <w:rPr>
          <w:rFonts w:ascii="SimHei" w:hAnsi="SimHei" w:eastAsia="黑体" w:cs="SimHei"/>
          <w:b/>
          <w:b/>
          <w:sz w:val="24"/>
        </w:rPr>
      </w:pPr>
      <w:r>
        <w:rPr>
          <w:rFonts w:ascii="SimHei" w:hAnsi="SimHei" w:eastAsia="黑体" w:cs="SimHei"/>
          <w:b/>
          <w:sz w:val="24"/>
        </w:rPr>
        <w:t>其他工作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协助部门经理及主管做好工程材料、设备采购合同执行情况的监督与货款支付审查工作，按照计划组织采购，保证物料采购的适时、适地、适量、适质和适价。</w:t>
      </w:r>
    </w:p>
    <w:p>
      <w:pPr>
        <w:pStyle w:val="Normal"/>
        <w:bidi w:val="0"/>
        <w:spacing w:lineRule="exact" w:line="480" w:before="62" w:after="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完成上级交代的其他工作。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r>
    </w:p>
    <w:p>
      <w:pPr>
        <w:pStyle w:val="Normal"/>
        <w:widowControl/>
        <w:bidi w:val="0"/>
        <w:spacing w:lineRule="atLeast" w:line="375"/>
        <w:jc w:val="start"/>
        <w:rPr>
          <w:rFonts w:ascii="SimHei" w:hAnsi="SimHei" w:eastAsia="黑体" w:cs="SimHei"/>
          <w:color w:val="464646"/>
          <w:kern w:val="0"/>
          <w:sz w:val="28"/>
          <w:szCs w:val="28"/>
        </w:rPr>
      </w:pPr>
      <w:r>
        <w:rPr>
          <w:rFonts w:ascii="SimHei" w:hAnsi="SimHei" w:eastAsia="黑体" w:cs="SimHei"/>
          <w:color w:val="464646"/>
          <w:kern w:val="0"/>
          <w:sz w:val="28"/>
          <w:szCs w:val="28"/>
        </w:rPr>
      </w:r>
    </w:p>
    <w:p>
      <w:pPr>
        <w:pStyle w:val="Normal"/>
        <w:widowControl/>
        <w:bidi w:val="0"/>
        <w:spacing w:lineRule="atLeast" w:line="375"/>
        <w:jc w:val="start"/>
        <w:rPr>
          <w:rFonts w:ascii="SimHei" w:hAnsi="SimHei" w:eastAsia="黑体" w:cs="SimHei"/>
          <w:color w:val="464646"/>
          <w:kern w:val="0"/>
          <w:sz w:val="28"/>
          <w:szCs w:val="28"/>
        </w:rPr>
      </w:pPr>
      <w:r>
        <w:rPr>
          <w:rFonts w:ascii="SimHei" w:hAnsi="SimHei" w:eastAsia="黑体" w:cs="SimHei"/>
          <w:color w:val="464646"/>
          <w:kern w:val="0"/>
          <w:sz w:val="28"/>
          <w:szCs w:val="28"/>
        </w:rPr>
      </w:r>
    </w:p>
    <w:p>
      <w:pPr>
        <w:pStyle w:val="Normal"/>
        <w:widowControl/>
        <w:bidi w:val="0"/>
        <w:spacing w:lineRule="atLeast" w:line="375"/>
        <w:jc w:val="start"/>
        <w:rPr>
          <w:rFonts w:ascii="SimHei" w:hAnsi="SimHei" w:eastAsia="黑体" w:cs="SimHei"/>
          <w:color w:val="464646"/>
          <w:kern w:val="0"/>
          <w:sz w:val="28"/>
          <w:szCs w:val="28"/>
        </w:rPr>
      </w:pPr>
      <w:r>
        <w:rPr>
          <w:rFonts w:ascii="SimHei" w:hAnsi="SimHei" w:eastAsia="黑体" w:cs="SimHei"/>
          <w:color w:val="464646"/>
          <w:kern w:val="0"/>
          <w:sz w:val="28"/>
          <w:szCs w:val="28"/>
        </w:rPr>
      </w:r>
    </w:p>
    <w:p>
      <w:pPr>
        <w:pStyle w:val="Normal"/>
        <w:widowControl/>
        <w:bidi w:val="0"/>
        <w:spacing w:lineRule="atLeast" w:line="375"/>
        <w:jc w:val="start"/>
        <w:rPr>
          <w:rFonts w:ascii="SimHei" w:hAnsi="SimHei" w:eastAsia="黑体" w:cs="SimHei"/>
          <w:color w:val="464646"/>
          <w:kern w:val="0"/>
          <w:sz w:val="28"/>
          <w:szCs w:val="28"/>
        </w:rPr>
      </w:pPr>
      <w:r>
        <w:rPr>
          <w:rFonts w:ascii="SimHei" w:hAnsi="SimHei" w:eastAsia="黑体" w:cs="SimHei"/>
          <w:color w:val="464646"/>
          <w:kern w:val="0"/>
          <w:sz w:val="28"/>
          <w:szCs w:val="28"/>
        </w:rPr>
      </w:r>
    </w:p>
    <w:p>
      <w:pPr>
        <w:pStyle w:val="Normal"/>
        <w:numPr>
          <w:ilvl w:val="0"/>
          <w:numId w:val="2"/>
        </w:numPr>
        <w:bidi w:val="0"/>
        <w:spacing w:lineRule="exact" w:line="480"/>
        <w:rPr>
          <w:rFonts w:ascii="SimHei" w:hAnsi="SimHei" w:eastAsia="黑体" w:cs="SimHei"/>
          <w:b/>
          <w:b/>
          <w:sz w:val="32"/>
          <w:szCs w:val="32"/>
        </w:rPr>
      </w:pPr>
      <w:r>
        <w:rPr>
          <w:rFonts w:ascii="SimHei" w:hAnsi="SimHei" w:eastAsia="黑体" w:cs="SimHei"/>
          <w:b/>
          <w:sz w:val="32"/>
          <w:szCs w:val="32"/>
        </w:rPr>
        <w:t>资料管理员岗位职责</w:t>
      </w:r>
    </w:p>
    <w:p>
      <w:pPr>
        <w:pStyle w:val="Normal"/>
        <w:bidi w:val="0"/>
        <w:spacing w:lineRule="exact" w:line="480"/>
        <w:rPr>
          <w:rFonts w:ascii="SimHei" w:hAnsi="SimHei" w:eastAsia="黑体" w:cs="SimHei"/>
          <w:b/>
          <w:b/>
          <w:sz w:val="24"/>
        </w:rPr>
      </w:pPr>
      <w:r>
        <w:rPr>
          <w:rFonts w:ascii="SimHei" w:hAnsi="SimHei" w:eastAsia="黑体" w:cs="SimHei"/>
          <w:b/>
          <w:sz w:val="24"/>
        </w:rPr>
        <w:t>1</w:t>
      </w:r>
      <w:r>
        <w:rPr>
          <w:rFonts w:ascii="SimHei" w:hAnsi="SimHei" w:eastAsia="黑体" w:cs="SimHei"/>
          <w:b/>
          <w:sz w:val="24"/>
        </w:rPr>
        <w:t>、做好合同管理，负责合同台帐的建立以及合同的归档。</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拟定合同初稿，并组织与工程承包商和供应商洽谈合同条款。</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协助部门经理组织合同审核及会签工作。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协助部门经理组织经办合同的交底工作。</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协助部门经理进行合同执行过程中的条款解释。</w:t>
      </w:r>
    </w:p>
    <w:p>
      <w:pPr>
        <w:pStyle w:val="Normal"/>
        <w:bidi w:val="0"/>
        <w:spacing w:lineRule="exact" w:line="480"/>
        <w:rPr>
          <w:rFonts w:ascii="SimHei" w:hAnsi="SimHei" w:eastAsia="黑体" w:cs="SimHei"/>
          <w:color w:val="464646"/>
          <w:kern w:val="0"/>
          <w:szCs w:val="21"/>
        </w:rPr>
      </w:pPr>
      <w:r>
        <w:rPr>
          <w:rFonts w:ascii="SimHei" w:hAnsi="SimHei" w:eastAsia="黑体" w:cs="SimHei"/>
          <w:b/>
          <w:sz w:val="24"/>
        </w:rPr>
        <w:t>2</w:t>
      </w:r>
      <w:r>
        <w:rPr>
          <w:rFonts w:ascii="SimHei" w:hAnsi="SimHei" w:eastAsia="黑体" w:cs="SimHei"/>
          <w:color w:val="464646"/>
          <w:kern w:val="0"/>
          <w:szCs w:val="21"/>
        </w:rPr>
        <w:t>、</w:t>
      </w:r>
      <w:r>
        <w:rPr>
          <w:rFonts w:ascii="SimHei" w:hAnsi="SimHei" w:eastAsia="黑体" w:cs="SimHei"/>
          <w:b/>
          <w:sz w:val="24"/>
        </w:rPr>
        <w:t>做好招投标文件管理以及招标过程中资料的整理归档。</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负责招标文件的起草与编制。</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协助部门经理组织相关部门进行招标文件审核。</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协助部门经理做好各类供方选择及招标文件的发标。</w:t>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t xml:space="preserve">●  </w:t>
      </w:r>
      <w:r>
        <w:rPr>
          <w:rFonts w:ascii="SimHei" w:hAnsi="SimHei" w:eastAsia="黑体" w:cs="SimHei"/>
          <w:color w:val="464646"/>
          <w:kern w:val="0"/>
          <w:szCs w:val="21"/>
        </w:rPr>
        <w:t>负责做好招投标记录及汇总招标情况、出具招标汇总表提交招投标委员会。。</w:t>
      </w:r>
    </w:p>
    <w:p>
      <w:pPr>
        <w:pStyle w:val="Normal"/>
        <w:numPr>
          <w:ilvl w:val="0"/>
          <w:numId w:val="6"/>
        </w:numPr>
        <w:bidi w:val="0"/>
        <w:spacing w:lineRule="exact" w:line="480"/>
        <w:rPr>
          <w:rFonts w:ascii="SimHei" w:hAnsi="SimHei" w:eastAsia="黑体" w:cs="SimHei"/>
          <w:b/>
          <w:b/>
          <w:sz w:val="24"/>
        </w:rPr>
      </w:pPr>
      <w:r>
        <w:rPr>
          <w:rFonts w:ascii="SimHei" w:hAnsi="SimHei" w:eastAsia="黑体" w:cs="SimHei"/>
          <w:b/>
          <w:sz w:val="24"/>
        </w:rPr>
        <w:t>做好各种样品材料的仓库保管及使用工作。</w:t>
      </w:r>
    </w:p>
    <w:p>
      <w:pPr>
        <w:pStyle w:val="Normal"/>
        <w:numPr>
          <w:ilvl w:val="0"/>
          <w:numId w:val="6"/>
        </w:numPr>
        <w:bidi w:val="0"/>
        <w:spacing w:lineRule="exact" w:line="480"/>
        <w:rPr>
          <w:rFonts w:ascii="SimHei" w:hAnsi="SimHei" w:eastAsia="黑体" w:cs="SimHei"/>
          <w:b/>
          <w:b/>
          <w:sz w:val="24"/>
        </w:rPr>
      </w:pPr>
      <w:r>
        <w:rPr>
          <w:rFonts w:ascii="SimHei" w:hAnsi="SimHei" w:eastAsia="黑体" w:cs="SimHei"/>
          <w:b/>
          <w:sz w:val="24"/>
        </w:rPr>
        <w:t>负责业务联系单、认价单的制定、发放、回收、登记归档。</w:t>
      </w:r>
    </w:p>
    <w:p>
      <w:pPr>
        <w:pStyle w:val="Normal"/>
        <w:numPr>
          <w:ilvl w:val="0"/>
          <w:numId w:val="6"/>
        </w:numPr>
        <w:bidi w:val="0"/>
        <w:spacing w:lineRule="exact" w:line="480"/>
        <w:rPr>
          <w:rFonts w:ascii="SimHei" w:hAnsi="SimHei" w:eastAsia="黑体" w:cs="SimHei"/>
          <w:b/>
          <w:b/>
          <w:sz w:val="24"/>
        </w:rPr>
      </w:pPr>
      <w:r>
        <w:rPr>
          <w:rFonts w:ascii="SimHei" w:hAnsi="SimHei" w:eastAsia="黑体" w:cs="SimHei"/>
          <w:b/>
          <w:sz w:val="24"/>
        </w:rPr>
        <w:t>做好材料的出入库管理，供料明细的台帐建立工作并整理存档及时到位，并且做好与施工方以及供应商的对账工作。</w:t>
      </w:r>
    </w:p>
    <w:p>
      <w:pPr>
        <w:pStyle w:val="Normal"/>
        <w:bidi w:val="0"/>
        <w:spacing w:lineRule="exact" w:line="480"/>
        <w:rPr>
          <w:rFonts w:ascii="SimHei" w:hAnsi="SimHei" w:eastAsia="黑体" w:cs="SimHei"/>
          <w:b/>
          <w:b/>
          <w:sz w:val="24"/>
        </w:rPr>
      </w:pPr>
      <w:r>
        <w:rPr>
          <w:rFonts w:ascii="SimHei" w:hAnsi="SimHei" w:eastAsia="黑体" w:cs="SimHei"/>
          <w:b/>
          <w:sz w:val="24"/>
        </w:rPr>
        <w:t>6</w:t>
      </w:r>
      <w:r>
        <w:rPr>
          <w:rFonts w:ascii="SimHei" w:hAnsi="SimHei" w:eastAsia="黑体" w:cs="SimHei"/>
          <w:b/>
          <w:sz w:val="24"/>
        </w:rPr>
        <w:t>、做好钢材、水泥、铜、铝等价格变化较大材料的月报表工作。</w:t>
      </w:r>
    </w:p>
    <w:p>
      <w:pPr>
        <w:pStyle w:val="Normal"/>
        <w:bidi w:val="0"/>
        <w:spacing w:lineRule="exact" w:line="480"/>
        <w:rPr>
          <w:rFonts w:ascii="SimHei" w:hAnsi="SimHei" w:eastAsia="黑体" w:cs="SimHei"/>
          <w:b/>
          <w:b/>
          <w:sz w:val="24"/>
        </w:rPr>
      </w:pPr>
      <w:r>
        <w:rPr>
          <w:rFonts w:ascii="SimHei" w:hAnsi="SimHei" w:eastAsia="黑体" w:cs="SimHei"/>
          <w:b/>
          <w:sz w:val="24"/>
        </w:rPr>
        <w:t>7</w:t>
      </w:r>
      <w:r>
        <w:rPr>
          <w:rFonts w:ascii="SimHei" w:hAnsi="SimHei" w:eastAsia="黑体" w:cs="SimHei"/>
          <w:b/>
          <w:sz w:val="24"/>
        </w:rPr>
        <w:t>、配合部门经理做好月资金计划、月工作计划、月供料明细信息表的制定。</w:t>
      </w:r>
    </w:p>
    <w:p>
      <w:pPr>
        <w:pStyle w:val="Normal"/>
        <w:bidi w:val="0"/>
        <w:spacing w:lineRule="exact" w:line="480"/>
        <w:rPr>
          <w:rFonts w:ascii="SimHei" w:hAnsi="SimHei" w:eastAsia="黑体" w:cs="SimHei"/>
          <w:b/>
          <w:b/>
          <w:color w:val="464646"/>
          <w:kern w:val="0"/>
          <w:sz w:val="24"/>
          <w:szCs w:val="21"/>
        </w:rPr>
      </w:pPr>
      <w:r>
        <w:rPr>
          <w:rFonts w:ascii="SimHei" w:hAnsi="SimHei" w:eastAsia="黑体" w:cs="SimHei"/>
          <w:b/>
          <w:color w:val="464646"/>
          <w:kern w:val="0"/>
          <w:sz w:val="24"/>
          <w:szCs w:val="21"/>
        </w:rPr>
      </w:r>
    </w:p>
    <w:p>
      <w:pPr>
        <w:pStyle w:val="Normal"/>
        <w:bidi w:val="0"/>
        <w:spacing w:lineRule="exact" w:line="480"/>
        <w:rPr>
          <w:rFonts w:ascii="SimHei" w:hAnsi="SimHei" w:eastAsia="黑体" w:cs="SimHei"/>
          <w:color w:val="464646"/>
          <w:kern w:val="0"/>
          <w:szCs w:val="21"/>
        </w:rPr>
      </w:pPr>
      <w:r>
        <w:rPr>
          <w:rFonts w:ascii="SimHei" w:hAnsi="SimHei" w:eastAsia="黑体" w:cs="SimHei"/>
          <w:color w:val="464646"/>
          <w:kern w:val="0"/>
          <w:szCs w:val="21"/>
        </w:rPr>
      </w:r>
    </w:p>
    <w:p>
      <w:pPr>
        <w:pStyle w:val="Normal"/>
        <w:bidi w:val="0"/>
        <w:spacing w:lineRule="exact" w:line="480"/>
        <w:rPr>
          <w:rFonts w:ascii="SimHei" w:hAnsi="SimHei" w:eastAsia="黑体" w:cs="SimHei"/>
          <w:b/>
          <w:b/>
          <w:color w:val="464646"/>
          <w:kern w:val="0"/>
          <w:sz w:val="24"/>
          <w:szCs w:val="21"/>
        </w:rPr>
      </w:pPr>
      <w:r>
        <w:rPr>
          <w:rFonts w:ascii="SimHei" w:hAnsi="SimHei" w:eastAsia="黑体" w:cs="SimHei"/>
          <w:b/>
          <w:color w:val="464646"/>
          <w:kern w:val="0"/>
          <w:sz w:val="24"/>
          <w:szCs w:val="21"/>
        </w:rPr>
      </w:r>
    </w:p>
    <w:p>
      <w:pPr>
        <w:pStyle w:val="Normal"/>
        <w:bidi w:val="0"/>
        <w:spacing w:lineRule="exact" w:line="480"/>
        <w:rPr>
          <w:rFonts w:ascii="SimHei" w:hAnsi="SimHei" w:eastAsia="黑体" w:cs="SimHei"/>
          <w:b/>
          <w:b/>
          <w:color w:val="464646"/>
          <w:kern w:val="0"/>
          <w:sz w:val="28"/>
          <w:szCs w:val="28"/>
        </w:rPr>
      </w:pPr>
      <w:r>
        <w:rPr>
          <w:rFonts w:ascii="SimHei" w:hAnsi="SimHei" w:eastAsia="黑体" w:cs="SimHei"/>
          <w:b/>
          <w:color w:val="464646"/>
          <w:kern w:val="0"/>
          <w:sz w:val="28"/>
          <w:szCs w:val="2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800" w:right="1800" w:header="851"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仿宋">
    <w:charset w:val="86"/>
    <w:family w:val="modern"/>
    <w:pitch w:val="default"/>
  </w:font>
  <w:font w:name="Calibri">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t>七夕节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t>七夕节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t>七夕节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rFonts w:ascii="SimHei" w:hAnsi="SimHei" w:eastAsia="黑体" w:cs="SimHei"/>
        <w:b/>
        <w:b/>
        <w:color w:val="FFF7FF"/>
        <w:spacing w:val="-20"/>
        <w:w w:val="33"/>
        <w:sz w:val="2"/>
      </w:rPr>
    </w:pPr>
    <w:r>
      <w:rPr>
        <w:rFonts w:ascii="SimHei" w:hAnsi="SimHei" w:eastAsia="黑体" w:cs="SimHei"/>
        <w:b/>
        <w:color w:val="FFF7FF"/>
        <w:spacing w:val="-20"/>
        <w:w w:val="33"/>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chineseCountingThousand"/>
      <w:suff w:val="nothing"/>
      <w:lvlText w:val="%1、"/>
      <w:lvlJc w:val="start"/>
      <w:pPr>
        <w:tabs>
          <w:tab w:val="num" w:pos="0"/>
        </w:tabs>
        <w:ind w:start="0" w:hanging="0"/>
      </w:pPr>
      <w:rPr/>
    </w:lvl>
  </w:abstractNum>
  <w:abstractNum w:abstractNumId="2">
    <w:lvl w:ilvl="0">
      <w:start w:val="5"/>
      <w:numFmt w:val="chineseCountingThousand"/>
      <w:suff w:val="nothing"/>
      <w:lvlText w:val="%1、"/>
      <w:lvlJc w:val="start"/>
      <w:pPr>
        <w:tabs>
          <w:tab w:val="num" w:pos="0"/>
        </w:tabs>
        <w:ind w:start="0" w:hanging="0"/>
      </w:pPr>
      <w:rPr/>
    </w:lvl>
  </w:abstractNum>
  <w:abstractNum w:abstractNumId="3">
    <w:lvl w:ilvl="0">
      <w:start w:val="1"/>
      <w:numFmt w:val="decimal"/>
      <w:suff w:val="nothing"/>
      <w:lvlText w:val="%1、"/>
      <w:lvlJc w:val="start"/>
      <w:pPr>
        <w:tabs>
          <w:tab w:val="num" w:pos="0"/>
        </w:tabs>
        <w:ind w:start="0" w:hanging="0"/>
      </w:pPr>
      <w:rPr/>
    </w:lvl>
  </w:abstractNum>
  <w:abstractNum w:abstractNumId="4">
    <w:lvl w:ilvl="0">
      <w:start w:val="2"/>
      <w:numFmt w:val="decimal"/>
      <w:suff w:val="nothing"/>
      <w:lvlText w:val="%1、"/>
      <w:lvlJc w:val="start"/>
      <w:pPr>
        <w:tabs>
          <w:tab w:val="num" w:pos="0"/>
        </w:tabs>
        <w:ind w:start="0" w:hanging="0"/>
      </w:pPr>
      <w:rPr/>
    </w:lvl>
  </w:abstractNum>
  <w:abstractNum w:abstractNumId="5">
    <w:lvl w:ilvl="0">
      <w:start w:val="1"/>
      <w:numFmt w:val="decimal"/>
      <w:suff w:val="nothing"/>
      <w:lvlText w:val="%1、"/>
      <w:lvlJc w:val="start"/>
      <w:pPr>
        <w:tabs>
          <w:tab w:val="num" w:pos="0"/>
        </w:tabs>
        <w:ind w:start="0" w:hanging="0"/>
      </w:pPr>
      <w:rPr/>
    </w:lvl>
  </w:abstractNum>
  <w:abstractNum w:abstractNumId="6">
    <w:lvl w:ilvl="0">
      <w:start w:val="3"/>
      <w:numFmt w:val="decimal"/>
      <w:suff w:val="nothing"/>
      <w:lvlText w:val="%1、"/>
      <w:lvlJc w:val="start"/>
      <w:pPr>
        <w:tabs>
          <w:tab w:val="num" w:pos="0"/>
        </w:tabs>
        <w:ind w:start="0" w:hanging="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2010-11-09T10:19:00Z</dcterms:created>
  <dc:creator>李国军</dc:creator>
  <dc:description/>
  <dc:language>en-US</dc:language>
  <cp:lastModifiedBy>李明辉</cp:lastModifiedBy>
  <dcterms:modified xsi:type="dcterms:W3CDTF">2013-11-29T11:12:26Z</dcterms:modified>
  <cp:revision>6</cp:revision>
  <dc:subject/>
  <dc:title>材料管理部部门职责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