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0"/>
        <w:gridCol w:w="25"/>
        <w:gridCol w:w="1260"/>
        <w:gridCol w:w="900"/>
        <w:gridCol w:w="291"/>
        <w:gridCol w:w="494"/>
        <w:gridCol w:w="946"/>
        <w:gridCol w:w="294"/>
        <w:gridCol w:w="1164"/>
        <w:gridCol w:w="386"/>
        <w:gridCol w:w="716"/>
        <w:gridCol w:w="2551"/>
      </w:tblGrid>
      <w:tr>
        <w:trPr>
          <w:trHeight w:val="465" w:hRule="atLeast"/>
        </w:trPr>
        <w:tc>
          <w:tcPr>
            <w:tcW w:w="12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4210" w:type="dxa"/>
            <w:gridSpan w:val="7"/>
            <w:tcBorders>
              <w:top w:val="single" w:sz="4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物业综合主管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在岗定编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1</w:t>
            </w:r>
          </w:p>
        </w:tc>
      </w:tr>
      <w:tr>
        <w:trPr>
          <w:trHeight w:val="456" w:hRule="atLeast"/>
        </w:trPr>
        <w:tc>
          <w:tcPr>
            <w:tcW w:w="12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直属上级</w:t>
            </w:r>
          </w:p>
        </w:tc>
        <w:tc>
          <w:tcPr>
            <w:tcW w:w="2476" w:type="dxa"/>
            <w:gridSpan w:val="4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  <w:lang w:eastAsia="zh-CN"/>
              </w:rPr>
              <w:t>物业经理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直属下级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  <w:lang w:eastAsia="zh-CN"/>
              </w:rPr>
              <w:t>物业助理、客户专员、保洁领班</w:t>
            </w:r>
          </w:p>
        </w:tc>
      </w:tr>
      <w:tr>
        <w:trPr>
          <w:trHeight w:val="442" w:hRule="atLeast"/>
        </w:trPr>
        <w:tc>
          <w:tcPr>
            <w:tcW w:w="10267" w:type="dxa"/>
            <w:gridSpan w:val="1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任职资格</w:t>
            </w:r>
          </w:p>
        </w:tc>
      </w:tr>
      <w:tr>
        <w:trPr/>
        <w:tc>
          <w:tcPr>
            <w:tcW w:w="1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岁以下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男女不</w:t>
            </w: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限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教育程度</w:t>
            </w: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专科以上学历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物业</w:t>
            </w:r>
            <w:r>
              <w:rPr>
                <w:rFonts w:ascii="SimHei" w:hAnsi="SimHei" w:eastAsia="黑体" w:cs="SimHei"/>
                <w:sz w:val="21"/>
                <w:szCs w:val="21"/>
                <w:lang w:eastAsia="zh-CN"/>
              </w:rPr>
              <w:t>管理</w:t>
            </w:r>
            <w:r>
              <w:rPr>
                <w:rFonts w:ascii="SimHei" w:hAnsi="SimHei" w:eastAsia="黑体" w:cs="SimHei"/>
                <w:sz w:val="21"/>
                <w:szCs w:val="21"/>
              </w:rPr>
              <w:t>相关专业</w:t>
            </w:r>
          </w:p>
        </w:tc>
      </w:tr>
      <w:tr>
        <w:trPr/>
        <w:tc>
          <w:tcPr>
            <w:tcW w:w="1265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能力技能</w:t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kinsoku w:val="true"/>
              <w:autoSpaceDE w:val="true"/>
              <w:spacing w:lineRule="atLeast" w:line="23"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1</w:t>
            </w: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、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五年以上物业公司客服主管经验；</w:t>
            </w:r>
          </w:p>
        </w:tc>
      </w:tr>
      <w:tr>
        <w:trPr/>
        <w:tc>
          <w:tcPr>
            <w:tcW w:w="1265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1"/>
                <w:szCs w:val="21"/>
              </w:rPr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2</w:t>
            </w: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、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熟悉物业管理的法规、政策，具有良好的服务意识；</w:t>
            </w:r>
          </w:p>
        </w:tc>
      </w:tr>
      <w:tr>
        <w:trPr/>
        <w:tc>
          <w:tcPr>
            <w:tcW w:w="1265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1"/>
                <w:szCs w:val="21"/>
              </w:rPr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3</w:t>
            </w: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、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有较强的沟通、协调和管理能力，富有敬业精神；</w:t>
            </w:r>
          </w:p>
        </w:tc>
      </w:tr>
      <w:tr>
        <w:trPr>
          <w:trHeight w:val="135" w:hRule="atLeast"/>
        </w:trPr>
        <w:tc>
          <w:tcPr>
            <w:tcW w:w="1265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1"/>
                <w:szCs w:val="21"/>
              </w:rPr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135"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4</w:t>
            </w: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、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熟练掌握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Office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等办公软件，有一定的文字功底，熟练运用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ISO</w:t>
            </w:r>
            <w:r>
              <w:rPr>
                <w:rFonts w:ascii="SimHei" w:hAnsi="SimHei" w:eastAsia="黑体" w:cs="SimHei"/>
                <w:sz w:val="21"/>
                <w:szCs w:val="21"/>
                <w:shd w:fill="FFFFFF" w:val="clear"/>
                <w:lang w:eastAsia="zh-CN"/>
              </w:rPr>
              <w:t>质量管理体系；有城市综合体管理经验者优先考虑。</w:t>
            </w:r>
          </w:p>
        </w:tc>
      </w:tr>
      <w:tr>
        <w:trPr/>
        <w:tc>
          <w:tcPr>
            <w:tcW w:w="1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职业操守</w:t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不损公肥私。责任明确。善于沟通，忠于职守。</w:t>
            </w:r>
          </w:p>
        </w:tc>
      </w:tr>
      <w:tr>
        <w:trPr/>
        <w:tc>
          <w:tcPr>
            <w:tcW w:w="1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岗位工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作概述</w:t>
            </w:r>
          </w:p>
        </w:tc>
        <w:tc>
          <w:tcPr>
            <w:tcW w:w="9002" w:type="dxa"/>
            <w:gridSpan w:val="10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eastAsia="zh-CN"/>
              </w:rPr>
              <w:t>负责客户服务中心各制度、流程服务项目的开展，执行公司对客户的政策，监督工程技术、保洁等部门的工作职能，对客户满意度和物业服务费催缴率负直接责任。</w:t>
            </w:r>
          </w:p>
        </w:tc>
      </w:tr>
      <w:tr>
        <w:trPr>
          <w:trHeight w:val="497" w:hRule="atLeast"/>
        </w:trPr>
        <w:tc>
          <w:tcPr>
            <w:tcW w:w="10267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岗位职责与关键行为标准</w:t>
            </w:r>
          </w:p>
        </w:tc>
      </w:tr>
      <w:tr>
        <w:trPr>
          <w:trHeight w:val="447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职责及工作要项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衡量标准（时限、数量、质量）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kern w:val="0"/>
                <w:sz w:val="21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对上级下达指令的实施负责；负责新服务内容、新服务方式的策划、具体执行；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根据业主入驻情况及时调整服务内容及服务方法，推陈出新。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2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负责编写、及时更新客服中心员工应知应会，负责督导、实施物业服务中心新员工有关公司简介、公司规章制度、服务意识、服务技能的培训；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依据四会教员标准衡量主管匹配胜任岗位情况。</w:t>
            </w:r>
          </w:p>
        </w:tc>
      </w:tr>
      <w:tr>
        <w:trPr>
          <w:trHeight w:val="455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3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负责新服务内容、新服务方式的策划、具体执行；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做好物业管理研究，不断改进服务品质。</w:t>
            </w:r>
          </w:p>
        </w:tc>
      </w:tr>
      <w:tr>
        <w:trPr>
          <w:trHeight w:val="457" w:hRule="atLeast"/>
        </w:trPr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负责接待和处理好业主来访、投诉；负责紧急事件的处理或协助处理；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客户服务前台及物业助理协调配合，分工明确。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sz w:val="21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负责维修情况的跟进及监督，确保维修及时性；</w:t>
            </w:r>
          </w:p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负责督导客服进行业主（住户）资料的收集整理、业主（住户）服务项目具体执行、改进；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监督工程技术部门维修保养情况，负责品质检查及部门评分权重</w:t>
            </w: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30%</w:t>
            </w: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。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735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负责组织筹办社区文化娱乐活动；负责客服中心员工个性化服务的开展，完成规定的指标、目标；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根据项目年度目标值进度衡量工作标准。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  <w:tab w:val="left" w:pos="840" w:leader="none"/>
              </w:tabs>
              <w:snapToGrid w:val="false"/>
              <w:spacing w:lineRule="auto" w:line="36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负责各班组对投诉的协调工作，及时解决客户投诉问题；负责清洁绿化班组的工作总协调；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kern w:val="0"/>
                <w:szCs w:val="21"/>
                <w:lang w:eastAsia="zh-CN"/>
              </w:rPr>
              <w:t>环境部门分工明确，在管项目环境良好。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0">
    <w:name w:val="p0"/>
    <w:basedOn w:val="Normal"/>
    <w:qFormat/>
    <w:pPr>
      <w:widowControl/>
    </w:pPr>
    <w:rPr>
      <w:kern w:val="0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2013-07-01T17:19:00Z</dcterms:created>
  <dc:creator>安云霞</dc:creator>
  <dc:description/>
  <dc:language>en-US</dc:language>
  <cp:lastModifiedBy>User</cp:lastModifiedBy>
  <dcterms:modified xsi:type="dcterms:W3CDTF">2013-07-10T12:14:36Z</dcterms:modified>
  <cp:revision>6</cp:revision>
  <dc:subject/>
  <dc:title>岗位名称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