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前厅部副经理岗位职责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</w:rPr>
        <w:t>．</w:t>
      </w:r>
      <w:r>
        <w:rPr>
          <w:rFonts w:ascii="SimHei" w:hAnsi="SimHei" w:eastAsia="黑体" w:cs="SimHei"/>
          <w:sz w:val="30"/>
          <w:szCs w:val="30"/>
        </w:rPr>
        <w:t xml:space="preserve"> </w:t>
      </w:r>
      <w:r>
        <w:rPr>
          <w:sz w:val="30"/>
          <w:szCs w:val="30"/>
        </w:rPr>
        <w:t>协助前厅部经理，保证前厅工作的顺利进行；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</w:rPr>
        <w:t>．督导前台各部门主管工作，深入了解员工的服务态度及工作质量，及时同前厅部经理商议，解决各种问题；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sz w:val="30"/>
          <w:szCs w:val="30"/>
        </w:rPr>
        <w:t>．检查和指导大堂副经理的日常工作；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sz w:val="30"/>
          <w:szCs w:val="30"/>
        </w:rPr>
        <w:t>．直接参与每天的日常接待工作；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sz w:val="30"/>
          <w:szCs w:val="30"/>
        </w:rPr>
        <w:t>．制定本部门的物资设备供应计划；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sz w:val="30"/>
          <w:szCs w:val="30"/>
        </w:rPr>
        <w:t>．掌握当天客情及预订情况；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sz w:val="30"/>
          <w:szCs w:val="30"/>
        </w:rPr>
        <w:t>．参加主管例会，了解员工的思想情况；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8</w:t>
      </w:r>
      <w:r>
        <w:rPr>
          <w:sz w:val="30"/>
          <w:szCs w:val="30"/>
        </w:rPr>
        <w:t>．负责工会的各种活动；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9</w:t>
      </w:r>
      <w:r>
        <w:rPr>
          <w:sz w:val="30"/>
          <w:szCs w:val="30"/>
        </w:rPr>
        <w:t>．检查、负责本部的安全、防火工作；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10</w:t>
      </w:r>
      <w:r>
        <w:rPr>
          <w:sz w:val="30"/>
          <w:szCs w:val="30"/>
        </w:rPr>
        <w:t>．完成上级交办的其他任务。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2011-06-29T10:44:00Z</dcterms:created>
  <dc:creator>GZB</dc:creator>
  <dc:description/>
  <cp:keywords> </cp:keywords>
  <dc:language>en-US</dc:language>
  <cp:lastModifiedBy>GZB</cp:lastModifiedBy>
  <dcterms:modified xsi:type="dcterms:W3CDTF">2011-06-29T10:51:00Z</dcterms:modified>
  <cp:revision>2</cp:revision>
  <dc:subject/>
  <dc:title>前厅部副经理岗位职责</dc:title>
</cp:coreProperties>
</file>