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600"/>
        <w:rPr>
          <w:color w:val="000000"/>
          <w:sz w:val="18"/>
          <w:szCs w:val="18"/>
        </w:rPr>
      </w:pPr>
      <w:bookmarkStart w:id="0" w:name="_GoBack"/>
      <w:bookmarkEnd w:id="0"/>
      <w:r>
        <w:rPr>
          <w:rFonts w:ascii="SimHei" w:hAnsi="SimHei" w:eastAsia="黑体" w:cs="SimHei"/>
          <w:color w:val="000000"/>
          <w:sz w:val="18"/>
          <w:szCs w:val="18"/>
        </w:rPr>
        <w:t>教学副园长岗位职责</w:t>
      </w:r>
    </w:p>
    <w:p>
      <w:pPr>
        <w:pStyle w:val="6"/>
        <w:numPr>
          <w:ilvl w:val="0"/>
          <w:numId w:val="1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精神素养方面：爱岗敬业，有较强的事业心和责任感。有较强的管理能力，组织协调能力，分析和解决问题能力，有相对应的专业水平。愿意为园所和教师的发展做贡献，勤奋敬业，务实肯干。</w:t>
      </w:r>
    </w:p>
    <w:p>
      <w:pPr>
        <w:pStyle w:val="6"/>
        <w:numPr>
          <w:ilvl w:val="0"/>
          <w:numId w:val="1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园务方面：协助执行园长制定计划，并落地实施。制定园所各阶段园务活动计划。（家长会、主题活动、节日活动等）</w:t>
      </w:r>
    </w:p>
    <w:p>
      <w:pPr>
        <w:pStyle w:val="6"/>
        <w:numPr>
          <w:ilvl w:val="0"/>
          <w:numId w:val="1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教学方面：制定、回收各班级教学计划。包括：学期计划、月计划、周计划以及批阅教师每日教案。</w:t>
      </w:r>
    </w:p>
    <w:p>
      <w:pPr>
        <w:pStyle w:val="6"/>
        <w:numPr>
          <w:ilvl w:val="0"/>
          <w:numId w:val="1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教研方面：根据教学对各班级进行考核，要求有方案、有考核、有总结、有反思。</w:t>
      </w:r>
    </w:p>
    <w:p>
      <w:pPr>
        <w:pStyle w:val="6"/>
        <w:numPr>
          <w:ilvl w:val="0"/>
          <w:numId w:val="1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教师工作方面：负责培训教师的各项教学技能，帮助教师完成各类教学中的教具和学具的制作和研发。</w:t>
      </w:r>
    </w:p>
    <w:p>
      <w:pPr>
        <w:pStyle w:val="6"/>
        <w:numPr>
          <w:ilvl w:val="0"/>
          <w:numId w:val="1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家长工作方面：采用各种形式展示各阶段的教学成果，采用各种有效措施让家长与幼儿园同频。</w:t>
      </w:r>
    </w:p>
    <w:p>
      <w:pPr>
        <w:ind w:firstLine="966" w:firstLineChars="537"/>
        <w:rPr>
          <w:color w:val="000000"/>
          <w:sz w:val="18"/>
          <w:szCs w:val="18"/>
        </w:rPr>
      </w:pPr>
    </w:p>
    <w:p>
      <w:pPr>
        <w:ind w:firstLine="966" w:firstLineChars="537"/>
        <w:rPr>
          <w:color w:val="000000"/>
          <w:sz w:val="18"/>
          <w:szCs w:val="18"/>
        </w:rPr>
      </w:pPr>
    </w:p>
    <w:p>
      <w:pPr>
        <w:ind w:firstLine="966" w:firstLineChars="537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教研主任岗位职责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精神素养方面：爱岗敬业，有较强的事业心和责任感。有丰富的教学经验，以身作则，带头完成园所的各项活动。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园务方面：协助执行园长做好教育管理工作，认真实施教研计划，并做好记录和总结。协助教学园长制定计划，并落地实施。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按时查看教学计划，在各班组开展跟课、看课、听课、评课，定期组织教研和观摩。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认真做好教学工作计划，按时检查实施情况，做好各阶段的总结。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组织教师开展各种教研活动，要求有目的、有方案、有效果。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检查各班级一日活动流程及班级日常工作完成情况，要求有记录、有评价、有总结。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每月组织一次教学疑难问题讨论会，对优秀的教师和教学方法进行推广和互相学习。</w:t>
      </w:r>
    </w:p>
    <w:p>
      <w:pPr>
        <w:pStyle w:val="6"/>
        <w:numPr>
          <w:ilvl w:val="0"/>
          <w:numId w:val="2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珍惜外出学习机会，发挥桥梁和窗口作用，把学到的东西带回来，并带头在本班级实施。</w:t>
      </w:r>
    </w:p>
    <w:p>
      <w:pPr>
        <w:pStyle w:val="6"/>
        <w:ind w:firstLine="705" w:firstLineChars="392"/>
        <w:rPr>
          <w:color w:val="000000"/>
          <w:sz w:val="18"/>
          <w:szCs w:val="18"/>
        </w:rPr>
      </w:pPr>
    </w:p>
    <w:p>
      <w:pPr>
        <w:pStyle w:val="6"/>
        <w:ind w:firstLine="705" w:firstLineChars="392"/>
        <w:rPr>
          <w:color w:val="000000"/>
          <w:sz w:val="18"/>
          <w:szCs w:val="18"/>
        </w:rPr>
      </w:pPr>
    </w:p>
    <w:p>
      <w:pPr>
        <w:pStyle w:val="6"/>
        <w:ind w:firstLine="705" w:firstLineChars="392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后勤主任岗位职责</w:t>
      </w:r>
    </w:p>
    <w:p>
      <w:pPr>
        <w:pStyle w:val="6"/>
        <w:numPr>
          <w:ilvl w:val="0"/>
          <w:numId w:val="3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精神素养方面：爱岗敬业，有较强的事业心和责任感，有较强的管理能力，组织协调能力，分析和解决问题能力。树立全心全意为为幼儿服务、为教育服务的思想，以身作则，率先垂范。</w:t>
      </w:r>
    </w:p>
    <w:p>
      <w:pPr>
        <w:pStyle w:val="6"/>
        <w:numPr>
          <w:ilvl w:val="0"/>
          <w:numId w:val="3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根据园所计划制定后勤工作，做好幼儿园的物资采买、配给。协调后勤工作，督导、执行卫生、安全各项工作。检查维护各种硬件设施设备的安全情况，及时排除安全隐患。</w:t>
      </w:r>
    </w:p>
    <w:p>
      <w:pPr>
        <w:pStyle w:val="6"/>
        <w:numPr>
          <w:ilvl w:val="0"/>
          <w:numId w:val="3"/>
        </w:numPr>
        <w:ind w:firstLineChars="0"/>
        <w:rPr>
          <w:color w:val="000000"/>
          <w:sz w:val="18"/>
          <w:szCs w:val="18"/>
        </w:rPr>
      </w:pPr>
      <w:r>
        <w:rPr>
          <w:rFonts w:ascii="SimHei" w:hAnsi="SimHei" w:eastAsia="黑体" w:cs="SimHei"/>
          <w:color w:val="000000"/>
          <w:sz w:val="18"/>
          <w:szCs w:val="18"/>
        </w:rPr>
        <w:t>配合园长抓好后勤队伍建设，每学期初制定后勤工作计划，每学期末完成并总结。后勤工作每月计划、后期工作每周计划、后勤工作每天计划。制定幼儿园公共卫生及班级卫生制度，并进行检查考核。</w:t>
      </w:r>
    </w:p>
    <w:p>
      <w:pPr>
        <w:widowControl/>
        <w:shd w:val="clear" w:color="auto" w:fill="FFFFFF"/>
        <w:spacing w:beforeAutospacing="1" w:after="100" w:afterAutospacing="1" w:line="330" w:lineRule="atLeast"/>
        <w:ind w:firstLine="630" w:firstLineChars="35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Autospacing="1" w:after="100" w:afterAutospacing="1" w:line="330" w:lineRule="atLeast"/>
        <w:ind w:firstLine="630" w:firstLineChars="35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Autospacing="1" w:after="100" w:afterAutospacing="1" w:line="330" w:lineRule="atLeast"/>
        <w:ind w:firstLine="735" w:firstLineChars="35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fldChar w:fldCharType="begin"/>
      </w:r>
      <w:r>
        <w:instrText xml:space="preserve"> HYPERLINK "http://rj.5ykj.com/"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幼儿园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园长岗位职责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、园长负责幼儿园的全面管理，主持全园工作。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2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、认真学习党的教育方针和国家的有关法律、法规、政策，全面贯彻《幼儿园工作条例》和《幼儿园工作规程》。主持制定全园工作</w:t>
      </w:r>
      <w:r>
        <w:fldChar w:fldCharType="begin"/>
      </w:r>
      <w:r>
        <w:instrText xml:space="preserve"> HYPERLINK "http://www.5ykj.com/Article/"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计划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和各项规章制度，确立分级管理目标，建立结构合理、协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¬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调灵活、反馈及时的科学管理机制。定期召开园务会，深入第一线检查各项工作实施情况。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3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、负责全园教职工的聘任，调整园内工作人员结构，定期对</w:t>
      </w:r>
      <w:r>
        <w:fldChar w:fldCharType="begin"/>
      </w:r>
      <w:r>
        <w:instrText xml:space="preserve"> HYPERLINK "http://rj.5ykj.com/"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保教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工作人员进行考核并做出正确评估。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4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、全面了解教育、教研、卫生保健及膳食管理情况，并根据实际情况及时调整，尽量减少工作中的失误。充分发挥党团组织、工会及教代会的作用，发扬民主，尊重人格，加强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“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爱心、和谐、团结、向上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”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的园风建设。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5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、全面掌握教职员工的思想动态，开展经常性的政治和业务学习，提高修养。关心教职工的生活，改善生存环境，维护合法权益，增强向心力，提高凝聚力。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6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、定期召开家长会，展示教育成果，宣传家教方法，听取家长意见，提高办园质量。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7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、及时了解国内外幼儿教育动态，研究幼儿教育新成果，关注幼儿教育发展的新动向。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ind w:firstLine="990" w:firstLineChars="55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ind w:firstLine="990" w:firstLineChars="55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ind w:firstLine="990" w:firstLineChars="55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 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幼儿园教研主任岗位职责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、协助园长认真贯彻、落实、执行园务工作</w:t>
      </w:r>
      <w:r>
        <w:fldChar w:fldCharType="begin"/>
      </w:r>
      <w:r>
        <w:instrText xml:space="preserve"> HYPERLINK "http://www.5ykj.com/Article/"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计划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，明确培养目标及管理目标。面向全体幼儿，全面提高幼儿素质。重点抓好幼儿教育、教学、保育工作。加强教育科学研究，不断提高</w:t>
      </w:r>
      <w:r>
        <w:fldChar w:fldCharType="begin"/>
      </w:r>
      <w:r>
        <w:instrText xml:space="preserve"> HYPERLINK "http://rj.5ykj.com/"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保教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、保育质量。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2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、协助园长做好幼儿园保教、保育工作。熟悉幼儿各年龄阶段生理和心理特点，熟悉幼儿园各年龄段教学内容及要求，定期检查教师</w:t>
      </w:r>
      <w:r>
        <w:fldChar w:fldCharType="begin"/>
      </w:r>
      <w:r>
        <w:instrText xml:space="preserve"> HYPERLINK "http://www.5ykj.com/Health/"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教案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、听课、教研等各种学习笔记，定期测查幼儿教学效果以及各班教师、保育员对幼儿护理工作及执行一日生活常规的情况，每周定期检查各班执行卫生制度、卫生保健制度情况。并做好记录。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3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、协助园长组织教师、保育员业务学习，提高教师、保育员的业务能力。</w:t>
      </w:r>
      <w:r>
        <w:fldChar w:fldCharType="begin"/>
      </w:r>
      <w:r>
        <w:instrText xml:space="preserve"> HYPERLINK "http://zw.5ykj.com"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指导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教师进行幼教改革与科研工作。贯彻保教结合方针，</w:t>
      </w:r>
      <w:r>
        <w:fldChar w:fldCharType="begin"/>
      </w:r>
      <w:r>
        <w:instrText xml:space="preserve"> HYPERLINK "http://zw.5ykj.com"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指导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保育员及教师紧密配合教育工作，并经常检查督促，落实岗位责任制。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4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、协助园长搞好职工队伍建设，做好职工政治思想工作，关心群众生活，倾听群众意见。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5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、协助园长指导和审查各班学期、教研、保育工作计划，坚持入班听课。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6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、协助院长整理教师业务档案、教育资料及保育工</w:t>
      </w:r>
      <w:r>
        <w:fldChar w:fldCharType="begin"/>
      </w:r>
      <w:r>
        <w:instrText xml:space="preserve"> HYPERLINK "http://zw.5ykj.com"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作文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书档案。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7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、协助园长组织幼儿园内的各项活动。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8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、协助园长做好全园园舍设备、环境卫生及园内物品的管理。及时督促维修指导，增加人员时及时增添教学设备、用品，经常进行安全检查。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 xml:space="preserve">    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9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、协助园长做好安全防卫、防火、防毒工作，发现不安全因素及时采取措施。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10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、协助园长制定幼儿园工作计划，并进行工作</w:t>
      </w:r>
      <w:r>
        <w:fldChar w:fldCharType="begin"/>
      </w:r>
      <w:r>
        <w:instrText xml:space="preserve"> HYPERLINK "http://www.5ykj.com/Article/"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总结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ind w:firstLine="540" w:firstLineChars="30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ind w:firstLine="540" w:firstLineChars="300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幼儿园教师岗位职责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、严格遵守幼儿园的各项规章制度。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2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、全面负责幼儿的教育教学工作，每学期结合幼儿实际制定好教育教学工作计划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3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、贯彻保教结合的原则，注意培养幼儿良好的生活卫生习惯，使幼儿身心愉快，情绪稳定。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4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、对幼儿态度要和蔼可亲，细心观察幼儿，有计划有目的地制定、选择教育教学内容，运用多种教育形式，促进幼儿在不同水平上获得发展。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5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、努力钻研业务，积极参加教研科研、业务学习以及教育教学的各项活动，认真开展各类</w:t>
      </w:r>
      <w:r>
        <w:fldChar w:fldCharType="begin"/>
      </w:r>
      <w:r>
        <w:instrText xml:space="preserve"> HYPERLINK "http://rj.5ykj.com/"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游戏活动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，制作教</w:t>
      </w:r>
      <w:r>
        <w:fldChar w:fldCharType="begin"/>
      </w:r>
      <w:r>
        <w:instrText xml:space="preserve"> HYPERLINK "http://rj.5ykj.com/"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玩具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并创设教育环境。按时上课、下课，认真书写教案、教研活动、听课等各种笔记，学期末上交一份教育教学工作经验总结或</w:t>
      </w:r>
      <w:r>
        <w:fldChar w:fldCharType="begin"/>
      </w:r>
      <w:r>
        <w:instrText xml:space="preserve"> HYPERLINK "http://www.5ykj.com/Article/"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论文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6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、做好晨、午检、进餐工作。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7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、发现幼儿问题要及时与班主任、保育员配合，及时通知家长，取得家长的配合教育。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8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、注意幼儿安全，加强幼儿自我保护意识教育。每节课与班主任做好交接工作。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 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幼儿园保育员岗位职责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、热爱本职工作，全心全意为幼儿服务；热爱幼儿，坚持正面教育。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2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、认真做好每天常规工作，根据幼儿、家长的需求，主动做好保育、服务工作。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3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负责园舍、设备、环境班级的清洁卫生工作；做好物品、用具、设备等的保洁、消毒工作及包干区的清洁卫生工作。（包括：地面无尘埃、桌面、窗台等无积灰；厕所清洁、干燥，无污垢、无臭味，玻璃窗清洁明亮；设备安全完好；用具、物品保持清洁、定点定位，安放整齐。）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4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、了解班级幼儿生活习惯、健康状况、个性特点及教师教育要求。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5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、配合班级教师组织各项活动，管理好幼儿生活；做好幼儿各项活动前后的准备工作、整理工作。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6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、管理好幼儿日常携带的生活用品，管理好幼儿午餐、午睡、饮水、盥洗及清洁工作。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7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、严格执行幼儿园安全、卫生保健制度；参与园内设备器材等安全检查工作，做好各类物品安全、存放工作。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8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、确保幼儿的生命安全，预防一切事故发生。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9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、保持个人卫生，做到“四勤四不”。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10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、做好各项传染病的预防处理工作，包括预防性消毒和传染病发生后消毒。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11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、认真做好消毒工作，包括玩具、桌椅、毛巾、被褥、茶具、厕所等。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12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、了解幼儿生心理特点及与保育工作的关系。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13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、做好生活护理、疾病预防，体弱儿的观察养育工作。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14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、必须掌握保育业务知识和操作技能；了解幼儿园保健工作制度、各项要求及操作规范。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15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、根据季节特点，做到夏季防暑降温，冬季防寒保暖。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16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、按要求做好每天、每周、每月、每学期的常规工作。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 xml:space="preserve"> 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每天：清洁卫生、消毒、日常生活管理等工作。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 xml:space="preserve"> 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每周：大扫除、消毒幼儿毛巾（数次），暴晒被褥、被子，擦洗茶杯，消毒玩具等工作。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 xml:space="preserve"> 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每月：清洗被单、被套一次，清理被褥储藏室一次。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 xml:space="preserve"> 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每学期：打蜡两次。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17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、加强学习，不断提高自身思想、业务素质，熟练掌握业务知识。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幼儿园保健医岗位职责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1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、负责全园幼儿及职工的保健卫生工作，贯彻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“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预防为主、治疗为辅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”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的方针。每学期制定保健、卫生工作计划，了解新入园幼儿的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“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三防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”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接种及体检情况，定期做好驱虫、矫正和治疗眼病，防治龋齿等工作。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2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、全面了解幼儿生长发育情况，期末向家长汇报。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3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、负责每天晨检，做到一看、二摸、三问、四检查，并监督指导教师做好午检和晚检工作。对患病幼儿及时做好妥善处理，指导体弱幼儿的护理工作。如发现传染病，应指导保育员做好消毒工作并及时</w:t>
      </w:r>
      <w:r>
        <w:fldChar w:fldCharType="begin"/>
      </w:r>
      <w:r>
        <w:instrText xml:space="preserve"> HYPERLINK "http://www.5ykj.com/Article/" \t "_blank" </w:instrText>
      </w:r>
      <w:r>
        <w:fldChar w:fldCharType="separate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报告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防疫部门，采取有效措施防止蔓延。每月公布一次幼儿发病率，找出发病率升降原因及时总结经验教训，提出改进措施。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4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、指导厨房人员搞好饮食卫生和检查饮食用具消毒工作，指导各班做好防暑降温和防寒保暖工作，定时检查各班体育锻炼及户外活动情况，了解幼儿的进步和睡眠情况，发现问题及时提出改进意见和建议。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5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、负责保管医务室一切物品、用具、药物，做好卫生知识宣传、环境卫生、饮食卫生和灭蚊蝇工作。协助后勤园长检查、评比、落实各项卫生保健工作，按时送报表。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6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、负责常备药物的购买，每天按时送药到班，并照顾病儿按时服药。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7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、了解幼儿心理健康情况，对有不良习惯及心理障碍的幼儿，与班上的教师配合商讨矫正办法，并定期进行监测。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8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、认真钻研卫生保健业务，学习《规程》，以进一步了解掌握幼儿教育工作特点，更好地搞好工作。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Hei" w:hAnsi="SimHei" w:eastAsia="黑体" w:cs="SimHei"/>
          <w:color w:val="000000"/>
          <w:kern w:val="0"/>
          <w:sz w:val="18"/>
          <w:szCs w:val="18"/>
        </w:rPr>
      </w:pPr>
      <w:r>
        <w:rPr>
          <w:rFonts w:ascii="SimHei" w:hAnsi="SimHei" w:eastAsia="黑体" w:cs="SimHei"/>
          <w:color w:val="000000"/>
          <w:kern w:val="0"/>
          <w:sz w:val="18"/>
          <w:szCs w:val="18"/>
        </w:rPr>
        <w:t>9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、定期对保教人员进行有关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“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幼儿常见病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”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的知识讲授，定期在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“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家长园地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”</w:t>
      </w:r>
      <w:r>
        <w:rPr>
          <w:rFonts w:ascii="SimHei" w:hAnsi="SimHei" w:eastAsia="黑体" w:cs="SimHei"/>
          <w:color w:val="000000"/>
          <w:kern w:val="0"/>
          <w:sz w:val="18"/>
          <w:szCs w:val="18"/>
        </w:rPr>
        <w:t>专栏中介绍有关育儿知识及保健卫生知识。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财务人员岗位职责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 1</w:t>
      </w:r>
      <w:r>
        <w:rPr>
          <w:rFonts w:ascii="SimHei" w:hAnsi="SimHei" w:eastAsia="黑体" w:cs="SimHei"/>
          <w:kern w:val="0"/>
          <w:sz w:val="18"/>
          <w:szCs w:val="18"/>
        </w:rPr>
        <w:t>、贯彻执行国家规定的财务制度，管理好幼儿园的现金、单据、支票印章，保守保险柜的密码。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2</w:t>
      </w:r>
      <w:r>
        <w:rPr>
          <w:rFonts w:ascii="SimHei" w:hAnsi="SimHei" w:eastAsia="黑体" w:cs="SimHei"/>
          <w:kern w:val="0"/>
          <w:sz w:val="18"/>
          <w:szCs w:val="18"/>
        </w:rPr>
        <w:t>、认真执行</w:t>
      </w:r>
      <w:r>
        <w:rPr>
          <w:rFonts w:ascii="SimHei" w:hAnsi="SimHei" w:eastAsia="黑体" w:cs="SimHei"/>
          <w:kern w:val="0"/>
          <w:sz w:val="18"/>
          <w:szCs w:val="18"/>
        </w:rPr>
        <w:t>“</w:t>
      </w:r>
      <w:r>
        <w:rPr>
          <w:rFonts w:ascii="SimHei" w:hAnsi="SimHei" w:eastAsia="黑体" w:cs="SimHei"/>
          <w:kern w:val="0"/>
          <w:sz w:val="18"/>
          <w:szCs w:val="18"/>
        </w:rPr>
        <w:t>职业道德规范</w:t>
      </w:r>
      <w:r>
        <w:rPr>
          <w:rFonts w:ascii="SimHei" w:hAnsi="SimHei" w:eastAsia="黑体" w:cs="SimHei"/>
          <w:kern w:val="0"/>
          <w:sz w:val="18"/>
          <w:szCs w:val="18"/>
        </w:rPr>
        <w:t>”</w:t>
      </w:r>
      <w:r>
        <w:rPr>
          <w:rFonts w:ascii="SimHei" w:hAnsi="SimHei" w:eastAsia="黑体" w:cs="SimHei"/>
          <w:kern w:val="0"/>
          <w:sz w:val="18"/>
          <w:szCs w:val="18"/>
        </w:rPr>
        <w:t>，一切为孩子，为教育一线服务。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3</w:t>
      </w:r>
      <w:r>
        <w:rPr>
          <w:rFonts w:ascii="SimHei" w:hAnsi="SimHei" w:eastAsia="黑体" w:cs="SimHei"/>
          <w:kern w:val="0"/>
          <w:sz w:val="18"/>
          <w:szCs w:val="18"/>
        </w:rPr>
        <w:t>、及时记帐，日清月结，按时核对帐目，做到帐目帐款相符。发现问题差错及时弄清解决。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4</w:t>
      </w:r>
      <w:r>
        <w:rPr>
          <w:rFonts w:ascii="SimHei" w:hAnsi="SimHei" w:eastAsia="黑体" w:cs="SimHei"/>
          <w:kern w:val="0"/>
          <w:sz w:val="18"/>
          <w:szCs w:val="18"/>
        </w:rPr>
        <w:t>、负责全园各种现金的收入及票据的销，每月负责收幼儿应缴的各种费用，并按幼儿出勤天数结清伙食费退款。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做好财会室的安全工作，做到人走门锁。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5</w:t>
      </w:r>
      <w:r>
        <w:rPr>
          <w:rFonts w:ascii="SimHei" w:hAnsi="SimHei" w:eastAsia="黑体" w:cs="SimHei"/>
          <w:kern w:val="0"/>
          <w:sz w:val="18"/>
          <w:szCs w:val="18"/>
        </w:rPr>
        <w:t>、管理好库房物品，完善出入库登记制度，定期核对库房财物，做倒帐物相符，保证库房整齐、清洁，防止物品损坏、丢失。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6</w:t>
      </w:r>
      <w:r>
        <w:rPr>
          <w:rFonts w:ascii="SimHei" w:hAnsi="SimHei" w:eastAsia="黑体" w:cs="SimHei"/>
          <w:kern w:val="0"/>
          <w:sz w:val="18"/>
          <w:szCs w:val="18"/>
        </w:rPr>
        <w:t>、与保健员、采购员配合计划使用幼儿伙食费，精打细算，既保证给幼儿足够营养，又节省开支，每月公布幼儿伙食帐目。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7</w:t>
      </w:r>
      <w:r>
        <w:rPr>
          <w:rFonts w:ascii="SimHei" w:hAnsi="SimHei" w:eastAsia="黑体" w:cs="SimHei"/>
          <w:kern w:val="0"/>
          <w:sz w:val="18"/>
          <w:szCs w:val="18"/>
        </w:rPr>
        <w:t>、使用经费，精打细算，合理计划开支，坚持勤俭办园，修旧利废。接受群众的监督。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8</w:t>
      </w:r>
      <w:r>
        <w:rPr>
          <w:rFonts w:ascii="SimHei" w:hAnsi="SimHei" w:eastAsia="黑体" w:cs="SimHei"/>
          <w:kern w:val="0"/>
          <w:sz w:val="18"/>
          <w:szCs w:val="18"/>
        </w:rPr>
        <w:t>、主动向园领导</w:t>
      </w:r>
      <w:r>
        <w:fldChar w:fldCharType="begin"/>
      </w:r>
      <w:r>
        <w:instrText xml:space="preserve"> HYPERLINK "http://www.5ykj.com/Article/" \t "_blank" </w:instrText>
      </w:r>
      <w:r>
        <w:fldChar w:fldCharType="separate"/>
      </w:r>
      <w:r>
        <w:rPr>
          <w:rFonts w:ascii="SimHei" w:hAnsi="SimHei" w:eastAsia="黑体" w:cs="SimHei"/>
          <w:kern w:val="0"/>
          <w:sz w:val="18"/>
          <w:szCs w:val="18"/>
        </w:rPr>
        <w:t>汇报</w:t>
      </w:r>
      <w:r>
        <w:rPr>
          <w:rFonts w:ascii="SimHei" w:hAnsi="SimHei" w:eastAsia="黑体" w:cs="SimHei"/>
          <w:kern w:val="0"/>
          <w:sz w:val="18"/>
          <w:szCs w:val="18"/>
        </w:rPr>
        <w:fldChar w:fldCharType="end"/>
      </w:r>
      <w:r>
        <w:rPr>
          <w:rFonts w:ascii="SimHei" w:hAnsi="SimHei" w:eastAsia="黑体" w:cs="SimHei"/>
          <w:kern w:val="0"/>
          <w:sz w:val="18"/>
          <w:szCs w:val="18"/>
        </w:rPr>
        <w:t>经费收支情况，争取领导的支持，接受领导的指导。</w:t>
      </w:r>
    </w:p>
    <w:p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  <w:r>
        <w:rPr>
          <w:rFonts w:ascii="SimHei" w:hAnsi="SimHei" w:eastAsia="黑体" w:cs="SimHei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before="100" w:beforeAutospacing="1" w:afterAutospacing="1" w:line="330" w:lineRule="atLeast"/>
        <w:jc w:val="left"/>
        <w:rPr>
          <w:rFonts w:ascii="SimHei" w:hAnsi="SimHei" w:eastAsia="黑体" w:cs="SimHei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4"/>
    <w:charset w:val="01"/>
    <w:family w:val="modern"/>
    <w:pitch w:val="default"/>
    <w:sig w:usb0="00007A87" w:usb1="80000000" w:usb2="00000008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A1DAB"/>
    <w:multiLevelType w:val="multilevel"/>
    <w:tmpl w:val="3E2A1DAB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SimHei" w:hAnsi="SimHei" w:eastAsia="黑体" w:cs="SimHei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SimHei" w:hAnsi="SimHei" w:eastAsia="黑体" w:cs="SimHei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SimHei" w:hAnsi="SimHei" w:eastAsia="黑体" w:cs="SimHei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SimHei" w:hAnsi="SimHei" w:eastAsia="黑体" w:cs="SimHei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SimHei" w:hAnsi="SimHei" w:eastAsia="黑体" w:cs="SimHei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SimHei" w:hAnsi="SimHei" w:eastAsia="黑体" w:cs="SimHei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SimHei" w:hAnsi="SimHei" w:eastAsia="黑体" w:cs="SimHei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SimHei" w:hAnsi="SimHei" w:eastAsia="黑体" w:cs="SimHei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SimHei" w:hAnsi="SimHei" w:eastAsia="黑体" w:cs="SimHei"/>
      </w:rPr>
    </w:lvl>
  </w:abstractNum>
  <w:abstractNum w:abstractNumId="1">
    <w:nsid w:val="4FA0727E"/>
    <w:multiLevelType w:val="multilevel"/>
    <w:tmpl w:val="4FA0727E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SimHei" w:hAnsi="SimHei" w:eastAsia="黑体" w:cs="SimHei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SimHei" w:hAnsi="SimHei" w:eastAsia="黑体" w:cs="SimHei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SimHei" w:hAnsi="SimHei" w:eastAsia="黑体" w:cs="SimHei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SimHei" w:hAnsi="SimHei" w:eastAsia="黑体" w:cs="SimHei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SimHei" w:hAnsi="SimHei" w:eastAsia="黑体" w:cs="SimHei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SimHei" w:hAnsi="SimHei" w:eastAsia="黑体" w:cs="SimHei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SimHei" w:hAnsi="SimHei" w:eastAsia="黑体" w:cs="SimHei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SimHei" w:hAnsi="SimHei" w:eastAsia="黑体" w:cs="SimHei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SimHei" w:hAnsi="SimHei" w:eastAsia="黑体" w:cs="SimHei"/>
      </w:rPr>
    </w:lvl>
  </w:abstractNum>
  <w:abstractNum w:abstractNumId="2">
    <w:nsid w:val="76D512CC"/>
    <w:multiLevelType w:val="multilevel"/>
    <w:tmpl w:val="76D512CC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SimHei" w:hAnsi="SimHei" w:eastAsia="黑体" w:cs="SimHei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SimHei" w:hAnsi="SimHei" w:eastAsia="黑体" w:cs="SimHei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SimHei" w:hAnsi="SimHei" w:eastAsia="黑体" w:cs="SimHei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SimHei" w:hAnsi="SimHei" w:eastAsia="黑体" w:cs="SimHei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SimHei" w:hAnsi="SimHei" w:eastAsia="黑体" w:cs="SimHei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SimHei" w:hAnsi="SimHei" w:eastAsia="黑体" w:cs="SimHei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SimHei" w:hAnsi="SimHei" w:eastAsia="黑体" w:cs="SimHei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SimHei" w:hAnsi="SimHei" w:eastAsia="黑体" w:cs="SimHei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SimHei" w:hAnsi="SimHei" w:eastAsia="黑体" w:cs="SimHei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C1"/>
    <w:rsid w:val="0001045E"/>
    <w:rsid w:val="00013383"/>
    <w:rsid w:val="00043476"/>
    <w:rsid w:val="00060231"/>
    <w:rsid w:val="00084557"/>
    <w:rsid w:val="00106353"/>
    <w:rsid w:val="00114CFE"/>
    <w:rsid w:val="001206F3"/>
    <w:rsid w:val="00156721"/>
    <w:rsid w:val="00174757"/>
    <w:rsid w:val="00180EF2"/>
    <w:rsid w:val="0018619E"/>
    <w:rsid w:val="001D2D7B"/>
    <w:rsid w:val="001E4800"/>
    <w:rsid w:val="001E7969"/>
    <w:rsid w:val="00240901"/>
    <w:rsid w:val="00245D34"/>
    <w:rsid w:val="002F3B25"/>
    <w:rsid w:val="0033267E"/>
    <w:rsid w:val="00332FC1"/>
    <w:rsid w:val="00362461"/>
    <w:rsid w:val="00366F1B"/>
    <w:rsid w:val="00375273"/>
    <w:rsid w:val="00377759"/>
    <w:rsid w:val="003A2269"/>
    <w:rsid w:val="003C0145"/>
    <w:rsid w:val="0046227D"/>
    <w:rsid w:val="004F3A5B"/>
    <w:rsid w:val="004F65E2"/>
    <w:rsid w:val="0050603A"/>
    <w:rsid w:val="0050638F"/>
    <w:rsid w:val="00517EA7"/>
    <w:rsid w:val="00550CE8"/>
    <w:rsid w:val="00553598"/>
    <w:rsid w:val="0056546B"/>
    <w:rsid w:val="00573A9D"/>
    <w:rsid w:val="005835FE"/>
    <w:rsid w:val="005A5AAF"/>
    <w:rsid w:val="005D5742"/>
    <w:rsid w:val="005D6991"/>
    <w:rsid w:val="005F0BAA"/>
    <w:rsid w:val="00661585"/>
    <w:rsid w:val="006B0D7A"/>
    <w:rsid w:val="006C7944"/>
    <w:rsid w:val="007041E8"/>
    <w:rsid w:val="007059F0"/>
    <w:rsid w:val="00784BE3"/>
    <w:rsid w:val="007C115D"/>
    <w:rsid w:val="007D78A8"/>
    <w:rsid w:val="007F2FFA"/>
    <w:rsid w:val="00813874"/>
    <w:rsid w:val="00856195"/>
    <w:rsid w:val="0086742A"/>
    <w:rsid w:val="008B5CD4"/>
    <w:rsid w:val="008C5518"/>
    <w:rsid w:val="008E27BE"/>
    <w:rsid w:val="009455A6"/>
    <w:rsid w:val="009917EE"/>
    <w:rsid w:val="009919DE"/>
    <w:rsid w:val="009E31BA"/>
    <w:rsid w:val="009F3147"/>
    <w:rsid w:val="009F6DCF"/>
    <w:rsid w:val="00A10D2B"/>
    <w:rsid w:val="00A55359"/>
    <w:rsid w:val="00A64D79"/>
    <w:rsid w:val="00A85B8D"/>
    <w:rsid w:val="00A94998"/>
    <w:rsid w:val="00AD38D5"/>
    <w:rsid w:val="00AF0D06"/>
    <w:rsid w:val="00B052B2"/>
    <w:rsid w:val="00B2330F"/>
    <w:rsid w:val="00B626B2"/>
    <w:rsid w:val="00B95C6B"/>
    <w:rsid w:val="00B97D80"/>
    <w:rsid w:val="00BA7ECD"/>
    <w:rsid w:val="00BB3019"/>
    <w:rsid w:val="00BC083E"/>
    <w:rsid w:val="00BD304A"/>
    <w:rsid w:val="00BE12CE"/>
    <w:rsid w:val="00BE337B"/>
    <w:rsid w:val="00C152FC"/>
    <w:rsid w:val="00C1674B"/>
    <w:rsid w:val="00C400D6"/>
    <w:rsid w:val="00C477C3"/>
    <w:rsid w:val="00C544BB"/>
    <w:rsid w:val="00C561CF"/>
    <w:rsid w:val="00C64F77"/>
    <w:rsid w:val="00C915F9"/>
    <w:rsid w:val="00CE3664"/>
    <w:rsid w:val="00D15665"/>
    <w:rsid w:val="00D454A2"/>
    <w:rsid w:val="00D528A9"/>
    <w:rsid w:val="00D76EF3"/>
    <w:rsid w:val="00D83FCD"/>
    <w:rsid w:val="00DA084D"/>
    <w:rsid w:val="00DE08AE"/>
    <w:rsid w:val="00E66F81"/>
    <w:rsid w:val="00E82AAB"/>
    <w:rsid w:val="00E84E53"/>
    <w:rsid w:val="00EA1096"/>
    <w:rsid w:val="00EC2F93"/>
    <w:rsid w:val="00ED6F6C"/>
    <w:rsid w:val="00EF40AD"/>
    <w:rsid w:val="00F0401D"/>
    <w:rsid w:val="00F17BF5"/>
    <w:rsid w:val="00FB0E19"/>
    <w:rsid w:val="00FC1C92"/>
    <w:rsid w:val="425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4"/>
    </w:rPr>
  </w:style>
  <w:style w:type="character" w:styleId="4">
    <w:name w:val="Hyperlink"/>
    <w:basedOn w:val="3"/>
    <w:qFormat/>
    <w:uiPriority w:val="99"/>
    <w:rPr>
      <w:rFonts w:ascii="SimHei" w:hAnsi="SimHei" w:eastAsia="黑体" w:cs="SimHei"/>
      <w:color w:val="333333"/>
      <w:u w:val="none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730</Words>
  <Characters>4165</Characters>
  <Lines>0</Lines>
  <Paragraphs>0</Paragraphs>
  <TotalTime>0</TotalTime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2015-02-04T12:37:00Z</dcterms:created>
  <dc:creator>Administrator</dc:creator>
  <cp:lastModifiedBy>Administrator</cp:lastModifiedBy>
  <cp:lastPrinted>2015-02-09T08:30:00Z</cp:lastPrinted>
  <dcterms:modified xsi:type="dcterms:W3CDTF">2017-11-22T08:39:13Z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