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6" w:rsidRPr="00A32763" w:rsidRDefault="00D6729C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财务</w:t>
      </w:r>
      <w:r w:rsidR="00A92B9E">
        <w:rPr>
          <w:rFonts w:ascii="SimHei" w:hAnsi="SimHei" w:eastAsia="黑体" w:cs="SimHei"/>
          <w:b/>
          <w:sz w:val="28"/>
          <w:szCs w:val="28"/>
        </w:rPr>
        <w:t>总监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职位名称：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总监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所属部门：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D6729C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</w:t>
                                  </w:r>
                                  <w:r w:rsidR="00A92B9E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总监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D6729C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</w:t>
                            </w:r>
                            <w:r w:rsidR="00A92B9E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总监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A92B9E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总经理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A92B9E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总经理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A32763" w:rsidRDefault="00B32F2F" w:rsidP="00B32F2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根据企业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财务战略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规划，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制定财务管理及内部控制工作，筹集公司运营所需资金，完成企业财务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目标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计划</w:t>
            </w:r>
            <w:r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协助总经理制定公司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发展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战略，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>参与重大投资活动分析及决策。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891242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)教育水平：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会计、财务或相关专业大学本科以上学历</w:t>
            </w:r>
            <w:r w:rsidR="00224855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具有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中级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会计师以上职称</w:t>
            </w:r>
            <w:r w:rsidR="008912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9D33AF" w:rsidRDefault="009D33AF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)经验知识：</w:t>
            </w:r>
          </w:p>
          <w:p w:rsidR="006E60F4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8年以上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中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大型企业集团财务管理工作经验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Pr="00B32F2F" w:rsidRDefault="009D33AF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kern w:val="0"/>
                <w:sz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具有丰富的财务管理、资金筹划、融资及资本运作经验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参与过较大投资项目的分析、论证和决策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熟悉税法政策、营运分析、成本控制及成本核算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B32F2F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具有较全面的财会专业理论知识、现代企业管理知识，熟悉财经法律法规和制度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112BB" w:rsidRPr="00B32F2F" w:rsidRDefault="000112BB" w:rsidP="00B32F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jc w:val="left"/>
              <w:rPr>
                <w:rFonts w:ascii="SimHei" w:hAnsi="SimHei" w:eastAsia="黑体" w:cs="SimHei"/>
                <w:sz w:val="18"/>
                <w:szCs w:val="18"/>
              </w:rPr>
            </w:pPr>
            <w:r w:rsidRPr="00B32F2F"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熟悉财务相关法律法规、投资、进出口贸易、企业财务制度和流程</w:t>
            </w:r>
            <w:r w:rsidR="00B32F2F" w:rsidRPr="00B32F2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5783" w:rsidRDefault="00175783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熟悉办公软件及相关的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管理软件；</w:t>
            </w:r>
            <w:r w:rsidR="00B32F2F">
              <w:rPr>
                <w:rFonts w:ascii="SimHei" w:hAnsi="SimHei" w:eastAsia="黑体" w:cs="SimHei"/>
                <w:sz w:val="18"/>
                <w:szCs w:val="18"/>
              </w:rPr>
              <w:t>财务报表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制作；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)个人素质：</w:t>
            </w:r>
          </w:p>
          <w:p w:rsidR="00622D20" w:rsidRPr="00A32763" w:rsidRDefault="00B32F2F" w:rsidP="0022485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224855">
              <w:rPr>
                <w:rFonts w:ascii="SimHei" w:hAnsi="SimHei" w:eastAsia="黑体" w:cs="SimHei"/>
                <w:sz w:val="18"/>
                <w:szCs w:val="18"/>
              </w:rPr>
              <w:t>工作细致、严谨，并具有战略前瞻性思维；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有相当的财务管理、分析判断、组织协调、沟通等能力，有良好的纪律性、自律性以及对工作认真、细致、负责的态度，能承受工作压力，能独立操作全盘账</w:t>
            </w:r>
            <w:proofErr w:type="gramStart"/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务</w:t>
            </w:r>
            <w:proofErr w:type="gramEnd"/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，熟练操作财务软件和办公软件</w:t>
            </w:r>
            <w:r w:rsidR="00224855" w:rsidRPr="00224855">
              <w:rPr>
                <w:rFonts w:ascii="SimHei" w:hAnsi="SimHei" w:eastAsia="黑体" w:cs="SimHei"/>
                <w:sz w:val="18"/>
                <w:szCs w:val="18"/>
              </w:rPr>
              <w:t>；</w:t>
            </w:r>
            <w:r w:rsidRPr="00224855">
              <w:rPr>
                <w:rFonts w:ascii="SimHei" w:hAnsi="SimHei" w:eastAsia="黑体" w:cs="SimHei"/>
                <w:sz w:val="18"/>
                <w:szCs w:val="18"/>
              </w:rPr>
              <w:t>具有较强的工作热情和责任感。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Pr="00D6729C" w:rsidRDefault="009D33AF" w:rsidP="00D6729C">
            <w:pPr>
              <w:pStyle w:val="a3"/>
              <w:numPr>
                <w:ilvl w:val="0"/>
                <w:numId w:val="11"/>
              </w:numPr>
              <w:spacing w:line="0" w:lineRule="atLeast"/>
              <w:ind w:firstLineChars="0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工作职责：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 xml:space="preserve">1、 </w:t>
            </w:r>
            <w:r>
              <w:rPr>
                <w:rFonts w:ascii="SimHei" w:hAnsi="SimHei" w:eastAsia="黑体" w:cs="SimHei"/>
                <w:sz w:val="18"/>
                <w:szCs w:val="18"/>
              </w:rPr>
              <w:t>根据企业财务战略规划</w:t>
            </w:r>
            <w:r w:rsidRPr="00D6729C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Pr="00CC5A3E">
              <w:rPr>
                <w:rFonts w:ascii="SimHei" w:hAnsi="SimHei" w:eastAsia="黑体" w:cs="SimHei"/>
                <w:sz w:val="18"/>
                <w:szCs w:val="18"/>
              </w:rPr>
              <w:t>制定公司资金运营计划，监督资金管理报告和预、决算；</w:t>
            </w:r>
            <w:r w:rsidRPr="00D6729C">
              <w:rPr>
                <w:rFonts w:ascii="SimHei" w:hAnsi="SimHei" w:eastAsia="黑体" w:cs="SimHei"/>
                <w:sz w:val="18"/>
                <w:szCs w:val="18"/>
              </w:rPr>
              <w:t>全面主持公司会计核算工作，建立和完善公司会计核算体系。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2、 完成财务管理制度、会计核算流程的编写、修改工作</w:t>
            </w:r>
            <w:bookmarkStart w:id="0" w:name="_GoBack"/>
            <w:bookmarkEnd w:id="0"/>
            <w:r w:rsidRPr="00D6729C">
              <w:rPr>
                <w:rFonts w:ascii="SimHei" w:hAnsi="SimHei" w:eastAsia="黑体" w:cs="SimHei"/>
                <w:sz w:val="18"/>
                <w:szCs w:val="18"/>
              </w:rPr>
              <w:t>，完善财务监督机制。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3、对公司重大的投资、融资、并购等经营活动提供建议和决策支持，参与风险评估、指导、跟踪和控制。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4、对公司经营状况情况、财务指标、预算完成情况等进行统计分析，及时提示和预警潜在的经营和管理问题供高层决策参考。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5、拟定年度财务预算、财务收支计划、合理、详细、有据可依、可操作。对公司有关计划的实施工作予以有力的监督、指导，及时发现并解决问题，确保计划顺利完成。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6、按季、半年、年度对公司的收入、费用、成本等各项目进行分析，根据合并报表分析各项财务指标。负责做好公司生产成本及管理费用的监督控制，根据合并报表分析各项财务指标。</w:t>
            </w:r>
          </w:p>
          <w:p w:rsidR="00D6729C" w:rsidRPr="00D6729C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D6729C">
              <w:rPr>
                <w:rFonts w:ascii="SimHei" w:hAnsi="SimHei" w:eastAsia="黑体" w:cs="SimHei"/>
                <w:sz w:val="18"/>
                <w:szCs w:val="18"/>
              </w:rPr>
              <w:t>7、对公司业务按照国家规章制度及公司财务规定进行报销签字、付款，进行公司内部管理，完善内部控制， 防范风险，在规范的前提下控制成本、费用支出。</w:t>
            </w:r>
          </w:p>
          <w:p w:rsidR="00C12234" w:rsidRPr="00C12234" w:rsidRDefault="00D6729C" w:rsidP="00D6729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8、</w:t>
            </w:r>
            <w:r w:rsidRPr="00D6729C">
              <w:rPr>
                <w:rFonts w:ascii="SimHei" w:hAnsi="SimHei" w:eastAsia="黑体" w:cs="SimHei"/>
                <w:sz w:val="18"/>
                <w:szCs w:val="18"/>
              </w:rPr>
              <w:t>协调公司同银行、工商、税务等政府部门的关系，维护公司利益；筹集公司运营所需资金，保证公司战略发展的资金需求，审批公司重大资金流向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C12234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工作地点：</w:t>
            </w:r>
            <w:r w:rsidR="00D6729C">
              <w:rPr>
                <w:rFonts w:ascii="SimHei" w:hAnsi="SimHei" w:eastAsia="黑体" w:cs="SimHei"/>
                <w:sz w:val="18"/>
                <w:szCs w:val="18"/>
              </w:rPr>
              <w:t>财务总监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办公室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工作时间：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5天双休制</w:t>
            </w:r>
          </w:p>
          <w:p w:rsidR="00996299" w:rsidRPr="00A32763" w:rsidRDefault="00996299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环境状况：办公电脑、办公桌椅、固定电话及空调。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lastRenderedPageBreak/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01" w:rsidRDefault="00623401" w:rsidP="00886FEF">
      <w:r>
        <w:separator/>
      </w:r>
    </w:p>
  </w:endnote>
  <w:endnote w:type="continuationSeparator" w:id="0">
    <w:p w:rsidR="00623401" w:rsidRDefault="00623401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01" w:rsidRDefault="00623401" w:rsidP="00886FEF">
      <w:r>
        <w:separator/>
      </w:r>
    </w:p>
  </w:footnote>
  <w:footnote w:type="continuationSeparator" w:id="0">
    <w:p w:rsidR="00623401" w:rsidRDefault="00623401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3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2310B75"/>
    <w:multiLevelType w:val="hybridMultilevel"/>
    <w:tmpl w:val="D0A6F05A"/>
    <w:lvl w:ilvl="0" w:tplc="FFC27F2A">
      <w:start w:val="1"/>
      <w:numFmt w:val="decimal"/>
      <w:lvlText w:val="(%1)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6"/>
    <w:rsid w:val="0000011F"/>
    <w:rsid w:val="000112BB"/>
    <w:rsid w:val="00023955"/>
    <w:rsid w:val="00044B95"/>
    <w:rsid w:val="000D359E"/>
    <w:rsid w:val="00120AFD"/>
    <w:rsid w:val="00173D97"/>
    <w:rsid w:val="00175783"/>
    <w:rsid w:val="00196153"/>
    <w:rsid w:val="001C4EB7"/>
    <w:rsid w:val="001C7281"/>
    <w:rsid w:val="001E3BFE"/>
    <w:rsid w:val="001F50EC"/>
    <w:rsid w:val="00203C33"/>
    <w:rsid w:val="00224855"/>
    <w:rsid w:val="002A6999"/>
    <w:rsid w:val="002F5F68"/>
    <w:rsid w:val="00306563"/>
    <w:rsid w:val="003221E8"/>
    <w:rsid w:val="00331DED"/>
    <w:rsid w:val="003451BD"/>
    <w:rsid w:val="0039268F"/>
    <w:rsid w:val="003B180C"/>
    <w:rsid w:val="003E4EFE"/>
    <w:rsid w:val="003F78DF"/>
    <w:rsid w:val="004B162C"/>
    <w:rsid w:val="004B4686"/>
    <w:rsid w:val="005520E4"/>
    <w:rsid w:val="005715E1"/>
    <w:rsid w:val="005E4A59"/>
    <w:rsid w:val="00622D20"/>
    <w:rsid w:val="00623401"/>
    <w:rsid w:val="00667B58"/>
    <w:rsid w:val="00690111"/>
    <w:rsid w:val="006E60F4"/>
    <w:rsid w:val="007040A2"/>
    <w:rsid w:val="00705BC7"/>
    <w:rsid w:val="008069AF"/>
    <w:rsid w:val="00824278"/>
    <w:rsid w:val="008446F9"/>
    <w:rsid w:val="00886FEF"/>
    <w:rsid w:val="00891242"/>
    <w:rsid w:val="009078BD"/>
    <w:rsid w:val="00910D2D"/>
    <w:rsid w:val="00940E67"/>
    <w:rsid w:val="009452C2"/>
    <w:rsid w:val="00947209"/>
    <w:rsid w:val="00981F47"/>
    <w:rsid w:val="00996299"/>
    <w:rsid w:val="009D33AF"/>
    <w:rsid w:val="009E7175"/>
    <w:rsid w:val="00A00B9F"/>
    <w:rsid w:val="00A12203"/>
    <w:rsid w:val="00A32763"/>
    <w:rsid w:val="00A92B9E"/>
    <w:rsid w:val="00A936DB"/>
    <w:rsid w:val="00B15021"/>
    <w:rsid w:val="00B32F2F"/>
    <w:rsid w:val="00B8363B"/>
    <w:rsid w:val="00B94F6B"/>
    <w:rsid w:val="00C12234"/>
    <w:rsid w:val="00C17160"/>
    <w:rsid w:val="00CB2BA2"/>
    <w:rsid w:val="00CC5A3E"/>
    <w:rsid w:val="00D507B8"/>
    <w:rsid w:val="00D6729C"/>
    <w:rsid w:val="00D8425A"/>
    <w:rsid w:val="00DC0BD2"/>
    <w:rsid w:val="00E1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TableParagraph">
    <w:name w:val="Table Paragraph"/>
    <w:basedOn w:val="a"/>
    <w:uiPriority w:val="1"/>
    <w:qFormat/>
    <w:rsid w:val="00D6729C"/>
    <w:pPr>
      <w:autoSpaceDE w:val="0"/>
      <w:autoSpaceDN w:val="0"/>
      <w:ind w:left="107"/>
      <w:jc w:val="left"/>
    </w:pPr>
    <w:rPr>
      <w:rFonts w:ascii="SimHei" w:hAnsi="SimHei" w:eastAsia="黑体" w:cs="SimHei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TableParagraph">
    <w:name w:val="Table Paragraph"/>
    <w:basedOn w:val="a"/>
    <w:uiPriority w:val="1"/>
    <w:qFormat/>
    <w:rsid w:val="00D6729C"/>
    <w:pPr>
      <w:autoSpaceDE w:val="0"/>
      <w:autoSpaceDN w:val="0"/>
      <w:ind w:left="107"/>
      <w:jc w:val="left"/>
    </w:pPr>
    <w:rPr>
      <w:rFonts w:ascii="SimHei" w:hAnsi="SimHei" w:eastAsia="黑体" w:cs="SimHe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86B9-A959-4860-8E91-2AAA1C8A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186</Words>
  <Characters>1066</Characters>
  <Application>Microsoft Office Word</Application>
  <DocSecurity>0</DocSecurity>
  <Lines>8</Lines>
  <Paragraphs>2</Paragraphs>
  <ScaleCrop>false</ScaleCrop>
  <Company>某企业中国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24</cp:revision>
  <cp:lastPrinted>2008-01-15T03:49:00Z</cp:lastPrinted>
  <dcterms:created xsi:type="dcterms:W3CDTF">2019-06-25T07:24:00Z</dcterms:created>
  <dcterms:modified xsi:type="dcterms:W3CDTF">2020-07-29T01:28:00Z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v1.0_mb_a7oUS3nxGoxg3gmEDbQhmA==</vt:lpwstr>
  </property>
</Properties>
</file>