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404040"/>
          <w:sz w:val="144"/>
          <w:szCs w:val="144"/>
        </w:rPr>
      </w:pPr>
      <w:r>
        <w:rPr>
          <w:rFonts w:ascii="SimHei" w:hAnsi="SimHei" w:eastAsia="黑体" w:cs="SimHei"/>
          <w:b/>
          <w:color w:val="404040"/>
          <w:sz w:val="144"/>
          <w:szCs w:val="144"/>
        </w:rPr>
      </w:r>
    </w:p>
    <w:p>
      <w:pPr>
        <w:pStyle w:val="Normal"/>
        <w:jc w:val="center"/>
        <w:rPr>
          <w:rFonts w:ascii="SimHei" w:hAnsi="SimHei" w:eastAsia="黑体" w:cs="SimHei"/>
          <w:b/>
          <w:b/>
          <w:color w:val="404040"/>
          <w:sz w:val="144"/>
          <w:szCs w:val="144"/>
        </w:rPr>
      </w:pPr>
      <w:r>
        <w:rPr>
          <w:rFonts w:ascii="SimHei" w:hAnsi="SimHei" w:eastAsia="黑体" w:cs="SimHei"/>
          <w:b/>
          <w:color w:val="404040"/>
          <w:sz w:val="144"/>
          <w:szCs w:val="144"/>
        </w:rPr>
      </w:r>
    </w:p>
    <w:p>
      <w:pPr>
        <w:pStyle w:val="Normal"/>
        <w:jc w:val="center"/>
        <w:rPr>
          <w:rFonts w:ascii="SimHei" w:hAnsi="SimHei" w:eastAsia="黑体" w:cs="SimHei"/>
          <w:b/>
          <w:b/>
          <w:bCs/>
          <w:color w:val="FF0000"/>
          <w:sz w:val="144"/>
          <w:szCs w:val="144"/>
        </w:rPr>
      </w:pPr>
      <w:r>
        <w:rPr>
          <w:rFonts w:ascii="SimHei" w:hAnsi="SimHei" w:eastAsia="黑体" w:cs="SimHei"/>
          <w:b/>
          <w:color w:val="404040"/>
          <w:sz w:val="144"/>
          <w:szCs w:val="144"/>
        </w:rPr>
        <w:t>员工保密协议</w:t>
      </w:r>
    </w:p>
    <w:p>
      <w:pPr>
        <w:pStyle w:val="Normal"/>
        <w:jc w:val="center"/>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t>（律师拟定，风险提示）</w:t>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lang w:eastAsia="zh-CN"/>
        </w:rPr>
      </w:pPr>
      <w:r>
        <w:rPr>
          <w:rFonts w:ascii="SimHei" w:hAnsi="SimHei" w:eastAsia="黑体" w:cs="SimHei"/>
          <w:b/>
          <w:bCs/>
          <w:color w:val="C00000"/>
          <w:sz w:val="52"/>
          <w:szCs w:val="52"/>
          <w:lang w:eastAsia="zh-CN"/>
        </w:rPr>
      </w:r>
    </w:p>
    <w:p>
      <w:pPr>
        <w:pStyle w:val="Normal"/>
        <w:snapToGrid w:val="false"/>
        <w:spacing w:lineRule="auto" w:line="360"/>
        <w:jc w:val="center"/>
        <w:rPr>
          <w:rFonts w:ascii="SimHei" w:hAnsi="SimHei" w:eastAsia="黑体" w:cs="SimHei"/>
          <w:b/>
          <w:b/>
          <w:bCs/>
          <w:color w:val="0070C0"/>
          <w:sz w:val="44"/>
          <w:szCs w:val="44"/>
        </w:rPr>
      </w:pPr>
      <w:r>
        <w:rPr>
          <w:rFonts w:ascii="SimHei" w:hAnsi="SimHei" w:eastAsia="黑体" w:cs="SimHei"/>
          <w:b/>
          <w:bCs/>
          <w:color w:val="0070C0"/>
          <w:sz w:val="44"/>
          <w:szCs w:val="44"/>
          <w:lang w:val="en-US" w:eastAsia="zh-CN"/>
        </w:rPr>
        <w:t>员工</w:t>
      </w:r>
      <w:r>
        <w:rPr>
          <w:rFonts w:ascii="SimHei" w:hAnsi="SimHei" w:eastAsia="黑体" w:cs="SimHei"/>
          <w:b/>
          <w:bCs/>
          <w:color w:val="0070C0"/>
          <w:sz w:val="44"/>
          <w:szCs w:val="44"/>
        </w:rPr>
        <w:t>保密协议书</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
          <w:b/>
          <w:bCs/>
          <w:color w:val="000000"/>
          <w:sz w:val="24"/>
          <w:szCs w:val="44"/>
        </w:rPr>
      </w:pPr>
      <w:r>
        <w:rPr>
          <w:rFonts w:ascii="SimHei" w:hAnsi="SimHei" w:eastAsia="黑体" w:cs="SimHei"/>
          <w:b/>
          <w:bCs/>
          <w:color w:val="000000"/>
          <w:sz w:val="24"/>
          <w:szCs w:val="4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Cs/>
          <w:color w:val="000000"/>
          <w:sz w:val="24"/>
        </w:rPr>
      </w:pPr>
      <w:r>
        <w:rPr>
          <w:rFonts w:ascii="SimHei" w:hAnsi="SimHei" w:eastAsia="黑体" w:cs="SimHei"/>
          <w:bCs/>
          <w:color w:val="000000"/>
          <w:sz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Cs/>
          <w:color w:val="000000"/>
          <w:sz w:val="24"/>
          <w:szCs w:val="24"/>
        </w:rPr>
      </w:pPr>
      <w:r>
        <w:rPr>
          <w:rFonts w:ascii="SimHei" w:hAnsi="SimHei" w:eastAsia="黑体" w:cs="SimHei"/>
          <w:bCs/>
          <w:color w:val="000000"/>
          <w:sz w:val="24"/>
          <w:szCs w:val="24"/>
        </w:rPr>
      </w:r>
    </w:p>
    <w:p>
      <w:pPr>
        <w:pStyle w:val="Normal"/>
        <w:widowControl/>
        <w:spacing w:lineRule="exact" w:line="300"/>
        <w:jc w:val="start"/>
        <w:rPr>
          <w:rFonts w:ascii="SimHei" w:hAnsi="SimHei" w:eastAsia="黑体" w:cs="SimHei"/>
          <w:b/>
          <w:b/>
          <w:spacing w:val="8"/>
          <w:kern w:val="0"/>
          <w:sz w:val="24"/>
          <w:szCs w:val="24"/>
          <w:u w:val="single"/>
        </w:rPr>
      </w:pPr>
      <w:r>
        <w:rPr>
          <w:rFonts w:ascii="SimHei" w:hAnsi="SimHei" w:eastAsia="黑体" w:cs="SimHei"/>
          <w:b/>
          <w:spacing w:val="8"/>
          <w:kern w:val="0"/>
          <w:sz w:val="24"/>
          <w:szCs w:val="24"/>
        </w:rPr>
        <w:t>甲</w:t>
      </w:r>
      <w:r>
        <w:rPr>
          <w:rFonts w:ascii="SimHei" w:hAnsi="SimHei" w:eastAsia="黑体" w:cs="SimHei"/>
          <w:b/>
          <w:spacing w:val="8"/>
          <w:kern w:val="0"/>
          <w:sz w:val="24"/>
          <w:szCs w:val="24"/>
        </w:rPr>
        <w:t>方</w:t>
      </w:r>
      <w:r>
        <w:rPr>
          <w:rFonts w:ascii="SimHei" w:hAnsi="SimHei" w:eastAsia="黑体" w:cs="SimHei"/>
          <w:b/>
          <w:spacing w:val="8"/>
          <w:kern w:val="0"/>
          <w:sz w:val="24"/>
          <w:szCs w:val="24"/>
        </w:rPr>
        <w:t>（用人单位）</w:t>
      </w:r>
      <w:r>
        <w:rPr>
          <w:rFonts w:ascii="SimHei" w:hAnsi="SimHei" w:eastAsia="黑体" w:cs="SimHei"/>
          <w:b/>
          <w:spacing w:val="8"/>
          <w:kern w:val="0"/>
          <w:sz w:val="24"/>
          <w:szCs w:val="24"/>
        </w:rPr>
        <w:t>：</w:t>
      </w:r>
      <w:r>
        <w:rPr>
          <w:rFonts w:ascii="SimHei" w:hAnsi="SimHei" w:eastAsia="黑体" w:cs="SimHei"/>
          <w:b/>
          <w:spacing w:val="8"/>
          <w:kern w:val="0"/>
          <w:sz w:val="24"/>
          <w:szCs w:val="24"/>
          <w:u w:val="single"/>
        </w:rPr>
        <w:t xml:space="preserve">                                         </w:t>
      </w:r>
    </w:p>
    <w:p>
      <w:pPr>
        <w:pStyle w:val="Style16"/>
        <w:spacing w:lineRule="exact" w:line="300"/>
        <w:ind w:hanging="0"/>
        <w:rPr>
          <w:color w:val="333333"/>
          <w:sz w:val="24"/>
          <w:szCs w:val="24"/>
        </w:rPr>
      </w:pPr>
      <w:r>
        <w:rPr>
          <w:color w:val="333333"/>
          <w:sz w:val="24"/>
          <w:szCs w:val="24"/>
        </w:rPr>
        <w:t>法定地址：</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p>
    <w:p>
      <w:pPr>
        <w:pStyle w:val="Style16"/>
        <w:spacing w:lineRule="exact" w:line="300"/>
        <w:ind w:hanging="0"/>
        <w:rPr>
          <w:color w:val="333333"/>
          <w:sz w:val="24"/>
          <w:szCs w:val="24"/>
        </w:rPr>
      </w:pPr>
      <w:r>
        <w:rPr>
          <w:color w:val="333333"/>
          <w:sz w:val="24"/>
          <w:szCs w:val="24"/>
        </w:rPr>
        <w:t>法定代表人：</w:t>
      </w:r>
      <w:r>
        <w:rPr>
          <w:rFonts w:ascii="SimHei" w:hAnsi="SimHei" w:eastAsia="黑体" w:cs="SimHei"/>
          <w:b/>
          <w:spacing w:val="8"/>
          <w:kern w:val="0"/>
          <w:sz w:val="24"/>
          <w:szCs w:val="24"/>
          <w:u w:val="single"/>
        </w:rPr>
        <w:t xml:space="preserve">          </w:t>
      </w:r>
    </w:p>
    <w:p>
      <w:pPr>
        <w:pStyle w:val="Normal"/>
        <w:widowControl/>
        <w:spacing w:lineRule="exact" w:line="300"/>
        <w:jc w:val="start"/>
        <w:rPr>
          <w:rFonts w:ascii="SimHei" w:hAnsi="SimHei" w:eastAsia="黑体" w:cs="SimHei"/>
          <w:b/>
          <w:b/>
          <w:color w:val="333333"/>
          <w:spacing w:val="8"/>
          <w:kern w:val="0"/>
          <w:sz w:val="24"/>
          <w:szCs w:val="24"/>
        </w:rPr>
      </w:pPr>
      <w:r>
        <w:rPr>
          <w:rFonts w:ascii="SimHei" w:hAnsi="SimHei" w:eastAsia="黑体" w:cs="SimHei"/>
          <w:b/>
          <w:color w:val="333333"/>
          <w:spacing w:val="8"/>
          <w:kern w:val="0"/>
          <w:sz w:val="24"/>
          <w:szCs w:val="24"/>
        </w:rPr>
      </w:r>
    </w:p>
    <w:p>
      <w:pPr>
        <w:pStyle w:val="Normal"/>
        <w:widowControl/>
        <w:spacing w:lineRule="exact" w:line="300"/>
        <w:jc w:val="start"/>
        <w:rPr>
          <w:rFonts w:ascii="SimHei" w:hAnsi="SimHei" w:eastAsia="黑体" w:cs="SimHei"/>
          <w:b/>
          <w:b/>
          <w:spacing w:val="8"/>
          <w:kern w:val="0"/>
          <w:sz w:val="24"/>
          <w:szCs w:val="24"/>
        </w:rPr>
      </w:pPr>
      <w:r>
        <w:rPr>
          <w:rFonts w:ascii="SimHei" w:hAnsi="SimHei" w:eastAsia="黑体" w:cs="SimHei"/>
          <w:b/>
          <w:spacing w:val="8"/>
          <w:kern w:val="0"/>
          <w:sz w:val="24"/>
          <w:szCs w:val="24"/>
        </w:rPr>
        <w:t>乙</w:t>
      </w:r>
      <w:r>
        <w:rPr>
          <w:rFonts w:ascii="SimHei" w:hAnsi="SimHei" w:eastAsia="黑体" w:cs="SimHei"/>
          <w:b/>
          <w:spacing w:val="8"/>
          <w:kern w:val="0"/>
          <w:sz w:val="24"/>
          <w:szCs w:val="24"/>
        </w:rPr>
        <w:t>方</w:t>
      </w:r>
      <w:r>
        <w:rPr>
          <w:rFonts w:ascii="SimHei" w:hAnsi="SimHei" w:eastAsia="黑体" w:cs="SimHei"/>
          <w:b/>
          <w:spacing w:val="8"/>
          <w:kern w:val="0"/>
          <w:sz w:val="24"/>
          <w:szCs w:val="24"/>
        </w:rPr>
        <w:t>（员工）</w:t>
      </w:r>
      <w:r>
        <w:rPr>
          <w:rFonts w:ascii="SimHei" w:hAnsi="SimHei" w:eastAsia="黑体" w:cs="SimHei"/>
          <w:b/>
          <w:spacing w:val="8"/>
          <w:kern w:val="0"/>
          <w:sz w:val="24"/>
          <w:szCs w:val="24"/>
        </w:rPr>
        <w:t>：</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rPr>
        <w:t xml:space="preserve"> </w:t>
      </w:r>
      <w:r>
        <w:rPr>
          <w:rFonts w:ascii="SimHei" w:hAnsi="SimHei" w:eastAsia="黑体" w:cs="SimHei"/>
          <w:b/>
          <w:spacing w:val="8"/>
          <w:kern w:val="0"/>
          <w:sz w:val="24"/>
          <w:szCs w:val="24"/>
        </w:rPr>
        <w:t xml:space="preserve"> </w:t>
      </w:r>
    </w:p>
    <w:p>
      <w:pPr>
        <w:pStyle w:val="Style16"/>
        <w:spacing w:lineRule="exact" w:line="300"/>
        <w:ind w:hanging="0"/>
        <w:rPr>
          <w:color w:val="333333"/>
          <w:sz w:val="24"/>
          <w:szCs w:val="24"/>
          <w:u w:val="single"/>
        </w:rPr>
      </w:pPr>
      <w:r>
        <w:rPr>
          <w:color w:val="333333"/>
          <w:sz w:val="24"/>
          <w:szCs w:val="24"/>
        </w:rPr>
        <w:t>证件号：</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p>
    <w:p>
      <w:pPr>
        <w:pStyle w:val="Style16"/>
        <w:spacing w:lineRule="exact" w:line="300"/>
        <w:ind w:hanging="0"/>
        <w:rPr>
          <w:rFonts w:ascii="SimHei" w:hAnsi="SimHei" w:eastAsia="黑体" w:cs="SimHei"/>
          <w:b/>
          <w:b/>
          <w:spacing w:val="8"/>
          <w:kern w:val="0"/>
          <w:sz w:val="24"/>
          <w:szCs w:val="24"/>
          <w:u w:val="single"/>
        </w:rPr>
      </w:pPr>
      <w:r>
        <w:rPr>
          <w:color w:val="333333"/>
          <w:sz w:val="24"/>
          <w:szCs w:val="24"/>
        </w:rPr>
        <w:t>地址：</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p>
    <w:p>
      <w:pPr>
        <w:pStyle w:val="Style16"/>
        <w:spacing w:lineRule="exact" w:line="300"/>
        <w:ind w:hanging="0"/>
        <w:rPr>
          <w:color w:val="333333"/>
          <w:sz w:val="24"/>
          <w:szCs w:val="24"/>
        </w:rPr>
      </w:pPr>
      <w:r>
        <w:rPr>
          <w:color w:val="333333"/>
          <w:sz w:val="24"/>
          <w:szCs w:val="24"/>
        </w:rPr>
        <w:t>电话：</w:t>
      </w:r>
      <w:r>
        <w:rPr>
          <w:rFonts w:ascii="SimHei" w:hAnsi="SimHei" w:eastAsia="黑体" w:cs="SimHei"/>
          <w:b/>
          <w:spacing w:val="8"/>
          <w:kern w:val="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鉴于：</w:t>
      </w:r>
    </w:p>
    <w:p>
      <w:pPr>
        <w:pStyle w:val="Normal"/>
        <w:keepNext w:val="false"/>
        <w:keepLines w:val="false"/>
        <w:pageBreakBefore w:val="false"/>
        <w:widowControl w:val="false"/>
        <w:kinsoku w:val="true"/>
        <w:overflowPunct w:val="true"/>
        <w:autoSpaceDE w:val="true"/>
        <w:bidi w:val="0"/>
        <w:snapToGrid w:val="false"/>
        <w:spacing w:lineRule="auto" w:line="360"/>
        <w:ind w:firstLine="456"/>
        <w:jc w:val="start"/>
        <w:textAlignment w:val="auto"/>
        <w:rPr>
          <w:rFonts w:ascii="SimHei" w:hAnsi="SimHei" w:eastAsia="黑体" w:cs="SimHei"/>
          <w:color w:val="000000"/>
          <w:spacing w:val="-6"/>
          <w:sz w:val="24"/>
          <w:szCs w:val="24"/>
        </w:rPr>
      </w:pPr>
      <w:r>
        <w:rPr>
          <w:rFonts w:ascii="SimHei" w:hAnsi="SimHei" w:eastAsia="黑体" w:cs="SimHei"/>
          <w:color w:val="000000"/>
          <w:spacing w:val="-6"/>
          <w:sz w:val="24"/>
          <w:szCs w:val="24"/>
        </w:rPr>
        <w:t>乙方已同甲方签订了</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000000"/>
          <w:spacing w:val="-6"/>
          <w:sz w:val="24"/>
          <w:szCs w:val="24"/>
        </w:rPr>
        <w:t>，为甲方员工，因工作需要，接触到甲方的商业秘密和技术秘密，为维护公司与员工的共同利益，防止公司的商业秘密和技术秘密流失，明确双方的权利、义务，甲、乙双方根据《公司法》、《</w:t>
      </w:r>
      <w:r>
        <w:rPr>
          <w:rFonts w:ascii="SimHei" w:hAnsi="SimHei" w:eastAsia="黑体" w:cs="SimHei"/>
          <w:color w:val="000000"/>
          <w:spacing w:val="-6"/>
          <w:sz w:val="24"/>
          <w:szCs w:val="24"/>
          <w:lang w:val="en-US" w:eastAsia="zh-CN"/>
        </w:rPr>
        <w:t>中华人民共和国民法典</w:t>
      </w:r>
      <w:r>
        <w:rPr>
          <w:rFonts w:ascii="SimHei" w:hAnsi="SimHei" w:eastAsia="黑体" w:cs="SimHei"/>
          <w:color w:val="000000"/>
          <w:spacing w:val="-6"/>
          <w:sz w:val="24"/>
          <w:szCs w:val="24"/>
        </w:rPr>
        <w:t>》等法律、法规规定，双方按照平等自愿、协商一致的原则，达成如下协议：</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rPr>
        <w:t>一、</w:t>
      </w:r>
      <w:r>
        <w:rPr>
          <w:rFonts w:ascii="SimHei" w:hAnsi="SimHei" w:eastAsia="黑体" w:cs="SimHei"/>
          <w:b/>
          <w:bCs w:val="false"/>
          <w:color w:val="000000"/>
          <w:sz w:val="24"/>
          <w:szCs w:val="24"/>
          <w:lang w:val="en-US" w:eastAsia="zh-CN"/>
        </w:rPr>
        <w:t>保密范围</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本协议书中的商业秘密、技术秘密是指属于甲方所有的，具有实用性，不为公众所知或者不能从外界公开渠道直接取得的，能给甲方带来经营利益，并经甲方采取了保密措施的经营信息或技术信息。</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商业秘密包括但不限于：甲方的发展规划、投资决策、机构改革方案、客户名单、营销计划、采购资料、定价政策、进货渠道、财务资料、法律事务信息、未公布的工资福利和人事调整方案、未公开的办公室会议记录、不宜对外公开的内部规章制度。</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技术秘密包括但不限于：技术方案、工程设计、制造方法、配方、工艺流程、技术指标、计算机软件、数据库、研发记录、技术报告、检测报告、实验数据、实验结果、图纸、样本、样品、模型、操作手册、技术文档、相关函电等。</w:t>
      </w:r>
    </w:p>
    <w:p>
      <w:pPr>
        <w:pStyle w:val="Normal"/>
        <w:keepNext w:val="false"/>
        <w:keepLines w:val="false"/>
        <w:pageBreakBefore w:val="false"/>
        <w:widowControl w:val="false"/>
        <w:kinsoku w:val="true"/>
        <w:overflowPunct w:val="true"/>
        <w:autoSpaceDE w:val="true"/>
        <w:bidi w:val="0"/>
        <w:snapToGrid w:val="false"/>
        <w:spacing w:lineRule="auto" w:line="360"/>
        <w:ind w:firstLine="504"/>
        <w:jc w:val="start"/>
        <w:textAlignment w:val="auto"/>
        <w:rPr>
          <w:rFonts w:ascii="SimHei" w:hAnsi="SimHei" w:eastAsia="黑体" w:cs="SimHei"/>
          <w:color w:val="000000"/>
          <w:spacing w:val="6"/>
          <w:kern w:val="0"/>
          <w:sz w:val="24"/>
          <w:szCs w:val="24"/>
        </w:rPr>
      </w:pPr>
      <w:r>
        <w:rPr>
          <w:rFonts w:ascii="SimHei" w:hAnsi="SimHei" w:eastAsia="黑体" w:cs="SimHei"/>
          <w:color w:val="000000"/>
          <w:spacing w:val="6"/>
          <w:kern w:val="0"/>
          <w:sz w:val="24"/>
          <w:szCs w:val="24"/>
        </w:rPr>
        <w:t>甲方与乙方签订本协议书，即是甲方保护其商业秘密、技术秘密的措施之一。</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二、职务成果</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与乙方职务相关的智力成果，包括但不限于因履行职务、利用工作时间，或者利用甲方的物质技术条件等完成或者产生的任何发明创造、发现、研究、设计、改进、创新成果、作品、计算机软件、商业秘密等，以及由此获得的知识产权（含发明权、发现权、专利权和著作权等），均属于甲方所有；甲方可自由利用进行生产、经营或者转让给第三人；</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lang w:eastAsia="zh-CN"/>
        </w:rPr>
      </w:pPr>
      <w:r>
        <w:rPr>
          <w:rFonts w:ascii="SimHei" w:hAnsi="SimHei" w:eastAsia="黑体" w:cs="SimHei"/>
          <w:color w:val="000000"/>
          <w:sz w:val="24"/>
          <w:szCs w:val="24"/>
        </w:rPr>
        <w:t>2</w:t>
      </w:r>
      <w:r>
        <w:rPr>
          <w:rFonts w:ascii="SimHei" w:hAnsi="SimHei" w:eastAsia="黑体" w:cs="SimHei"/>
          <w:color w:val="000000"/>
          <w:sz w:val="24"/>
          <w:szCs w:val="24"/>
        </w:rPr>
        <w:t>、乙方有义务为职务成果保守秘密，并应当积极提供一切必要的信息和采取一切必要的行动（包括但不限于申请、注册、登记等），协助甲方取得和行使有关的知识产权或者所有权</w:t>
      </w:r>
      <w:r>
        <w:rPr>
          <w:rFonts w:ascii="SimHei" w:hAnsi="SimHei" w:eastAsia="黑体" w:cs="SimHei"/>
          <w:color w:val="000000"/>
          <w:sz w:val="24"/>
          <w:szCs w:val="24"/>
          <w:lang w:eastAsia="zh-CN"/>
        </w:rPr>
        <w:t>。</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三、保密责任</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乙方在甲方任职期间，必须遵守甲方的各项保密规章、制度，履行与其工作岗位相应的保密职责。甲方的保密规章、制度没有规定或者有不明确之处，乙方应本着谨慎、负责的态度，采取必要、合理的措施，保守其知悉的或者持有的任何属于甲方的商业秘密和技术秘密。</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2</w:t>
      </w:r>
      <w:r>
        <w:rPr>
          <w:rFonts w:ascii="SimHei" w:hAnsi="SimHei" w:eastAsia="黑体" w:cs="SimHei"/>
          <w:color w:val="000000"/>
          <w:sz w:val="24"/>
          <w:szCs w:val="24"/>
        </w:rPr>
        <w:t>、除履行职务的需要之外，未经甲方事先书面同意，乙方不得泄露、传播、公布、发表、传授、转让或者以其他任何方式使任何第三方（包括按照甲方的保密规定无权知悉该秘密的甲方员工）知悉属于甲方的商业秘密、技术秘密，也不得在履行职务之外使用这些秘密。</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3</w:t>
      </w:r>
      <w:r>
        <w:rPr>
          <w:rFonts w:ascii="SimHei" w:hAnsi="SimHei" w:eastAsia="黑体" w:cs="SimHei"/>
          <w:color w:val="000000"/>
          <w:sz w:val="24"/>
          <w:szCs w:val="24"/>
        </w:rPr>
        <w:t>、乙方与甲方签订的</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000000"/>
          <w:sz w:val="24"/>
          <w:szCs w:val="24"/>
        </w:rPr>
        <w:t>终止或解除后，仍有义务保守甲方的商业秘密和技术秘密，直至甲方的的商业秘密和技术秘密以解密等方式公开时止。</w:t>
      </w:r>
    </w:p>
    <w:p>
      <w:pPr>
        <w:pStyle w:val="Normal"/>
        <w:keepNext w:val="false"/>
        <w:keepLines w:val="false"/>
        <w:pageBreakBefore w:val="false"/>
        <w:widowControl/>
        <w:kinsoku w:val="true"/>
        <w:overflowPunct w:val="true"/>
        <w:autoSpaceDE w:val="true"/>
        <w:bidi w:val="0"/>
        <w:snapToGrid w:val="false"/>
        <w:spacing w:lineRule="auto" w:line="360"/>
        <w:ind w:firstLine="480"/>
        <w:textAlignment w:val="auto"/>
        <w:rPr>
          <w:rFonts w:ascii="SimHei" w:hAnsi="SimHei" w:eastAsia="黑体" w:cs="SimHei"/>
          <w:color w:val="000000"/>
          <w:sz w:val="24"/>
          <w:szCs w:val="24"/>
        </w:rPr>
      </w:pPr>
      <w:r>
        <w:rPr>
          <w:rFonts w:ascii="SimHei" w:hAnsi="SimHei" w:eastAsia="黑体" w:cs="SimHei"/>
          <w:color w:val="2B2B2B"/>
          <w:sz w:val="24"/>
          <w:szCs w:val="24"/>
          <w:highlight w:val="white"/>
          <w:lang w:val="en-US" w:eastAsia="zh-CN"/>
        </w:rPr>
        <w:t>4</w:t>
      </w:r>
      <w:r>
        <w:rPr>
          <w:rFonts w:ascii="SimHei" w:hAnsi="SimHei" w:eastAsia="黑体" w:cs="SimHei"/>
          <w:color w:val="2B2B2B"/>
          <w:sz w:val="24"/>
          <w:szCs w:val="24"/>
          <w:highlight w:val="white"/>
        </w:rPr>
        <w:t>、乙方认可所收取的劳动报酬已经考虑其任职期间或者离职后所承担的保密义务，并认可承担保密义务是其履行</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2B2B2B"/>
          <w:sz w:val="24"/>
          <w:szCs w:val="24"/>
          <w:highlight w:val="white"/>
        </w:rPr>
        <w:t>的附随和法定义务，甲方无需另行支付保密费；</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四、违约责任</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乙方违反本协议的约定，应向甲方支付违约金人民币小写</w:t>
      </w:r>
      <w:r>
        <w:rPr>
          <w:rFonts w:ascii="SimHei" w:hAnsi="SimHei" w:eastAsia="黑体" w:cs="SimHei"/>
          <w:color w:val="000000"/>
          <w:sz w:val="24"/>
          <w:szCs w:val="24"/>
        </w:rPr>
        <w:t>:</w:t>
      </w:r>
      <w:r>
        <w:rPr>
          <w:rFonts w:ascii="SimHei" w:hAnsi="SimHei" w:eastAsia="黑体" w:cs="SimHei"/>
          <w:color w:val="000000"/>
          <w:sz w:val="24"/>
          <w:szCs w:val="24"/>
          <w:u w:val="single"/>
        </w:rPr>
        <w:t xml:space="preserve">      </w:t>
      </w:r>
      <w:r>
        <w:rPr>
          <w:rFonts w:ascii="SimHei" w:hAnsi="SimHei" w:eastAsia="黑体" w:cs="SimHei"/>
          <w:color w:val="000000"/>
          <w:sz w:val="24"/>
          <w:szCs w:val="24"/>
        </w:rPr>
        <w:t>元；人民币大写：</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single"/>
        </w:rPr>
        <w:t xml:space="preserve">  </w:t>
      </w:r>
      <w:r>
        <w:rPr>
          <w:rFonts w:ascii="SimHei" w:hAnsi="SimHei" w:eastAsia="黑体" w:cs="SimHei"/>
          <w:color w:val="000000"/>
          <w:sz w:val="24"/>
          <w:szCs w:val="24"/>
          <w:u w:val="single"/>
          <w:lang w:val="en-US" w:eastAsia="zh-CN"/>
        </w:rPr>
        <w:t xml:space="preserve">     </w:t>
      </w:r>
      <w:r>
        <w:rPr>
          <w:rFonts w:ascii="SimHei" w:hAnsi="SimHei" w:eastAsia="黑体" w:cs="SimHei"/>
          <w:color w:val="000000"/>
          <w:sz w:val="24"/>
          <w:szCs w:val="24"/>
          <w:u w:val="none"/>
          <w:lang w:val="en-US" w:eastAsia="zh-CN"/>
        </w:rPr>
        <w:t>圆</w:t>
      </w:r>
      <w:r>
        <w:rPr>
          <w:rFonts w:ascii="SimHei" w:hAnsi="SimHei" w:eastAsia="黑体" w:cs="SimHei"/>
          <w:color w:val="000000"/>
          <w:sz w:val="24"/>
          <w:szCs w:val="24"/>
        </w:rPr>
        <w:t>整</w:t>
      </w:r>
      <w:r>
        <w:rPr>
          <w:rFonts w:ascii="SimHei" w:hAnsi="SimHei" w:eastAsia="黑体" w:cs="SimHei"/>
          <w:color w:val="000000"/>
          <w:sz w:val="24"/>
          <w:szCs w:val="24"/>
          <w:lang w:eastAsia="zh-CN"/>
        </w:rPr>
        <w:t>，</w:t>
      </w:r>
      <w:r>
        <w:rPr>
          <w:rFonts w:ascii="SimHei" w:hAnsi="SimHei" w:eastAsia="黑体" w:cs="SimHei"/>
          <w:color w:val="000000"/>
          <w:sz w:val="24"/>
          <w:szCs w:val="24"/>
        </w:rPr>
        <w:t>给甲方造成损失的，乙方应当赔偿甲方的损失，并承担甲方因调查违约行为所支付的合理费用。同时，甲方有权选择要求乙方继续履行本协议或者解除</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000000"/>
          <w:sz w:val="24"/>
          <w:szCs w:val="24"/>
        </w:rPr>
        <w:t>并追究乙方的法律责任。</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五、争议解决</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本协议书作为</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000000"/>
          <w:sz w:val="24"/>
          <w:szCs w:val="24"/>
        </w:rPr>
        <w:t>的补充，因执行本协议而引起的纠纷由双方协商解决；协商不成的，任何一方均可以依法申请劳动仲裁。</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上述约定不影响甲方请求知识产权管理部门对侵权行为的处理。</w:t>
      </w:r>
    </w:p>
    <w:p>
      <w:pPr>
        <w:pStyle w:val="Normal"/>
        <w:keepNext w:val="false"/>
        <w:keepLines w:val="false"/>
        <w:pageBreakBefore w:val="false"/>
        <w:widowControl w:val="false"/>
        <w:kinsoku w:val="true"/>
        <w:overflowPunct w:val="true"/>
        <w:autoSpaceDE w:val="true"/>
        <w:bidi w:val="0"/>
        <w:snapToGrid w:val="false"/>
        <w:spacing w:lineRule="auto" w:line="360"/>
        <w:ind w:start="0" w:firstLine="480"/>
        <w:jc w:val="start"/>
        <w:textAlignment w:val="auto"/>
        <w:rPr>
          <w:rFonts w:ascii="SimHei" w:hAnsi="SimHei" w:eastAsia="黑体" w:cs="SimHei"/>
          <w:b/>
          <w:b/>
          <w:bCs w:val="false"/>
          <w:color w:val="000000"/>
          <w:sz w:val="24"/>
          <w:szCs w:val="24"/>
          <w:lang w:val="en-US" w:eastAsia="zh-CN"/>
        </w:rPr>
      </w:pPr>
      <w:r>
        <w:rPr>
          <w:rFonts w:ascii="SimHei" w:hAnsi="SimHei" w:eastAsia="黑体" w:cs="SimHei"/>
          <w:b/>
          <w:bCs w:val="false"/>
          <w:color w:val="000000"/>
          <w:sz w:val="24"/>
          <w:szCs w:val="24"/>
          <w:lang w:val="en-US" w:eastAsia="zh-CN"/>
        </w:rPr>
        <w:t>六、其他事项</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1</w:t>
      </w:r>
      <w:r>
        <w:rPr>
          <w:rFonts w:ascii="SimHei" w:hAnsi="SimHei" w:eastAsia="黑体" w:cs="SimHei"/>
          <w:color w:val="000000"/>
          <w:sz w:val="24"/>
          <w:szCs w:val="24"/>
        </w:rPr>
        <w:t>、本协议所称的任职期间，是指乙方入职甲方到</w:t>
      </w:r>
      <w:r>
        <w:rPr>
          <w:rFonts w:ascii="SimHei" w:hAnsi="SimHei" w:eastAsia="黑体" w:cs="SimHei"/>
          <w:color w:val="000000"/>
          <w:sz w:val="24"/>
          <w:szCs w:val="24"/>
          <w:lang w:eastAsia="zh-CN"/>
        </w:rPr>
        <w:t>《</w:t>
      </w:r>
      <w:r>
        <w:rPr>
          <w:rFonts w:ascii="SimHei" w:hAnsi="SimHei" w:eastAsia="黑体" w:cs="SimHei"/>
          <w:color w:val="000000"/>
          <w:sz w:val="24"/>
          <w:szCs w:val="24"/>
        </w:rPr>
        <w:t>劳动合同</w:t>
      </w:r>
      <w:r>
        <w:rPr>
          <w:rFonts w:ascii="SimHei" w:hAnsi="SimHei" w:eastAsia="黑体" w:cs="SimHei"/>
          <w:color w:val="000000"/>
          <w:sz w:val="24"/>
          <w:szCs w:val="24"/>
          <w:lang w:eastAsia="zh-CN"/>
        </w:rPr>
        <w:t>》</w:t>
      </w:r>
      <w:r>
        <w:rPr>
          <w:rFonts w:ascii="SimHei" w:hAnsi="SimHei" w:eastAsia="黑体" w:cs="SimHei"/>
          <w:color w:val="000000"/>
          <w:sz w:val="24"/>
          <w:szCs w:val="24"/>
        </w:rPr>
        <w:t>终止或解除，甲方不再向乙方支付工资的期间。</w:t>
      </w:r>
    </w:p>
    <w:p>
      <w:pPr>
        <w:pStyle w:val="Normal"/>
        <w:keepNext w:val="false"/>
        <w:keepLines w:val="false"/>
        <w:pageBreakBefore w:val="false"/>
        <w:widowControl w:val="false"/>
        <w:kinsoku w:val="true"/>
        <w:overflowPunct w:val="true"/>
        <w:autoSpaceDE w:val="true"/>
        <w:bidi w:val="0"/>
        <w:snapToGrid w:val="false"/>
        <w:spacing w:lineRule="auto" w:line="360"/>
        <w:ind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本协议所称的离职，是指乙方表示终止劳动关系并将此种意愿付诸实践的行为，包括辞职、辞退等正常离职和乙方的非正常离职。</w:t>
      </w:r>
    </w:p>
    <w:p>
      <w:pPr>
        <w:pStyle w:val="Normal"/>
        <w:keepNext w:val="false"/>
        <w:keepLines w:val="false"/>
        <w:pageBreakBefore w:val="false"/>
        <w:widowControl w:val="false"/>
        <w:numPr>
          <w:ilvl w:val="0"/>
          <w:numId w:val="1"/>
        </w:numPr>
        <w:kinsoku w:val="true"/>
        <w:overflowPunct w:val="true"/>
        <w:autoSpaceDE w:val="true"/>
        <w:bidi w:val="0"/>
        <w:snapToGrid w:val="fals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本协议与甲乙双方签订的《劳动合同》具有同等法律效力；如与双方以前的任何口头或书面协议有抵触，以本协议为准。</w:t>
      </w:r>
    </w:p>
    <w:p>
      <w:pPr>
        <w:pStyle w:val="Normal"/>
        <w:keepNext w:val="false"/>
        <w:keepLines w:val="false"/>
        <w:pageBreakBefore w:val="false"/>
        <w:widowControl w:val="false"/>
        <w:numPr>
          <w:ilvl w:val="0"/>
          <w:numId w:val="1"/>
        </w:numPr>
        <w:kinsoku w:val="true"/>
        <w:overflowPunct w:val="true"/>
        <w:autoSpaceDE w:val="true"/>
        <w:bidi w:val="0"/>
        <w:snapToGrid w:val="fals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本协议未尽事宜，参照国家有关法律、法规执行；在本协议期内，如遇国家法律、法规、政策调整的，按照新规定执行。</w:t>
      </w:r>
    </w:p>
    <w:p>
      <w:pPr>
        <w:pStyle w:val="Normal"/>
        <w:keepNext w:val="false"/>
        <w:keepLines w:val="false"/>
        <w:pageBreakBefore w:val="false"/>
        <w:widowControl w:val="false"/>
        <w:numPr>
          <w:ilvl w:val="0"/>
          <w:numId w:val="1"/>
        </w:numPr>
        <w:kinsoku w:val="true"/>
        <w:overflowPunct w:val="true"/>
        <w:autoSpaceDE w:val="true"/>
        <w:bidi w:val="0"/>
        <w:snapToGrid w:val="false"/>
        <w:spacing w:lineRule="auto" w:line="360"/>
        <w:ind w:start="0" w:firstLine="480"/>
        <w:jc w:val="start"/>
        <w:textAlignment w:val="auto"/>
        <w:rPr>
          <w:rFonts w:ascii="SimHei" w:hAnsi="SimHei" w:eastAsia="黑体" w:cs="SimHei"/>
          <w:color w:val="000000"/>
          <w:sz w:val="24"/>
          <w:szCs w:val="24"/>
        </w:rPr>
      </w:pPr>
      <w:r>
        <w:rPr>
          <w:rFonts w:ascii="SimHei" w:hAnsi="SimHei" w:eastAsia="黑体" w:cs="SimHei"/>
          <w:color w:val="000000"/>
          <w:sz w:val="24"/>
          <w:szCs w:val="24"/>
        </w:rPr>
        <w:t>本协议一式二份，甲乙双方各执一份，经双方签字盖章后生效。</w:t>
      </w:r>
    </w:p>
    <w:p>
      <w:pPr>
        <w:pStyle w:val="Normal"/>
        <w:keepNext w:val="false"/>
        <w:keepLines w:val="false"/>
        <w:pageBreakBefore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SimHei" w:hAnsi="SimHei" w:eastAsia="黑体" w:cs="SimHei"/>
          <w:color w:val="000000"/>
          <w:sz w:val="24"/>
          <w:szCs w:val="24"/>
          <w:lang w:val="en-US" w:eastAsia="zh-CN"/>
        </w:rPr>
      </w:pPr>
      <w:r>
        <w:rPr>
          <w:rFonts w:ascii="SimHei" w:hAnsi="SimHei" w:eastAsia="黑体" w:cs="SimHei"/>
          <w:color w:val="000000"/>
          <w:sz w:val="24"/>
          <w:szCs w:val="24"/>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SimHei" w:hAnsi="SimHei" w:eastAsia="黑体" w:cs="SimHei"/>
          <w:color w:val="000000"/>
          <w:sz w:val="24"/>
          <w:szCs w:val="24"/>
        </w:rPr>
      </w:pPr>
      <w:r>
        <w:rPr>
          <w:rFonts w:ascii="SimHei" w:hAnsi="SimHei" w:eastAsia="黑体" w:cs="SimHei"/>
          <w:color w:val="000000"/>
          <w:sz w:val="24"/>
          <w:szCs w:val="24"/>
          <w:lang w:val="en-US" w:eastAsia="zh-CN"/>
        </w:rPr>
        <w:t xml:space="preserve"> </w:t>
      </w:r>
    </w:p>
    <w:p>
      <w:pPr>
        <w:pStyle w:val="Normal"/>
        <w:keepNext w:val="false"/>
        <w:keepLines w:val="false"/>
        <w:pageBreakBefore w:val="false"/>
        <w:widowControl w:val="false"/>
        <w:kinsoku w:val="true"/>
        <w:overflowPunct w:val="true"/>
        <w:autoSpaceDE w:val="true"/>
        <w:bidi w:val="0"/>
        <w:snapToGrid w:val="false"/>
        <w:spacing w:lineRule="auto" w:line="360"/>
        <w:ind w:start="958" w:hanging="24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甲方：（签章）</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 xml:space="preserve">      乙方：（签字）</w:t>
      </w:r>
      <w:r>
        <w:rPr>
          <w:rFonts w:ascii="SimHei" w:hAnsi="SimHei" w:eastAsia="黑体" w:cs="SimHei"/>
          <w:b/>
          <w:bCs/>
          <w:color w:val="00000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false"/>
        <w:spacing w:lineRule="auto" w:line="360"/>
        <w:ind w:start="960" w:hanging="961"/>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r>
    </w:p>
    <w:p>
      <w:pPr>
        <w:pStyle w:val="Normal"/>
        <w:keepNext w:val="false"/>
        <w:keepLines w:val="false"/>
        <w:pageBreakBefore w:val="false"/>
        <w:widowControl w:val="false"/>
        <w:kinsoku w:val="true"/>
        <w:overflowPunct w:val="true"/>
        <w:autoSpaceDE w:val="true"/>
        <w:bidi w:val="0"/>
        <w:snapToGrid w:val="false"/>
        <w:spacing w:lineRule="auto" w:line="360"/>
        <w:ind w:start="958" w:hanging="240"/>
        <w:jc w:val="start"/>
        <w:textAlignment w:val="auto"/>
        <w:rPr>
          <w:rFonts w:ascii="SimHei" w:hAnsi="SimHei" w:eastAsia="黑体" w:cs="SimHei"/>
          <w:b/>
          <w:b/>
          <w:bCs/>
          <w:color w:val="000000"/>
          <w:sz w:val="24"/>
          <w:szCs w:val="24"/>
        </w:rPr>
      </w:pPr>
      <w:r>
        <w:rPr>
          <w:rFonts w:ascii="SimHei" w:hAnsi="SimHei" w:eastAsia="黑体" w:cs="SimHei"/>
          <w:b/>
          <w:bCs/>
          <w:color w:val="000000"/>
          <w:sz w:val="24"/>
          <w:szCs w:val="24"/>
        </w:rPr>
        <w:t>日期：</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u w:val="single"/>
          <w:lang w:val="en-US" w:eastAsia="zh-CN"/>
        </w:rPr>
        <w:t xml:space="preserve">   </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年</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月</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日        日期：</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u w:val="single"/>
          <w:lang w:val="en-US" w:eastAsia="zh-CN"/>
        </w:rPr>
        <w:t xml:space="preserve">   </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年</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月</w:t>
      </w:r>
      <w:r>
        <w:rPr>
          <w:rFonts w:ascii="SimHei" w:hAnsi="SimHei" w:eastAsia="黑体" w:cs="SimHei"/>
          <w:b/>
          <w:bCs/>
          <w:color w:val="000000"/>
          <w:sz w:val="24"/>
          <w:szCs w:val="24"/>
          <w:u w:val="single"/>
        </w:rPr>
        <w:t xml:space="preserve">    </w:t>
      </w:r>
      <w:r>
        <w:rPr>
          <w:rFonts w:ascii="SimHei" w:hAnsi="SimHei" w:eastAsia="黑体" w:cs="SimHei"/>
          <w:b/>
          <w:bCs/>
          <w:color w:val="000000"/>
          <w:sz w:val="24"/>
          <w:szCs w:val="24"/>
        </w:rPr>
        <w:t xml:space="preserve">日 </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SimHei" w:hAnsi="SimHei" w:eastAsia="黑体" w:cs="SimHei"/>
          <w:b/>
          <w:b/>
          <w:bCs/>
          <w:color w:val="000000"/>
          <w:sz w:val="24"/>
          <w:szCs w:val="24"/>
        </w:rPr>
      </w:pPr>
      <w:r>
        <w:rPr>
          <w:rFonts w:ascii="SimHei" w:hAnsi="SimHei" w:eastAsia="黑体" w:cs="SimHei"/>
          <w:rFonts w:ascii="SimHei" w:hAnsi="SimHei" w:eastAsia="黑体" w:cs="SimHei"/>
          <w:b/>
          <w:bCs/>
          <w:color w:val="000000"/>
          <w:sz w:val="24"/>
          <w:szCs w:val="24"/>
        </w:rPr>
      </w:r>
    </w:p>
    <w:sectPr>
      <w:headerReference w:type="default" r:id="rId2"/>
      <w:footerReference w:type="default" r:id="rId3"/>
      <w:type w:val="nextPage"/>
      <w:pgSz w:w="11849" w:h="16781"/>
      <w:pgMar w:left="1310" w:right="1310" w:header="851" w:top="1213" w:footer="772" w:bottom="1213"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altName w:val="汉仪书宋二KW"/>
    <w:charset w:val="00" w:characterSet="windows-1252"/>
    <w:family w:val="auto"/>
    <w:pitch w:val="default"/>
  </w:font>
  <w:font w:name="微软雅黑">
    <w:altName w:val="汉仪旗黑"/>
    <w:charset w:val="00" w:characterSet="windows-1252"/>
    <w:family w:val="swiss"/>
    <w:pitch w:val="default"/>
  </w:font>
  <w:font w:name="宋体">
    <w:altName w:val="汉仪书宋二KW"/>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4</w:t>
                          </w:r>
                          <w:r>
                            <w:rPr>
                              <w:rFonts w:ascii="SimHei" w:hAnsi="SimHei" w:eastAsia="黑体" w:cs="SimHei"/>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4</w:t>
                    </w:r>
                    <w:r>
                      <w:rPr>
                        <w:rFonts w:ascii="SimHei" w:hAnsi="SimHei" w:eastAsia="黑体" w:cs="SimHe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SimHei" w:hAnsi="SimHei" w:eastAsia="黑体" w:cs="SimHei"/>
      </w:rPr>
    </w:pPr>
    <w:r>
      <w:rPr>
        <w:rFonts w:ascii="SimHei" w:hAnsi="SimHei" w:eastAsia="黑体" w:cs="SimHe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suff w:val="nothing"/>
      <w:lvlText w:val="%1、"/>
      <w:lvlJc w:val="start"/>
      <w:pPr>
        <w:tabs>
          <w:tab w:val="num" w:pos="0"/>
        </w:tabs>
        <w:ind w:start="0" w:hanging="0"/>
      </w:pPr>
      <w:rPr>
        <w:rFonts w:ascii="SimHei" w:hAnsi="SimHei" w:eastAsia="黑体" w:cs="SimHe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0"/>
      <w:lang w:val="en-US" w:eastAsia="zh-CN" w:bidi="ar-SA"/>
    </w:rPr>
  </w:style>
  <w:style w:type="character" w:styleId="WW8Num1z0">
    <w:name w:val="WW8Num1z0"/>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tabs>
        <w:tab w:val="clear" w:pos="420"/>
        <w:tab w:val="center" w:pos="4153" w:leader="none"/>
        <w:tab w:val="right" w:pos="8306" w:leader="none"/>
      </w:tabs>
      <w:snapToGrid w:val="false"/>
    </w:pPr>
    <w:rPr>
      <w:rFonts w:ascii="SimHei" w:hAnsi="SimHei" w:eastAsia="黑体" w:cs="SimHei"/>
      <w:sz w:val="18"/>
    </w:rPr>
  </w:style>
  <w:style w:type="paragraph" w:styleId="Style16">
    <w:name w:val="普通(网站)"/>
    <w:basedOn w:val="Normal"/>
    <w:qFormat/>
    <w:pPr>
      <w:widowControl/>
      <w:spacing w:before="100" w:after="100"/>
      <w:ind w:firstLine="323"/>
      <w:jc w:val="start"/>
    </w:pPr>
    <w:rPr>
      <w:rFonts w:ascii="SimHei" w:hAnsi="SimHei" w:eastAsia="黑体" w:cs="SimHei"/>
      <w:rFonts w:ascii="SimHei" w:hAnsi="SimHei" w:eastAsia="黑体" w:cs="SimHei"/>
      <w:kern w:val="0"/>
      <w:sz w:val="16"/>
      <w:szCs w:val="16"/>
    </w:rPr>
  </w:style>
  <w:style w:type="paragraph" w:styleId="FrameContents">
    <w:name w:val="Frame Contents"/>
    <w:basedOn w:val="Normal"/>
    <w:qFormat/>
    <w:pPr/>
    <w:rPr>
      <w:rFonts w:ascii="SimHei" w:hAnsi="SimHei" w:eastAsia="黑体" w:cs="SimHei"/>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2018-08-03T21:03:00Z</dcterms:created>
  <dc:creator>boor</dc:creator>
  <dc:description>淘宝-知识杂货店（https://zszhd.taobao.com）</dc:description>
  <dc:language>en-US</dc:language>
  <cp:lastModifiedBy>稿定办公</cp:lastModifiedBy>
  <dcterms:modified xsi:type="dcterms:W3CDTF">2023-02-27T22:11:24Z</dcterms:modified>
  <cp:revision>2</cp:revision>
  <dc:subject>淘宝-知识杂货店（https://zszhd.taobao.com）</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931525DBA16649F1B957544108CC58DB</vt:lpwstr>
  </property>
  <property fmtid="{D5CDD505-2E9C-101B-9397-08002B2CF9AE}" pid="3" name="KSOProductBuildVer">
    <vt:lpwstr>2052-4.6.1.7451</vt:lpwstr>
  </property>
</Properties>
</file>