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EB" w:rsidRDefault="000A7954" w:rsidP="000A7954">
      <w:pPr>
        <w:jc w:val="center"/>
        <w:rPr>
          <w:b/>
        </w:rPr>
      </w:pPr>
      <w:r w:rsidRPr="000A7954">
        <w:rPr>
          <w:rFonts w:hint="eastAsia"/>
          <w:b/>
        </w:rPr>
        <w:t>培训</w:t>
      </w:r>
      <w:r w:rsidR="00B10E1E">
        <w:rPr>
          <w:rFonts w:hint="eastAsia"/>
          <w:b/>
        </w:rPr>
        <w:t>实施</w:t>
      </w:r>
      <w:r w:rsidRPr="000A7954">
        <w:rPr>
          <w:rFonts w:hint="eastAsia"/>
          <w:b/>
        </w:rPr>
        <w:t>流程图</w:t>
      </w:r>
    </w:p>
    <w:p w:rsidR="00046CD6" w:rsidRPr="004D5C9E" w:rsidRDefault="00046CD6" w:rsidP="00046CD6">
      <w:pPr>
        <w:rPr>
          <w:rFonts w:ascii="楷体_GB2312" w:eastAsia="楷体_GB2312"/>
          <w:b/>
          <w:color w:val="000000"/>
          <w:szCs w:val="24"/>
        </w:rPr>
      </w:pPr>
      <w:r w:rsidRPr="004D5C9E">
        <w:rPr>
          <w:rFonts w:ascii="楷体_GB2312" w:eastAsia="楷体_GB2312" w:hint="eastAsia"/>
          <w:b/>
          <w:color w:val="000000"/>
          <w:szCs w:val="24"/>
        </w:rPr>
        <w:t>附件1：新员工入职培训流程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1830"/>
        <w:gridCol w:w="1652"/>
        <w:gridCol w:w="252"/>
        <w:gridCol w:w="1256"/>
        <w:gridCol w:w="742"/>
        <w:gridCol w:w="522"/>
        <w:gridCol w:w="1596"/>
      </w:tblGrid>
      <w:tr w:rsidR="00046CD6" w:rsidRPr="00422F0B" w:rsidTr="00EF4957">
        <w:trPr>
          <w:cantSplit/>
          <w:trHeight w:val="280"/>
        </w:trPr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46CD6" w:rsidRPr="00422F0B" w:rsidRDefault="00046CD6" w:rsidP="00EF4957">
            <w:pPr>
              <w:rPr>
                <w:rFonts w:ascii="楷体_GB2312" w:eastAsia="楷体_GB2312"/>
                <w:b/>
                <w:color w:val="FF0000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</w:rPr>
              <w:t>涉及部门/人员</w:t>
            </w:r>
          </w:p>
        </w:tc>
        <w:tc>
          <w:tcPr>
            <w:tcW w:w="18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6CD6" w:rsidRPr="00422F0B" w:rsidRDefault="00046CD6" w:rsidP="00EF4957">
            <w:pPr>
              <w:rPr>
                <w:rFonts w:ascii="楷体_GB2312" w:eastAsia="楷体_GB2312" w:hAnsi="宋体"/>
                <w:color w:val="FF0000"/>
              </w:rPr>
            </w:pPr>
            <w:r w:rsidRPr="00422F0B">
              <w:rPr>
                <w:rFonts w:ascii="楷体_GB2312" w:eastAsia="楷体_GB2312" w:hAnsi="宋体" w:hint="eastAsia"/>
                <w:color w:val="FF0000"/>
              </w:rPr>
              <w:t>用人部门/人力资源部</w:t>
            </w:r>
          </w:p>
        </w:tc>
        <w:tc>
          <w:tcPr>
            <w:tcW w:w="19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46CD6" w:rsidRPr="00422F0B" w:rsidRDefault="00046CD6" w:rsidP="00EF4957">
            <w:pPr>
              <w:rPr>
                <w:rFonts w:ascii="楷体_GB2312" w:eastAsia="楷体_GB2312" w:hAnsi="宋体"/>
                <w:color w:val="FF0000"/>
              </w:rPr>
            </w:pPr>
            <w:r>
              <w:rPr>
                <w:rFonts w:ascii="楷体_GB2312" w:eastAsia="楷体_GB2312" w:hAnsi="宋体" w:hint="eastAsia"/>
                <w:color w:val="FF0000"/>
              </w:rPr>
              <w:t>人力资源部经理</w:t>
            </w:r>
          </w:p>
        </w:tc>
        <w:tc>
          <w:tcPr>
            <w:tcW w:w="19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 w:hint="eastAsia"/>
                <w:color w:val="FF0000"/>
              </w:rPr>
              <w:t>总经理</w:t>
            </w:r>
          </w:p>
        </w:tc>
        <w:tc>
          <w:tcPr>
            <w:tcW w:w="211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color w:val="FF0000"/>
                <w:position w:val="-32"/>
              </w:rPr>
            </w:pPr>
            <w:r w:rsidRPr="00422F0B">
              <w:rPr>
                <w:rFonts w:ascii="楷体_GB2312" w:eastAsia="楷体_GB2312" w:hint="eastAsia"/>
                <w:color w:val="FF0000"/>
                <w:position w:val="-32"/>
              </w:rPr>
              <w:t>备注</w:t>
            </w:r>
          </w:p>
        </w:tc>
      </w:tr>
      <w:tr w:rsidR="00046CD6" w:rsidRPr="00422F0B" w:rsidTr="00EF4957">
        <w:trPr>
          <w:cantSplit/>
          <w:trHeight w:val="881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6CD6" w:rsidRPr="00422F0B" w:rsidRDefault="00786FAA" w:rsidP="00046CD6">
            <w:pPr>
              <w:ind w:firstLineChars="200" w:firstLine="420"/>
              <w:jc w:val="center"/>
              <w:rPr>
                <w:rFonts w:ascii="楷体_GB2312" w:eastAsia="楷体_GB2312"/>
                <w:color w:val="FF0000"/>
                <w:sz w:val="32"/>
                <w:szCs w:val="32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99" type="#_x0000_t116" style="position:absolute;left:0;text-align:left;margin-left:53.75pt;margin-top:-29.65pt;width:91.3pt;height:34.25pt;z-index:251675648;mso-position-horizontal-relative:text;mso-position-vertical-relative:text">
                  <v:textbox style="mso-next-textbox:#_x0000_s1099">
                    <w:txbxContent>
                      <w:p w:rsidR="00046CD6" w:rsidRPr="001D11AB" w:rsidRDefault="00046CD6" w:rsidP="00046CD6">
                        <w:pPr>
                          <w:rPr>
                            <w:b/>
                          </w:rPr>
                        </w:pPr>
                        <w:r w:rsidRPr="0035440E">
                          <w:rPr>
                            <w:rFonts w:hint="eastAsia"/>
                            <w:b/>
                            <w:szCs w:val="21"/>
                          </w:rPr>
                          <w:t>提出培训需</w:t>
                        </w:r>
                        <w:r>
                          <w:rPr>
                            <w:rFonts w:hint="eastAsia"/>
                            <w:b/>
                          </w:rPr>
                          <w:t>求</w:t>
                        </w:r>
                      </w:p>
                      <w:p w:rsidR="00046CD6" w:rsidRPr="0023118B" w:rsidRDefault="00046CD6" w:rsidP="00046CD6">
                        <w:pPr>
                          <w:pStyle w:val="a6"/>
                          <w:tabs>
                            <w:tab w:val="left" w:pos="540"/>
                          </w:tabs>
                          <w:ind w:firstLineChars="49" w:firstLine="103"/>
                          <w:rPr>
                            <w:b/>
                            <w:sz w:val="21"/>
                            <w:szCs w:val="21"/>
                          </w:rPr>
                        </w:pPr>
                      </w:p>
                      <w:p w:rsidR="00046CD6" w:rsidRPr="007C6103" w:rsidRDefault="00046CD6" w:rsidP="00046CD6">
                        <w:pPr>
                          <w:pStyle w:val="a6"/>
                          <w:tabs>
                            <w:tab w:val="left" w:pos="540"/>
                          </w:tabs>
                          <w:ind w:firstLineChars="49" w:firstLine="103"/>
                          <w:rPr>
                            <w:b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46CD6" w:rsidRPr="00422F0B" w:rsidRDefault="00046CD6" w:rsidP="00EF4957">
            <w:pPr>
              <w:ind w:firstLineChars="97" w:firstLine="312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</w:p>
          <w:p w:rsidR="00046CD6" w:rsidRPr="00422F0B" w:rsidRDefault="00046CD6" w:rsidP="00EF4957">
            <w:pPr>
              <w:ind w:firstLineChars="97" w:firstLine="312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</w:p>
          <w:p w:rsidR="00046CD6" w:rsidRPr="00422F0B" w:rsidRDefault="00046CD6" w:rsidP="00EF4957">
            <w:pPr>
              <w:ind w:firstLineChars="97" w:firstLine="312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</w:p>
          <w:p w:rsidR="00046CD6" w:rsidRPr="00422F0B" w:rsidRDefault="00086151" w:rsidP="00046CD6">
            <w:pPr>
              <w:ind w:firstLineChars="97" w:firstLine="204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94" type="#_x0000_t109" style="position:absolute;left:0;text-align:left;margin-left:56.45pt;margin-top:20.2pt;width:89.7pt;height:39pt;z-index:251670528">
                  <v:textbox style="mso-next-textbox:#_x0000_s1094">
                    <w:txbxContent>
                      <w:p w:rsidR="00046CD6" w:rsidRPr="001D11AB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新员工依课程重点进行复习</w:t>
                        </w:r>
                      </w:p>
                    </w:txbxContent>
                  </v:textbox>
                </v:shape>
              </w:pict>
            </w:r>
          </w:p>
          <w:p w:rsidR="00046CD6" w:rsidRPr="00422F0B" w:rsidRDefault="00046CD6" w:rsidP="00046CD6">
            <w:pPr>
              <w:ind w:firstLineChars="97" w:firstLine="312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</w:p>
          <w:p w:rsidR="00046CD6" w:rsidRPr="00422F0B" w:rsidRDefault="00046CD6" w:rsidP="00EF4957">
            <w:pPr>
              <w:ind w:firstLineChars="100" w:firstLine="321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  <w:sz w:val="32"/>
                <w:szCs w:val="32"/>
              </w:rPr>
              <w:t>流</w:t>
            </w:r>
          </w:p>
          <w:p w:rsidR="00046CD6" w:rsidRPr="00422F0B" w:rsidRDefault="00046CD6" w:rsidP="00046CD6">
            <w:pPr>
              <w:ind w:firstLineChars="100" w:firstLine="321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  <w:sz w:val="32"/>
                <w:szCs w:val="32"/>
              </w:rPr>
              <w:t>程</w:t>
            </w: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  <w:sz w:val="32"/>
                <w:szCs w:val="32"/>
              </w:rPr>
              <w:t>管</w:t>
            </w: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  <w:sz w:val="32"/>
                <w:szCs w:val="32"/>
              </w:rPr>
              <w:t>理</w:t>
            </w: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  <w:sz w:val="32"/>
                <w:szCs w:val="32"/>
              </w:rPr>
              <w:t>过</w:t>
            </w:r>
          </w:p>
          <w:p w:rsidR="00046CD6" w:rsidRPr="00422F0B" w:rsidRDefault="00046CD6" w:rsidP="00EF4957">
            <w:pPr>
              <w:tabs>
                <w:tab w:val="left" w:pos="480"/>
                <w:tab w:val="left" w:pos="540"/>
              </w:tabs>
              <w:jc w:val="center"/>
              <w:rPr>
                <w:rFonts w:ascii="楷体_GB2312" w:eastAsia="楷体_GB2312"/>
                <w:b/>
                <w:color w:val="FF0000"/>
                <w:sz w:val="32"/>
                <w:szCs w:val="32"/>
              </w:rPr>
            </w:pPr>
            <w:r w:rsidRPr="00422F0B">
              <w:rPr>
                <w:rFonts w:ascii="楷体_GB2312" w:eastAsia="楷体_GB2312" w:hint="eastAsia"/>
                <w:b/>
                <w:color w:val="FF0000"/>
                <w:sz w:val="32"/>
                <w:szCs w:val="32"/>
              </w:rPr>
              <w:t>程</w:t>
            </w:r>
          </w:p>
        </w:tc>
        <w:tc>
          <w:tcPr>
            <w:tcW w:w="183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6CD6" w:rsidRPr="00422F0B" w:rsidRDefault="00D751C2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092" style="position:absolute;left:0;text-align:left;flip:y;z-index:251668480;mso-position-horizontal-relative:text;mso-position-vertical-relative:text" from="59pt,1.4pt" to="94.7pt,1.4pt">
                  <v:stroke endarrow="block"/>
                </v:line>
              </w:pict>
            </w:r>
          </w:p>
          <w:p w:rsidR="00046CD6" w:rsidRPr="00422F0B" w:rsidRDefault="00B55927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109" style="position:absolute;left:0;text-align:left;z-index:251685888" from="34.7pt,4.4pt" to="34.7pt,35.6pt">
                  <v:stroke endarrow="block"/>
                </v:line>
              </w:pict>
            </w:r>
          </w:p>
          <w:p w:rsidR="00046CD6" w:rsidRPr="00422F0B" w:rsidRDefault="00086151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 id="_x0000_s1085" type="#_x0000_t109" style="position:absolute;left:0;text-align:left;margin-left:-4.55pt;margin-top:17.7pt;width:102.3pt;height:36.55pt;z-index:251661312">
                  <v:textbox style="mso-next-textbox:#_x0000_s1085">
                    <w:txbxContent>
                      <w:p w:rsidR="00046CD6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培训时间、场地</w:t>
                        </w:r>
                      </w:p>
                      <w:p w:rsidR="00046CD6" w:rsidRPr="001D11AB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讲师的落实</w:t>
                        </w:r>
                      </w:p>
                    </w:txbxContent>
                  </v:textbox>
                </v:shape>
              </w:pict>
            </w: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86151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093" style="position:absolute;left:0;text-align:left;flip:x;z-index:251669504" from="40.3pt,9.55pt" to="40.3pt,28.1pt">
                  <v:stroke endarrow="block"/>
                </v:line>
              </w:pict>
            </w:r>
          </w:p>
          <w:p w:rsidR="00046CD6" w:rsidRPr="00422F0B" w:rsidRDefault="007A5A31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101" style="position:absolute;left:0;text-align:left;flip:y;z-index:251677696" from="81pt,27.7pt" to="291.9pt,27.7pt"/>
              </w:pict>
            </w:r>
            <w:r w:rsidR="00086151">
              <w:rPr>
                <w:rFonts w:ascii="楷体_GB2312" w:eastAsia="楷体_GB2312"/>
                <w:color w:val="FF0000"/>
              </w:rPr>
            </w:r>
            <w:r w:rsidR="00086151">
              <w:rPr>
                <w:rFonts w:ascii="楷体_GB2312" w:eastAsia="楷体_GB2312"/>
                <w:color w:val="FF0000"/>
              </w:rPr>
              <w:pict>
                <v:group id="_x0000_s1081" editas="canvas" style="width:1in;height:60.4pt;mso-position-horizontal-relative:char;mso-position-vertical-relative:line" coordorigin="3121,6090" coordsize="1440,120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82" type="#_x0000_t75" style="position:absolute;left:3121;top:6090;width:1440;height:1208" o:preferrelative="f">
                    <v:fill o:detectmouseclick="t"/>
                    <v:path o:extrusionok="t" o:connecttype="none"/>
                    <o:lock v:ext="edit" text="t"/>
                  </v:shape>
                  <v:shape id="_x0000_s1110" type="#_x0000_t109" style="position:absolute;left:3121;top:6283;width:1440;height:581">
                    <v:textbox style="mso-next-textbox:#_x0000_s1110">
                      <w:txbxContent>
                        <w:p w:rsidR="00046CD6" w:rsidRPr="001D11AB" w:rsidRDefault="00046CD6" w:rsidP="00046CD6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培训实施</w:t>
                          </w:r>
                        </w:p>
                      </w:txbxContent>
                    </v:textbox>
                  </v:shape>
                  <v:line id="_x0000_s1083" style="position:absolute;flip:x" from="3811,6854" to="3812,7298">
                    <v:stroke endarrow="block"/>
                  </v:line>
                  <w10:wrap type="none"/>
                  <w10:anchorlock/>
                </v:group>
              </w:pict>
            </w: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jc w:val="center"/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86151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107" style="position:absolute;left:0;text-align:left;flip:y;z-index:251683840" from="79.6pt,12.4pt" to="286pt,12.4pt"/>
              </w:pict>
            </w:r>
          </w:p>
          <w:p w:rsidR="00046CD6" w:rsidRPr="00422F0B" w:rsidRDefault="004368ED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 w14:anchorId="660CDD39">
                <v:line id="_x0000_s1112" style="position:absolute;left:0;text-align:left;flip:x;z-index:251686912" from="37.2pt,1.3pt" to="37.25pt,23.5pt">
                  <v:stroke endarrow="block"/>
                </v:line>
              </w:pict>
            </w:r>
          </w:p>
          <w:p w:rsidR="00046CD6" w:rsidRPr="00422F0B" w:rsidRDefault="00B55927" w:rsidP="00EF4957">
            <w:pPr>
              <w:jc w:val="center"/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 id="_x0000_s1096" type="#_x0000_t109" style="position:absolute;left:0;text-align:left;margin-left:8.2pt;margin-top:6.9pt;width:53.4pt;height:39pt;z-index:251672576">
                  <v:textbox style="mso-next-textbox:#_x0000_s1096">
                    <w:txbxContent>
                      <w:p w:rsidR="00046CD6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进行入</w:t>
                        </w:r>
                      </w:p>
                      <w:p w:rsidR="00046CD6" w:rsidRPr="001D11AB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职考试</w:t>
                        </w:r>
                      </w:p>
                    </w:txbxContent>
                  </v:textbox>
                </v:shape>
              </w:pict>
            </w:r>
            <w:r w:rsidR="00086151">
              <w:rPr>
                <w:rFonts w:ascii="楷体_GB2312" w:eastAsia="楷体_GB2312"/>
                <w:noProof/>
                <w:color w:val="FF0000"/>
              </w:rPr>
              <w:pict>
                <v:line id="_x0000_s1105" style="position:absolute;left:0;text-align:left;flip:y;z-index:251681792" from="75.7pt,24.65pt" to="286.3pt,24.65pt"/>
              </w:pict>
            </w:r>
          </w:p>
          <w:p w:rsidR="00046CD6" w:rsidRPr="00422F0B" w:rsidRDefault="004368ED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 id="_x0000_s1104" type="#_x0000_t109" style="position:absolute;left:0;text-align:left;margin-left:2.1pt;margin-top:136.3pt;width:71.7pt;height:39pt;z-index:251680768">
                  <v:textbox style="mso-next-textbox:#_x0000_s1104">
                    <w:txbxContent>
                      <w:p w:rsidR="00046CD6" w:rsidRPr="009860FF" w:rsidRDefault="00046CD6" w:rsidP="00046CD6">
                        <w:pPr>
                          <w:rPr>
                            <w:b/>
                            <w:szCs w:val="21"/>
                          </w:rPr>
                        </w:pPr>
                        <w:r w:rsidRPr="009860FF">
                          <w:rPr>
                            <w:rFonts w:hint="eastAsia"/>
                            <w:b/>
                            <w:szCs w:val="21"/>
                          </w:rPr>
                          <w:t>将培训结果进行记录</w:t>
                        </w:r>
                      </w:p>
                    </w:txbxContent>
                  </v:textbox>
                </v:shape>
              </w:pict>
            </w:r>
            <w:r w:rsidR="00B55927">
              <w:rPr>
                <w:rFonts w:ascii="楷体_GB2312" w:eastAsia="楷体_GB2312"/>
                <w:noProof/>
                <w:color w:val="FF0000"/>
              </w:rPr>
              <w:pict>
                <v:line id="_x0000_s1095" style="position:absolute;left:0;text-align:left;z-index:251671552" from="37.35pt,25.9pt" to="37.35pt,49pt">
                  <v:stroke endarrow="block"/>
                </v:line>
              </w:pict>
            </w:r>
            <w:r w:rsidR="00B55927">
              <w:rPr>
                <w:rFonts w:ascii="楷体_GB2312" w:eastAsia="楷体_GB2312"/>
                <w:noProof/>
                <w:color w:val="FF0000"/>
              </w:rPr>
              <w:pict>
                <v:line id="_x0000_s1103" style="position:absolute;left:0;text-align:left;z-index:251679744" from="40.25pt,103.6pt" to="40.25pt,127.3pt">
                  <v:stroke endarrow="block"/>
                </v:line>
              </w:pict>
            </w:r>
            <w:r w:rsidR="00B55927">
              <w:rPr>
                <w:rFonts w:ascii="楷体_GB2312" w:eastAsia="楷体_GB2312"/>
                <w:noProof/>
                <w:color w:val="FF0000"/>
              </w:rPr>
              <w:pict>
                <v:shape id="_x0000_s1097" type="#_x0000_t109" style="position:absolute;left:0;text-align:left;margin-left:-3.15pt;margin-top:48.75pt;width:81pt;height:54.6pt;z-index:251673600">
                  <v:textbox style="mso-next-textbox:#_x0000_s1097">
                    <w:txbxContent>
                      <w:p w:rsidR="00046CD6" w:rsidRPr="00045946" w:rsidRDefault="00046CD6" w:rsidP="00046CD6">
                        <w:pPr>
                          <w:rPr>
                            <w:b/>
                            <w:szCs w:val="21"/>
                          </w:rPr>
                        </w:pPr>
                        <w:r w:rsidRPr="00045946">
                          <w:rPr>
                            <w:rFonts w:hint="eastAsia"/>
                            <w:b/>
                            <w:szCs w:val="21"/>
                          </w:rPr>
                          <w:t>统计考试结果及反馈相应评语建议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并存档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46CD6" w:rsidRPr="00422F0B" w:rsidRDefault="0008615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 id="_x0000_s1098" type="#_x0000_t109" style="position:absolute;left:0;text-align:left;margin-left:3.2pt;margin-top:3.25pt;width:71.7pt;height:39pt;z-index:251674624;mso-position-horizontal-relative:text;mso-position-vertical-relative:text">
                  <v:textbox style="mso-next-textbox:#_x0000_s1098">
                    <w:txbxContent>
                      <w:p w:rsidR="00046CD6" w:rsidRPr="001D11AB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确定培训课程内容</w:t>
                        </w:r>
                      </w:p>
                      <w:p w:rsidR="00046CD6" w:rsidRDefault="00046CD6" w:rsidP="00046CD6"/>
                    </w:txbxContent>
                  </v:textbox>
                </v:shape>
              </w:pict>
            </w:r>
            <w:r>
              <w:rPr>
                <w:rFonts w:ascii="楷体_GB2312" w:eastAsia="楷体_GB2312"/>
                <w:noProof/>
                <w:color w:val="FF0000"/>
              </w:rPr>
              <w:pict>
                <v:line id="_x0000_s1100" style="position:absolute;left:0;text-align:left;flip:x y;z-index:251676672;mso-position-horizontal-relative:text;mso-position-vertical-relative:text" from="71.5pt,17.05pt" to="150.1pt,17.7pt">
                  <v:stroke endarrow="block"/>
                </v:line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7A5A3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088" style="position:absolute;left:0;text-align:left;z-index:251664384" from="76.1pt,13.05pt" to="117.4pt,13.15pt">
                  <v:stroke endarrow="block"/>
                </v:line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7A5A3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090" style="position:absolute;left:0;text-align:left;flip:x y;z-index:251666432" from="6.25pt,8.35pt" to="149.75pt,9.9pt">
                  <v:stroke endarrow="block"/>
                </v:line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99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46CD6" w:rsidRPr="00422F0B" w:rsidRDefault="0008615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91" type="#_x0000_t110" style="position:absolute;left:0;text-align:left;margin-left:18.2pt;margin-top:28.65pt;width:1in;height:33.35pt;z-index:251667456;mso-position-horizontal-relative:text;mso-position-vertical-relative:text">
                  <v:textbox style="mso-next-textbox:#_x0000_s1091">
                    <w:txbxContent>
                      <w:p w:rsidR="00046CD6" w:rsidRPr="001D11AB" w:rsidRDefault="00046CD6" w:rsidP="00046CD6"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确定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_GB2312" w:eastAsia="楷体_GB2312"/>
                <w:noProof/>
                <w:color w:val="FF0000"/>
              </w:rPr>
              <w:pict>
                <v:rect id="_x0000_s1084" style="position:absolute;left:0;text-align:left;margin-left:56.7pt;margin-top:7.5pt;width:27pt;height:23.4pt;z-index:251660288;mso-position-horizontal-relative:text;mso-position-vertical-relative:text" strokecolor="white">
                  <v:textbox style="mso-next-textbox:#_x0000_s1084">
                    <w:txbxContent>
                      <w:p w:rsidR="00046CD6" w:rsidRPr="001B58A9" w:rsidRDefault="00046CD6" w:rsidP="00046CD6">
                        <w:pPr>
                          <w:rPr>
                            <w:b/>
                          </w:rPr>
                        </w:pPr>
                        <w:r w:rsidRPr="001B58A9">
                          <w:rPr>
                            <w:rFonts w:hint="eastAsia"/>
                            <w:b/>
                          </w:rPr>
                          <w:t>否</w:t>
                        </w:r>
                      </w:p>
                    </w:txbxContent>
                  </v:textbox>
                </v:rect>
              </w:pict>
            </w:r>
            <w:r>
              <w:rPr>
                <w:rFonts w:ascii="楷体_GB2312" w:eastAsia="楷体_GB2312"/>
                <w:noProof/>
                <w:color w:val="FF0000"/>
              </w:rPr>
              <w:pict>
                <v:line id="_x0000_s1087" style="position:absolute;left:0;text-align:left;flip:x;z-index:251663360;mso-position-horizontal-relative:text;mso-position-vertical-relative:text" from="54.55pt,17.7pt" to="54.9pt,27.9pt"/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7A5A3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line id="_x0000_s1089" style="position:absolute;left:0;text-align:left;flip:y;z-index:251665408" from="54.55pt,13.9pt" to="55.15pt,59.3pt"/>
              </w:pict>
            </w:r>
          </w:p>
          <w:p w:rsidR="00046CD6" w:rsidRPr="00422F0B" w:rsidRDefault="007A5A3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rect id="_x0000_s1086" style="position:absolute;left:0;text-align:left;margin-left:63.2pt;margin-top:9.1pt;width:27pt;height:23.4pt;z-index:251662336" strokecolor="white">
                  <v:textbox style="mso-next-textbox:#_x0000_s1086">
                    <w:txbxContent>
                      <w:p w:rsidR="00046CD6" w:rsidRPr="001D11AB" w:rsidRDefault="00046CD6" w:rsidP="00046CD6">
                        <w:pPr>
                          <w:rPr>
                            <w:b/>
                          </w:rPr>
                        </w:pPr>
                        <w:r w:rsidRPr="001D11AB">
                          <w:rPr>
                            <w:rFonts w:hint="eastAsia"/>
                            <w:b/>
                          </w:rPr>
                          <w:t>是</w:t>
                        </w:r>
                      </w:p>
                    </w:txbxContent>
                  </v:textbox>
                </v:rect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2118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7A5A31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102" type="#_x0000_t114" style="position:absolute;left:0;text-align:left;margin-left:5.3pt;margin-top:6.2pt;width:90pt;height:62.4pt;z-index:251678720">
                  <v:textbox style="mso-next-textbox:#_x0000_s1102">
                    <w:txbxContent>
                      <w:p w:rsidR="00046CD6" w:rsidRPr="009860FF" w:rsidRDefault="00046CD6" w:rsidP="00046CD6">
                        <w:pPr>
                          <w:rPr>
                            <w:b/>
                            <w:szCs w:val="21"/>
                          </w:rPr>
                        </w:pPr>
                        <w:r w:rsidRPr="009860FF">
                          <w:rPr>
                            <w:rFonts w:hint="eastAsia"/>
                            <w:b/>
                            <w:szCs w:val="21"/>
                          </w:rPr>
                          <w:t>讲师依新人在培训过程中的表现给予课堂评语</w:t>
                        </w:r>
                      </w:p>
                    </w:txbxContent>
                  </v:textbox>
                </v:shape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4368ED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 id="_x0000_s1108" type="#_x0000_t114" style="position:absolute;left:0;text-align:left;margin-left:-.6pt;margin-top:2.4pt;width:90pt;height:62.4pt;z-index:251684864">
                  <v:textbox style="mso-next-textbox:#_x0000_s1108">
                    <w:txbxContent>
                      <w:p w:rsidR="00046CD6" w:rsidRPr="009860FF" w:rsidRDefault="00046CD6" w:rsidP="00046CD6">
                        <w:pPr>
                          <w:rPr>
                            <w:b/>
                            <w:szCs w:val="21"/>
                          </w:rPr>
                        </w:pPr>
                        <w:r w:rsidRPr="009860FF">
                          <w:rPr>
                            <w:rFonts w:hint="eastAsia"/>
                            <w:b/>
                            <w:szCs w:val="21"/>
                          </w:rPr>
                          <w:t>将结果及记录情况反应给相应部门经理</w:t>
                        </w:r>
                      </w:p>
                    </w:txbxContent>
                  </v:textbox>
                </v:shape>
              </w:pict>
            </w:r>
          </w:p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  <w:p w:rsidR="00046CD6" w:rsidRPr="00422F0B" w:rsidRDefault="004368ED" w:rsidP="00EF4957">
            <w:pPr>
              <w:rPr>
                <w:rFonts w:ascii="楷体_GB2312" w:eastAsia="楷体_GB2312"/>
                <w:color w:val="FF0000"/>
              </w:rPr>
            </w:pPr>
            <w:r>
              <w:rPr>
                <w:rFonts w:ascii="楷体_GB2312" w:eastAsia="楷体_GB2312"/>
                <w:noProof/>
                <w:color w:val="FF0000"/>
              </w:rPr>
              <w:pict>
                <v:shape id="_x0000_s1106" type="#_x0000_t114" style="position:absolute;left:0;text-align:left;margin-left:3pt;margin-top:47.05pt;width:90pt;height:46.8pt;z-index:251682816">
                  <v:textbox style="mso-next-textbox:#_x0000_s1106">
                    <w:txbxContent>
                      <w:p w:rsidR="00046CD6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人员培训情况</w:t>
                        </w:r>
                      </w:p>
                      <w:p w:rsidR="00046CD6" w:rsidRPr="0008787B" w:rsidRDefault="00046CD6" w:rsidP="00046CD6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跟踪表</w:t>
                        </w:r>
                      </w:p>
                    </w:txbxContent>
                  </v:textbox>
                </v:shape>
              </w:pict>
            </w:r>
          </w:p>
        </w:tc>
        <w:bookmarkStart w:id="0" w:name="_GoBack"/>
        <w:bookmarkEnd w:id="0"/>
      </w:tr>
      <w:tr w:rsidR="00046CD6" w:rsidRPr="00422F0B" w:rsidTr="00EF4957">
        <w:trPr>
          <w:cantSplit/>
        </w:trPr>
        <w:tc>
          <w:tcPr>
            <w:tcW w:w="1234" w:type="dxa"/>
            <w:tcBorders>
              <w:top w:val="single" w:sz="4" w:space="0" w:color="auto"/>
            </w:tcBorders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相关说明</w:t>
            </w:r>
          </w:p>
        </w:tc>
        <w:tc>
          <w:tcPr>
            <w:tcW w:w="7850" w:type="dxa"/>
            <w:gridSpan w:val="7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</w:tr>
      <w:tr w:rsidR="00046CD6" w:rsidRPr="00422F0B" w:rsidTr="00EF4957">
        <w:tc>
          <w:tcPr>
            <w:tcW w:w="1234" w:type="dxa"/>
            <w:tcBorders>
              <w:top w:val="single" w:sz="4" w:space="0" w:color="auto"/>
            </w:tcBorders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编制人员</w:t>
            </w:r>
          </w:p>
        </w:tc>
        <w:tc>
          <w:tcPr>
            <w:tcW w:w="1830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652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审核人员</w:t>
            </w:r>
          </w:p>
        </w:tc>
        <w:tc>
          <w:tcPr>
            <w:tcW w:w="1508" w:type="dxa"/>
            <w:gridSpan w:val="2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264" w:type="dxa"/>
            <w:gridSpan w:val="2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批准人员</w:t>
            </w:r>
          </w:p>
        </w:tc>
        <w:tc>
          <w:tcPr>
            <w:tcW w:w="1596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</w:tr>
      <w:tr w:rsidR="00046CD6" w:rsidRPr="00422F0B" w:rsidTr="00EF4957">
        <w:tc>
          <w:tcPr>
            <w:tcW w:w="1234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编制日期</w:t>
            </w:r>
          </w:p>
        </w:tc>
        <w:tc>
          <w:tcPr>
            <w:tcW w:w="1830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652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审核日期</w:t>
            </w:r>
          </w:p>
        </w:tc>
        <w:tc>
          <w:tcPr>
            <w:tcW w:w="1508" w:type="dxa"/>
            <w:gridSpan w:val="2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  <w:tc>
          <w:tcPr>
            <w:tcW w:w="1264" w:type="dxa"/>
            <w:gridSpan w:val="2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  <w:r w:rsidRPr="00422F0B">
              <w:rPr>
                <w:rFonts w:ascii="楷体_GB2312" w:eastAsia="楷体_GB2312" w:hint="eastAsia"/>
                <w:color w:val="FF0000"/>
              </w:rPr>
              <w:t>批准日期</w:t>
            </w:r>
          </w:p>
        </w:tc>
        <w:tc>
          <w:tcPr>
            <w:tcW w:w="1596" w:type="dxa"/>
          </w:tcPr>
          <w:p w:rsidR="00046CD6" w:rsidRPr="00422F0B" w:rsidRDefault="00046CD6" w:rsidP="00EF4957">
            <w:pPr>
              <w:rPr>
                <w:rFonts w:ascii="楷体_GB2312" w:eastAsia="楷体_GB2312"/>
                <w:color w:val="FF0000"/>
              </w:rPr>
            </w:pPr>
          </w:p>
        </w:tc>
      </w:tr>
    </w:tbl>
    <w:p w:rsidR="000A7954" w:rsidRPr="000A7954" w:rsidRDefault="000A7954" w:rsidP="00046CD6">
      <w:pPr>
        <w:rPr>
          <w:b/>
        </w:rPr>
      </w:pPr>
    </w:p>
    <w:sectPr w:rsidR="000A7954" w:rsidRPr="000A7954" w:rsidSect="006F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51" w:rsidRDefault="00086151" w:rsidP="000A7954">
      <w:r>
        <w:separator/>
      </w:r>
    </w:p>
  </w:endnote>
  <w:endnote w:type="continuationSeparator" w:id="0">
    <w:p w:rsidR="00086151" w:rsidRDefault="00086151" w:rsidP="000A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51" w:rsidRDefault="00086151" w:rsidP="000A7954">
      <w:r>
        <w:separator/>
      </w:r>
    </w:p>
  </w:footnote>
  <w:footnote w:type="continuationSeparator" w:id="0">
    <w:p w:rsidR="00086151" w:rsidRDefault="00086151" w:rsidP="000A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954"/>
    <w:rsid w:val="00046CD6"/>
    <w:rsid w:val="00070559"/>
    <w:rsid w:val="00086151"/>
    <w:rsid w:val="000A7954"/>
    <w:rsid w:val="004368ED"/>
    <w:rsid w:val="00563528"/>
    <w:rsid w:val="006F00EB"/>
    <w:rsid w:val="00786FAA"/>
    <w:rsid w:val="007A5A31"/>
    <w:rsid w:val="007F2A2F"/>
    <w:rsid w:val="00B10E1E"/>
    <w:rsid w:val="00B55927"/>
    <w:rsid w:val="00D7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33D68D-F8A1-471E-891C-58CFDABE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9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9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35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3528"/>
    <w:rPr>
      <w:sz w:val="18"/>
      <w:szCs w:val="18"/>
    </w:rPr>
  </w:style>
  <w:style w:type="paragraph" w:styleId="a6">
    <w:name w:val="Body Text"/>
    <w:basedOn w:val="a"/>
    <w:link w:val="Char2"/>
    <w:rsid w:val="00046CD6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2">
    <w:name w:val="正文文本 Char"/>
    <w:basedOn w:val="a0"/>
    <w:link w:val="a6"/>
    <w:rsid w:val="00046CD6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apple</cp:lastModifiedBy>
  <cp:revision>6</cp:revision>
  <dcterms:created xsi:type="dcterms:W3CDTF">2016-04-26T06:11:00Z</dcterms:created>
  <dcterms:modified xsi:type="dcterms:W3CDTF">2017-07-04T08:28:00Z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v1.0_mb_SrWex0l3AOAN8BZEuNd8oQ==</vt:lpwstr>
  </property>
</Properties>
</file>