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36"/>
          <w:szCs w:val="36"/>
        </w:rPr>
      </w:pPr>
      <w:r>
        <w:rPr>
          <w:rFonts w:cs="宋体" w:ascii="宋体" w:hAnsi="宋体"/>
          <w:b/>
          <w:sz w:val="36"/>
          <w:szCs w:val="36"/>
        </w:rPr>
        <w:t>2013</w:t>
      </w:r>
      <w:r>
        <w:rPr>
          <w:rFonts w:ascii="宋体" w:hAnsi="宋体" w:cs="宋体"/>
          <w:b/>
          <w:sz w:val="36"/>
          <w:szCs w:val="36"/>
        </w:rPr>
        <w:t>年营销总监目标责任协议书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</w:t>
      </w:r>
      <w:r>
        <w:rPr>
          <w:rFonts w:cs="宋体" w:ascii="宋体" w:hAnsi="宋体"/>
          <w:sz w:val="24"/>
          <w:szCs w:val="24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>甲方：</w:t>
      </w:r>
      <w:r>
        <w:rPr>
          <w:rFonts w:cs="宋体" w:ascii="宋体" w:hAnsi="宋体"/>
          <w:b/>
          <w:sz w:val="24"/>
          <w:szCs w:val="24"/>
        </w:rPr>
        <w:t>XX</w:t>
      </w:r>
      <w:r>
        <w:rPr>
          <w:rFonts w:ascii="宋体" w:hAnsi="宋体" w:cs="宋体"/>
          <w:b/>
          <w:sz w:val="24"/>
          <w:szCs w:val="24"/>
        </w:rPr>
        <w:t>公司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乙方：</w:t>
      </w:r>
      <w:r>
        <w:rPr>
          <w:rFonts w:cs="宋体" w:ascii="宋体" w:hAnsi="宋体"/>
          <w:b/>
          <w:sz w:val="24"/>
          <w:szCs w:val="24"/>
        </w:rPr>
        <w:t>XXX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为加强公司人力资源管理，提高公司高管人员积极性，明确甲乙双方劳动关系，经甲乙双方友好协商，特签订本目标责任协议书。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一、聘用岗位和时间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甲方聘用乙方担任甲方</w:t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营销总监  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</w:rPr>
        <w:t>职务，全面负责公司 的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营销   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sz w:val="24"/>
          <w:szCs w:val="24"/>
        </w:rPr>
        <w:t>工作，聘任、考核时间为</w:t>
      </w:r>
      <w:r>
        <w:rPr>
          <w:rFonts w:cs="宋体" w:ascii="宋体" w:hAnsi="宋体"/>
          <w:color w:val="FF0000"/>
          <w:sz w:val="24"/>
          <w:szCs w:val="24"/>
        </w:rPr>
        <w:t>20</w:t>
      </w:r>
      <w:r>
        <w:rPr>
          <w:rFonts w:cs="宋体" w:ascii="宋体" w:hAnsi="宋体"/>
          <w:color w:val="FF0000"/>
          <w:sz w:val="24"/>
          <w:szCs w:val="24"/>
          <w:lang w:val="en-US" w:eastAsia="zh-CN"/>
        </w:rPr>
        <w:t>20</w:t>
      </w:r>
      <w:r>
        <w:rPr>
          <w:rFonts w:ascii="宋体" w:hAnsi="宋体" w:cs="宋体"/>
          <w:color w:val="FF0000"/>
          <w:sz w:val="24"/>
          <w:szCs w:val="24"/>
        </w:rPr>
        <w:t>年</w:t>
      </w:r>
      <w:r>
        <w:rPr>
          <w:rFonts w:cs="宋体" w:ascii="宋体" w:hAnsi="宋体"/>
          <w:color w:val="FF0000"/>
          <w:sz w:val="24"/>
          <w:szCs w:val="24"/>
        </w:rPr>
        <w:t>1</w:t>
      </w:r>
      <w:r>
        <w:rPr>
          <w:rFonts w:ascii="宋体" w:hAnsi="宋体" w:cs="宋体"/>
          <w:color w:val="FF0000"/>
          <w:sz w:val="24"/>
          <w:szCs w:val="24"/>
        </w:rPr>
        <w:t>月</w:t>
      </w:r>
      <w:r>
        <w:rPr>
          <w:rFonts w:cs="宋体" w:ascii="宋体" w:hAnsi="宋体"/>
          <w:color w:val="FF0000"/>
          <w:sz w:val="24"/>
          <w:szCs w:val="24"/>
        </w:rPr>
        <w:t>1</w:t>
      </w:r>
      <w:r>
        <w:rPr>
          <w:rFonts w:ascii="宋体" w:hAnsi="宋体" w:cs="宋体"/>
          <w:color w:val="FF0000"/>
          <w:sz w:val="24"/>
          <w:szCs w:val="24"/>
        </w:rPr>
        <w:t>日至</w:t>
      </w:r>
      <w:r>
        <w:rPr>
          <w:rFonts w:cs="宋体" w:ascii="宋体" w:hAnsi="宋体"/>
          <w:color w:val="FF0000"/>
          <w:sz w:val="24"/>
          <w:szCs w:val="24"/>
        </w:rPr>
        <w:t>20</w:t>
      </w:r>
      <w:r>
        <w:rPr>
          <w:rFonts w:cs="宋体" w:ascii="宋体" w:hAnsi="宋体"/>
          <w:color w:val="FF0000"/>
          <w:sz w:val="24"/>
          <w:szCs w:val="24"/>
          <w:lang w:val="en-US" w:eastAsia="zh-CN"/>
        </w:rPr>
        <w:t>20</w:t>
      </w:r>
      <w:r>
        <w:rPr>
          <w:rFonts w:ascii="宋体" w:hAnsi="宋体" w:cs="宋体"/>
          <w:color w:val="FF0000"/>
          <w:sz w:val="24"/>
          <w:szCs w:val="24"/>
        </w:rPr>
        <w:t>年</w:t>
      </w:r>
      <w:r>
        <w:rPr>
          <w:rFonts w:cs="宋体" w:ascii="宋体" w:hAnsi="宋体"/>
          <w:color w:val="FF0000"/>
          <w:sz w:val="24"/>
          <w:szCs w:val="24"/>
        </w:rPr>
        <w:t>12</w:t>
      </w:r>
      <w:r>
        <w:rPr>
          <w:rFonts w:ascii="宋体" w:hAnsi="宋体" w:cs="宋体"/>
          <w:color w:val="FF0000"/>
          <w:sz w:val="24"/>
          <w:szCs w:val="24"/>
        </w:rPr>
        <w:t>月</w:t>
      </w:r>
      <w:r>
        <w:rPr>
          <w:rFonts w:cs="宋体" w:ascii="宋体" w:hAnsi="宋体"/>
          <w:color w:val="FF0000"/>
          <w:sz w:val="24"/>
          <w:szCs w:val="24"/>
        </w:rPr>
        <w:t>31</w:t>
      </w:r>
      <w:r>
        <w:rPr>
          <w:rFonts w:ascii="宋体" w:hAnsi="宋体" w:cs="宋体"/>
          <w:color w:val="FF0000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，考核结束后，双方根据实际情况，签订下年度目标责任协议书。 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二、乙方的主要岗位职责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）营销目标达成：</w:t>
      </w:r>
      <w:r>
        <w:rPr>
          <w:rFonts w:cs="宋体" w:ascii="宋体" w:hAnsi="宋体"/>
          <w:sz w:val="24"/>
          <w:szCs w:val="24"/>
        </w:rPr>
        <w:t>2013</w:t>
      </w:r>
      <w:r>
        <w:rPr>
          <w:rFonts w:ascii="宋体" w:hAnsi="宋体" w:cs="宋体"/>
          <w:sz w:val="24"/>
          <w:szCs w:val="24"/>
        </w:rPr>
        <w:t>年度，销售额</w:t>
      </w:r>
      <w:r>
        <w:rPr>
          <w:rFonts w:cs="宋体" w:ascii="宋体" w:hAnsi="宋体"/>
          <w:sz w:val="24"/>
          <w:szCs w:val="24"/>
        </w:rPr>
        <w:t>X</w:t>
      </w:r>
      <w:r>
        <w:rPr>
          <w:rFonts w:ascii="宋体" w:hAnsi="宋体" w:cs="宋体"/>
          <w:sz w:val="24"/>
          <w:szCs w:val="24"/>
        </w:rPr>
        <w:t>以上，其中前端产品销售额</w:t>
      </w:r>
      <w:r>
        <w:rPr>
          <w:rFonts w:cs="宋体" w:ascii="宋体" w:hAnsi="宋体"/>
          <w:sz w:val="24"/>
          <w:szCs w:val="24"/>
        </w:rPr>
        <w:t>X</w:t>
      </w:r>
      <w:r>
        <w:rPr>
          <w:rFonts w:ascii="宋体" w:hAnsi="宋体" w:cs="宋体"/>
          <w:sz w:val="24"/>
          <w:szCs w:val="24"/>
        </w:rPr>
        <w:t>以上，</w:t>
      </w:r>
      <w:r>
        <w:rPr>
          <w:rFonts w:cs="宋体" w:ascii="宋体" w:hAnsi="宋体"/>
          <w:sz w:val="24"/>
          <w:szCs w:val="24"/>
        </w:rPr>
        <w:t>XX</w:t>
      </w:r>
      <w:r>
        <w:rPr>
          <w:rFonts w:ascii="宋体" w:hAnsi="宋体" w:cs="宋体"/>
          <w:sz w:val="24"/>
          <w:szCs w:val="24"/>
        </w:rPr>
        <w:t>产品销销比在</w:t>
      </w:r>
      <w:r>
        <w:rPr>
          <w:rFonts w:cs="宋体" w:ascii="宋体" w:hAnsi="宋体"/>
          <w:sz w:val="24"/>
          <w:szCs w:val="24"/>
        </w:rPr>
        <w:t>X%</w:t>
      </w:r>
      <w:r>
        <w:rPr>
          <w:rFonts w:ascii="宋体" w:hAnsi="宋体" w:cs="宋体"/>
          <w:sz w:val="24"/>
          <w:szCs w:val="24"/>
        </w:rPr>
        <w:t>以上，应收账款</w:t>
      </w:r>
      <w:r>
        <w:rPr>
          <w:rFonts w:cs="宋体" w:ascii="宋体" w:hAnsi="宋体"/>
          <w:sz w:val="24"/>
          <w:szCs w:val="24"/>
        </w:rPr>
        <w:t>X</w:t>
      </w:r>
      <w:r>
        <w:rPr>
          <w:rFonts w:ascii="宋体" w:hAnsi="宋体" w:cs="宋体"/>
          <w:sz w:val="24"/>
          <w:szCs w:val="24"/>
        </w:rPr>
        <w:t>以下；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）团队建设：</w:t>
      </w:r>
      <w:r>
        <w:rPr>
          <w:rFonts w:cs="宋体" w:ascii="宋体" w:hAnsi="宋体"/>
          <w:sz w:val="24"/>
          <w:szCs w:val="24"/>
        </w:rPr>
        <w:t>2013</w:t>
      </w:r>
      <w:r>
        <w:rPr>
          <w:rFonts w:ascii="宋体" w:hAnsi="宋体" w:cs="宋体"/>
          <w:sz w:val="24"/>
          <w:szCs w:val="24"/>
        </w:rPr>
        <w:t>年度，营销团队人数达到</w:t>
      </w:r>
      <w:r>
        <w:rPr>
          <w:rFonts w:cs="宋体" w:ascii="宋体" w:hAnsi="宋体"/>
          <w:sz w:val="24"/>
          <w:szCs w:val="24"/>
        </w:rPr>
        <w:t>X</w:t>
      </w:r>
      <w:r>
        <w:rPr>
          <w:rFonts w:ascii="宋体" w:hAnsi="宋体" w:cs="宋体"/>
          <w:sz w:val="24"/>
          <w:szCs w:val="24"/>
        </w:rPr>
        <w:t>人，培养核心人才</w:t>
      </w:r>
      <w:r>
        <w:rPr>
          <w:rFonts w:cs="宋体" w:ascii="宋体" w:hAnsi="宋体"/>
          <w:sz w:val="24"/>
          <w:szCs w:val="24"/>
        </w:rPr>
        <w:t>X</w:t>
      </w:r>
      <w:r>
        <w:rPr>
          <w:rFonts w:ascii="宋体" w:hAnsi="宋体" w:cs="宋体"/>
          <w:sz w:val="24"/>
          <w:szCs w:val="24"/>
        </w:rPr>
        <w:t>人，人员流失率在</w:t>
      </w:r>
      <w:r>
        <w:rPr>
          <w:rFonts w:cs="宋体" w:ascii="宋体" w:hAnsi="宋体"/>
          <w:sz w:val="24"/>
          <w:szCs w:val="24"/>
        </w:rPr>
        <w:t>X%</w:t>
      </w:r>
      <w:r>
        <w:rPr>
          <w:rFonts w:ascii="宋体" w:hAnsi="宋体" w:cs="宋体"/>
          <w:sz w:val="24"/>
          <w:szCs w:val="24"/>
        </w:rPr>
        <w:t>以下，核心人才流失率在</w:t>
      </w:r>
      <w:r>
        <w:rPr>
          <w:rFonts w:cs="宋体" w:ascii="宋体" w:hAnsi="宋体"/>
          <w:sz w:val="24"/>
          <w:szCs w:val="24"/>
        </w:rPr>
        <w:t>X%</w:t>
      </w:r>
      <w:r>
        <w:rPr>
          <w:rFonts w:ascii="宋体" w:hAnsi="宋体" w:cs="宋体"/>
          <w:sz w:val="24"/>
          <w:szCs w:val="24"/>
        </w:rPr>
        <w:t>以下；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）营销系统建设：</w:t>
      </w:r>
      <w:r>
        <w:rPr>
          <w:rFonts w:cs="宋体" w:ascii="宋体" w:hAnsi="宋体"/>
          <w:sz w:val="24"/>
          <w:szCs w:val="24"/>
        </w:rPr>
        <w:t>2013</w:t>
      </w:r>
      <w:r>
        <w:rPr>
          <w:rFonts w:ascii="宋体" w:hAnsi="宋体" w:cs="宋体"/>
          <w:sz w:val="24"/>
          <w:szCs w:val="24"/>
        </w:rPr>
        <w:t>年度，完成销售手册、业务流程、市场策划，营销系统建设并实施。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三、乙方的薪酬结构及收益说明</w:t>
      </w:r>
      <w:r>
        <w:rPr>
          <w:rFonts w:cs="宋体" w:ascii="宋体" w:hAnsi="宋体"/>
          <w:b/>
          <w:sz w:val="24"/>
          <w:szCs w:val="24"/>
        </w:rPr>
        <w:tab/>
      </w:r>
    </w:p>
    <w:p>
      <w:pPr>
        <w:pStyle w:val="Normal"/>
        <w:spacing w:lineRule="exact" w:line="440"/>
        <w:ind w:firstLine="48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、乙方工资结构为</w:t>
      </w:r>
      <w:r>
        <w:rPr>
          <w:rFonts w:ascii="宋体" w:hAnsi="宋体" w:cs="宋体"/>
          <w:color w:val="FF0000"/>
          <w:sz w:val="24"/>
          <w:szCs w:val="24"/>
        </w:rPr>
        <w:t>“固定工资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绩效工资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提成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分红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年终奖金”（参考）</w:t>
      </w:r>
      <w:r>
        <w:rPr>
          <w:rFonts w:ascii="宋体" w:hAnsi="宋体" w:cs="宋体"/>
          <w:sz w:val="24"/>
          <w:szCs w:val="24"/>
        </w:rPr>
        <w:t>其中，固定工资为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>；绩效工资为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 xml:space="preserve"> ；提成为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cs="宋体"/>
          <w:sz w:val="24"/>
          <w:szCs w:val="24"/>
        </w:rPr>
        <w:t>；</w:t>
      </w:r>
      <w:r>
        <w:rPr>
          <w:rFonts w:ascii="宋体" w:hAnsi="宋体" w:cs="宋体"/>
          <w:color w:val="FF0000"/>
          <w:sz w:val="24"/>
          <w:szCs w:val="24"/>
        </w:rPr>
        <w:t>分红</w:t>
      </w:r>
      <w:r>
        <w:rPr>
          <w:rFonts w:ascii="宋体" w:hAnsi="宋体" w:cs="宋体"/>
          <w:color w:val="FF0000"/>
          <w:sz w:val="24"/>
          <w:szCs w:val="24"/>
          <w:u w:val="single"/>
        </w:rPr>
        <w:t xml:space="preserve">      </w:t>
      </w:r>
      <w:r>
        <w:rPr>
          <w:rFonts w:ascii="宋体" w:hAnsi="宋体" w:cs="宋体"/>
          <w:sz w:val="24"/>
          <w:szCs w:val="24"/>
        </w:rPr>
        <w:t>；年终奖金为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、收益说明：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）固定工资：与日常职责履行挂钩，具体参照《岗位工作分析表》；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）绩效工资</w:t>
      </w:r>
      <w:r>
        <w:rPr>
          <w:rFonts w:cs="宋体" w:ascii="宋体" w:hAnsi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</w:rPr>
        <w:t>与月度绩效考核持钩，具体参照《岗位月度绩效考核表》；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3</w:t>
      </w:r>
      <w:r>
        <w:rPr>
          <w:rFonts w:ascii="宋体" w:hAnsi="宋体" w:cs="宋体"/>
          <w:color w:val="FF0000"/>
          <w:sz w:val="24"/>
          <w:szCs w:val="24"/>
        </w:rPr>
        <w:t>）提成：</w:t>
      </w:r>
      <w:r>
        <w:rPr>
          <w:rFonts w:ascii="宋体" w:hAnsi="宋体" w:cs="宋体"/>
          <w:sz w:val="24"/>
          <w:szCs w:val="24"/>
        </w:rPr>
        <w:t>公司销售额的</w:t>
      </w:r>
      <w:r>
        <w:rPr>
          <w:rFonts w:cs="宋体" w:ascii="宋体" w:hAnsi="宋体"/>
          <w:color w:val="FF0000"/>
          <w:sz w:val="24"/>
          <w:szCs w:val="24"/>
        </w:rPr>
        <w:t>X%</w:t>
      </w:r>
      <w:r>
        <w:rPr>
          <w:rFonts w:ascii="宋体" w:hAnsi="宋体" w:cs="宋体"/>
          <w:color w:val="FF0000"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4</w:t>
      </w:r>
      <w:r>
        <w:rPr>
          <w:rFonts w:ascii="宋体" w:hAnsi="宋体" w:cs="宋体"/>
          <w:color w:val="FF0000"/>
          <w:sz w:val="24"/>
          <w:szCs w:val="24"/>
        </w:rPr>
        <w:t>）分红：为分公司核算利润的</w:t>
      </w:r>
      <w:r>
        <w:rPr>
          <w:rFonts w:cs="宋体" w:ascii="宋体" w:hAnsi="宋体"/>
          <w:color w:val="FF0000"/>
          <w:sz w:val="24"/>
          <w:szCs w:val="24"/>
        </w:rPr>
        <w:t>X%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5</w:t>
      </w:r>
      <w:r>
        <w:rPr>
          <w:rFonts w:ascii="宋体" w:hAnsi="宋体" w:cs="宋体"/>
          <w:color w:val="FF0000"/>
          <w:sz w:val="24"/>
          <w:szCs w:val="24"/>
        </w:rPr>
        <w:t xml:space="preserve">）年终奖金：为公司利润超额部分的   </w:t>
      </w:r>
      <w:r>
        <w:rPr>
          <w:rFonts w:cs="宋体" w:ascii="宋体" w:hAnsi="宋体"/>
          <w:color w:val="FF0000"/>
          <w:sz w:val="24"/>
          <w:szCs w:val="24"/>
        </w:rPr>
        <w:t>%</w:t>
      </w:r>
      <w:r>
        <w:rPr>
          <w:rFonts w:ascii="宋体" w:hAnsi="宋体" w:cs="宋体"/>
          <w:color w:val="FF0000"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四、乙方全年绩效考核指标与方法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（一）乙方绩效考核表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</w:rPr>
      </w:pPr>
      <w:r>
        <w:rPr>
          <w:rFonts w:cs="宋体" w:ascii="宋体" w:hAnsi="宋体"/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sz w:val="24"/>
        </w:rPr>
      </w:pPr>
      <w:r>
        <w:rPr>
          <w:rFonts w:ascii="宋体" w:hAnsi="宋体" w:cs="宋体"/>
          <w:b/>
          <w:sz w:val="24"/>
        </w:rPr>
        <w:t>营销总监考核评分表（年度）</w:t>
      </w:r>
    </w:p>
    <w:p>
      <w:pPr>
        <w:pStyle w:val="Normal"/>
        <w:jc w:val="end"/>
        <w:rPr>
          <w:rFonts w:ascii="宋体" w:hAnsi="宋体" w:cs="宋体"/>
          <w:sz w:val="24"/>
        </w:rPr>
      </w:pPr>
      <w:r>
        <w:rPr>
          <w:rFonts w:cs="宋体" w:ascii="宋体" w:hAnsi="宋体"/>
          <w:sz w:val="24"/>
        </w:rPr>
      </w:r>
    </w:p>
    <w:tbl>
      <w:tblPr>
        <w:tblW w:w="1037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2"/>
        <w:gridCol w:w="390"/>
        <w:gridCol w:w="121"/>
        <w:gridCol w:w="975"/>
        <w:gridCol w:w="782"/>
        <w:gridCol w:w="83"/>
        <w:gridCol w:w="581"/>
        <w:gridCol w:w="1794"/>
        <w:gridCol w:w="173"/>
        <w:gridCol w:w="1497"/>
        <w:gridCol w:w="1598"/>
        <w:gridCol w:w="437"/>
        <w:gridCol w:w="325"/>
        <w:gridCol w:w="101"/>
        <w:gridCol w:w="456"/>
        <w:gridCol w:w="36"/>
        <w:gridCol w:w="514"/>
      </w:tblGrid>
      <w:tr>
        <w:trPr>
          <w:trHeight w:val="340" w:hRule="atLeast"/>
          <w:cantSplit w:val="true"/>
        </w:trPr>
        <w:tc>
          <w:tcPr>
            <w:tcW w:w="902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姓名</w:t>
            </w:r>
          </w:p>
        </w:tc>
        <w:tc>
          <w:tcPr>
            <w:tcW w:w="1878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458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岗位</w:t>
            </w:r>
          </w:p>
        </w:tc>
        <w:tc>
          <w:tcPr>
            <w:tcW w:w="5137" w:type="dxa"/>
            <w:gridSpan w:val="9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分公司总经理</w:t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vMerge w:val="restart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任务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绩效</w:t>
            </w:r>
          </w:p>
        </w:tc>
        <w:tc>
          <w:tcPr>
            <w:tcW w:w="511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考核项目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1967" w:type="dxa"/>
            <w:gridSpan w:val="2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指标要求</w:t>
            </w:r>
          </w:p>
        </w:tc>
        <w:tc>
          <w:tcPr>
            <w:tcW w:w="3532" w:type="dxa"/>
            <w:gridSpan w:val="3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评分等级</w:t>
            </w:r>
          </w:p>
        </w:tc>
        <w:tc>
          <w:tcPr>
            <w:tcW w:w="1432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得分</w:t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757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664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967" w:type="dxa"/>
            <w:gridSpan w:val="2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3532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ind w:start="-5" w:hanging="14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销售额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jc w:val="end"/>
              <w:rPr>
                <w:rFonts w:ascii="黑体" w:hAnsi="黑体" w:eastAsia="黑体" w:cs="黑体"/>
                <w:bCs w:val="false"/>
                <w:szCs w:val="21"/>
                <w:lang w:val="en-US" w:eastAsia="zh-CN"/>
              </w:rPr>
            </w:pPr>
            <w:r>
              <w:rPr>
                <w:rFonts w:eastAsia="黑体" w:cs="黑体" w:ascii="黑体" w:hAnsi="黑体"/>
                <w:bCs w:val="false"/>
                <w:szCs w:val="21"/>
                <w:lang w:val="en-US" w:eastAsia="zh-CN"/>
              </w:rPr>
              <w:t>40%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实际到账的现金总额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40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30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 xml:space="preserve">分；  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以下   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利润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税前利润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 xml:space="preserve">分；  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完成  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以下   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销销比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XX</w:t>
            </w:r>
            <w:r>
              <w:rPr>
                <w:rFonts w:ascii="黑体" w:hAnsi="黑体" w:cs="黑体" w:eastAsia="黑体"/>
                <w:szCs w:val="21"/>
              </w:rPr>
              <w:t>产品占总销售额的百分比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X%</w:t>
            </w:r>
            <w:r>
              <w:rPr>
                <w:rFonts w:ascii="黑体" w:hAnsi="黑体" w:cs="黑体" w:eastAsia="黑体"/>
                <w:szCs w:val="21"/>
              </w:rPr>
              <w:t xml:space="preserve">以上  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X%</w:t>
            </w:r>
            <w:r>
              <w:rPr>
                <w:rFonts w:ascii="黑体" w:hAnsi="黑体" w:cs="黑体" w:eastAsia="黑体"/>
                <w:szCs w:val="21"/>
              </w:rPr>
              <w:t xml:space="preserve">以上  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X%</w:t>
            </w:r>
            <w:r>
              <w:rPr>
                <w:rFonts w:ascii="黑体" w:hAnsi="黑体" w:cs="黑体" w:eastAsia="黑体"/>
                <w:szCs w:val="21"/>
              </w:rPr>
              <w:t xml:space="preserve">以下   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新市场开发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按照战略规划完成公司的新市场开发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完成，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未完成，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系统建设</w:t>
            </w:r>
          </w:p>
        </w:tc>
        <w:tc>
          <w:tcPr>
            <w:tcW w:w="6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67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2013</w:t>
            </w:r>
            <w:r>
              <w:rPr>
                <w:rFonts w:ascii="黑体" w:hAnsi="黑体" w:cs="黑体" w:eastAsia="黑体"/>
                <w:szCs w:val="21"/>
              </w:rPr>
              <w:t>年导入营销系统</w:t>
            </w:r>
          </w:p>
        </w:tc>
        <w:tc>
          <w:tcPr>
            <w:tcW w:w="3532" w:type="dxa"/>
            <w:gridSpan w:val="3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制作系统并导入流程， 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制作但未导入，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未制作、未导入，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</w:p>
        </w:tc>
        <w:tc>
          <w:tcPr>
            <w:tcW w:w="175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团队建设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营销团队人数达标，核心人才达到编制</w:t>
            </w:r>
          </w:p>
        </w:tc>
        <w:tc>
          <w:tcPr>
            <w:tcW w:w="3532" w:type="dxa"/>
            <w:gridSpan w:val="3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 xml:space="preserve">按要求完成 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每少一名扣</w:t>
            </w: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分，直至为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12" w:type="dxa"/>
            <w:vMerge w:val="continue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268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黑体" w:hAnsi="黑体" w:eastAsia="黑体" w:cs="黑体"/>
                <w:bCs w:val="false"/>
                <w:szCs w:val="21"/>
                <w:lang w:val="en-US" w:eastAsia="zh-CN"/>
              </w:rPr>
            </w:pPr>
            <w:r>
              <w:rPr>
                <w:rFonts w:ascii="黑体" w:hAnsi="黑体" w:cs="黑体" w:eastAsia="黑体"/>
                <w:b/>
                <w:szCs w:val="21"/>
                <w:lang w:val="en-US" w:eastAsia="zh-CN"/>
              </w:rPr>
              <w:t>加权合计</w:t>
            </w:r>
          </w:p>
        </w:tc>
        <w:tc>
          <w:tcPr>
            <w:tcW w:w="7595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Style15"/>
              <w:snapToGrid w:val="false"/>
              <w:rPr>
                <w:rFonts w:ascii="黑体" w:hAnsi="黑体" w:eastAsia="黑体" w:cs="黑体"/>
                <w:bCs w:val="false"/>
                <w:szCs w:val="21"/>
                <w:lang w:val="en-US" w:eastAsia="zh-CN"/>
              </w:rPr>
            </w:pPr>
            <w:r>
              <w:rPr>
                <w:rFonts w:eastAsia="黑体" w:cs="黑体" w:ascii="黑体" w:hAnsi="黑体"/>
                <w:bCs w:val="false"/>
                <w:szCs w:val="21"/>
                <w:lang w:val="en-US" w:eastAsia="zh-CN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</w:t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行为指标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404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指标说明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考核评分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5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承担责任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4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、承认结果，而不是强调愿望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、承担责任，不推卸，不指责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、着手解决问题，减少业务流程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、举一反三，改进业务流程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、做事有预见，有防误设计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bookmarkStart w:id="0" w:name="OLE_LINK2"/>
            <w:bookmarkStart w:id="1" w:name="OLE_LINK1"/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  <w:bookmarkEnd w:id="0"/>
            <w:bookmarkEnd w:id="1"/>
          </w:p>
        </w:tc>
        <w:tc>
          <w:tcPr>
            <w:tcW w:w="76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领导力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4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、任命员工合理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、能正确评价员工付出与回报协调性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、对员工业绩与态度进行客观评价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、掌握岗位精确工作技术及全面专家并组织实施产生良好效果，培训员工为胜任力者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、影响力大，员工自愿追随并付出贡献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指挥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4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、常规指标并清晰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、详细指导并告知操作方法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、坚决洽当处理不合理要求并对后果负责，控制场面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、团队工作井然，成员离场行为较好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、指挥具有艺术性，成员不易违规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决策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45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、能做本职及下级决策，出现时间延长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、通过讨论，总能获取最后正确决策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、无依赖思想，使用理性工具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、有预见性，感性与理性决策误差小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、决策超出组织预见，成为组织成员决策依据</w:t>
            </w:r>
          </w:p>
        </w:tc>
        <w:tc>
          <w:tcPr>
            <w:tcW w:w="15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76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93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7595" w:type="dxa"/>
            <w:gridSpan w:val="1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</w:p>
        </w:tc>
        <w:tc>
          <w:tcPr>
            <w:tcW w:w="9863" w:type="dxa"/>
            <w:gridSpan w:val="1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  <w:r>
              <w:rPr>
                <w:rFonts w:eastAsia="黑体" w:cs="黑体" w:ascii="黑体" w:hAnsi="黑体"/>
                <w:szCs w:val="21"/>
              </w:rPr>
              <w:t>=</w:t>
            </w:r>
            <w:r>
              <w:rPr>
                <w:rFonts w:ascii="黑体" w:hAnsi="黑体" w:cs="黑体" w:eastAsia="黑体"/>
                <w:szCs w:val="21"/>
              </w:rPr>
              <w:t>业绩考核得分</w:t>
            </w:r>
            <w:r>
              <w:rPr>
                <w:rFonts w:eastAsia="黑体" w:cs="黑体" w:ascii="黑体" w:hAnsi="黑体"/>
                <w:szCs w:val="21"/>
              </w:rPr>
              <w:t>×  %+</w:t>
            </w:r>
            <w:r>
              <w:rPr>
                <w:rFonts w:ascii="黑体" w:hAnsi="黑体" w:cs="黑体" w:eastAsia="黑体"/>
                <w:szCs w:val="21"/>
              </w:rPr>
              <w:t>行为考核得分</w:t>
            </w:r>
            <w:r>
              <w:rPr>
                <w:rFonts w:eastAsia="黑体" w:cs="黑体" w:ascii="黑体" w:hAnsi="黑体"/>
                <w:szCs w:val="21"/>
              </w:rPr>
              <w:t>×  %=</w:t>
            </w:r>
          </w:p>
        </w:tc>
      </w:tr>
      <w:tr>
        <w:trPr>
          <w:trHeight w:val="340" w:hRule="atLeast"/>
          <w:cantSplit w:val="true"/>
        </w:trPr>
        <w:tc>
          <w:tcPr>
            <w:tcW w:w="512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考核人</w:t>
            </w:r>
          </w:p>
        </w:tc>
        <w:tc>
          <w:tcPr>
            <w:tcW w:w="9863" w:type="dxa"/>
            <w:gridSpan w:val="1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签字：</w:t>
            </w:r>
          </w:p>
          <w:p>
            <w:pPr>
              <w:pStyle w:val="Normal"/>
              <w:ind w:firstLine="63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    月    日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outlineLvl w:val="0"/>
        <w:rPr>
          <w:rFonts w:ascii="宋体" w:hAnsi="宋体" w:cs="宋体"/>
          <w:sz w:val="24"/>
        </w:rPr>
      </w:pPr>
      <w:r>
        <w:rPr>
          <w:rFonts w:cs="宋体" w:ascii="宋体" w:hAnsi="宋体"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</w:rPr>
      </w:pPr>
      <w:r>
        <w:rPr>
          <w:rFonts w:cs="宋体" w:ascii="宋体" w:hAnsi="宋体"/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</w:rPr>
      </w:pPr>
      <w:r>
        <w:rPr>
          <w:rFonts w:cs="宋体" w:ascii="宋体" w:hAnsi="宋体"/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</w:rPr>
      </w:pPr>
      <w:r>
        <w:rPr>
          <w:rFonts w:cs="宋体" w:ascii="宋体" w:hAnsi="宋体"/>
          <w:b/>
          <w:sz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（二）考核成绩与奖金系数对应表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62"/>
        <w:gridCol w:w="5660"/>
      </w:tblGrid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考核分数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绩效工资系数（</w:t>
            </w:r>
            <w:r>
              <w:rPr>
                <w:rFonts w:cs="宋体" w:ascii="宋体" w:hAnsi="宋体"/>
                <w:b/>
                <w:sz w:val="24"/>
                <w:szCs w:val="24"/>
              </w:rPr>
              <w:t>K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）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95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分以上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1.2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90-94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1.0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85-89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0.9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80-84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0.8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75-79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0.7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70-74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0.6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65-69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0.5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60-64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0.4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分以下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注：考核奖金总额</w:t>
      </w:r>
      <w:r>
        <w:rPr>
          <w:rFonts w:cs="宋体" w:ascii="宋体" w:hAnsi="宋体"/>
          <w:b/>
          <w:sz w:val="24"/>
          <w:szCs w:val="24"/>
        </w:rPr>
        <w:t>=</w:t>
      </w:r>
      <w:r>
        <w:rPr>
          <w:rFonts w:ascii="宋体" w:hAnsi="宋体" w:cs="宋体"/>
          <w:b/>
          <w:sz w:val="24"/>
          <w:szCs w:val="24"/>
        </w:rPr>
        <w:t>考核奖金基数</w:t>
      </w:r>
      <w:r>
        <w:rPr>
          <w:rFonts w:cs="宋体" w:ascii="宋体" w:hAnsi="宋体"/>
          <w:b/>
          <w:sz w:val="24"/>
          <w:szCs w:val="24"/>
        </w:rPr>
        <w:t>×K</w:t>
      </w:r>
      <w:r>
        <w:rPr>
          <w:rFonts w:ascii="宋体" w:hAnsi="宋体" w:cs="宋体"/>
          <w:b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五、乙方义务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、乙方必须保守甲方的商业信息，如有泄漏商业信息要追究乙方的法律责任；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、乙方在工作期间，不得利用职权进行违规作业；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、乙方若工作非常突出，贡献较大，甲方可适当对乙方进行额外嘉奖；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、若乙方在不满服务期主动离开公司，则取消服务期满后的绩效奖励资格；若乙方在不满服务期被动离开公司，则按服务的期限考核兑现。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电网指标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公物私用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不按标准用人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回扣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非公司行为行贿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泄露机密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公款私用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虚报假账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旷工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煽动虚假消息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利用信息获得私人利益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销毁证据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虚假预算获得物质开支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违反品行指标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利用职务之便制造假数据获得利益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乙方触及电网指标</w:t>
      </w:r>
      <w:r>
        <w:rPr>
          <w:rFonts w:cs="宋体" w:ascii="宋体" w:hAnsi="宋体"/>
          <w:b/>
          <w:sz w:val="24"/>
          <w:szCs w:val="24"/>
        </w:rPr>
        <w:t>,</w:t>
      </w:r>
      <w:r>
        <w:rPr>
          <w:rFonts w:ascii="宋体" w:hAnsi="宋体" w:cs="宋体"/>
          <w:b/>
          <w:sz w:val="24"/>
          <w:szCs w:val="24"/>
        </w:rPr>
        <w:t>甲方有权对乙方进行停职、降职、降薪、换岗、调离或解约。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七、其他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、本责任书一式二份，甲乙双方各执一份；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、如果中间有变化，经双方友好协商调整。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、如岗位变更，工资也随之变化。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、未尽事宜双方协商确定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甲方：                           乙方： （签字盖章）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签名 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签名（第一负责人）：                        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年     月    日                              年     月    日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sectPr>
      <w:headerReference w:type="default" r:id="rId2"/>
      <w:footerReference w:type="default" r:id="rId3"/>
      <w:headerReference w:type="first" r:id="rId7"/>
      <w:headerReference w:type="even" r:id="rId8"/>
      <w:footerReference w:type="first" r:id="rId9"/>
      <w:footerReference w:type="even" r:id="rId10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pt;mso-position-vertical:top;mso-position-vertical-relative:text;margin-left:41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/>
      <w:rPr/>
    </w:pPr>
    <w:r>
      <w:rPr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chineseCountingThousand"/>
      <w:lvlText w:val="%1、"/>
      <w:lvlJc w:val="start"/>
      <w:pPr>
        <w:tabs>
          <w:tab w:val="num" w:pos="0"/>
        </w:tabs>
        <w:ind w:start="510" w:hanging="51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character" w:styleId="Char">
    <w:name w:val="日期 Char"/>
    <w:qFormat/>
    <w:rPr>
      <w:rFonts w:ascii="宋体" w:hAnsi="宋体" w:cs="宋体"/>
      <w:bCs/>
      <w:kern w:val="2"/>
      <w:sz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5">
    <w:name w:val="日期"/>
    <w:basedOn w:val="Normal"/>
    <w:next w:val="Normal"/>
    <w:qFormat/>
    <w:pPr/>
    <w:rPr>
      <w:rFonts w:ascii="宋体" w:hAnsi="宋体" w:cs="宋体"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2009-12-28T05:28:00Z</dcterms:created>
  <dc:creator>xxm</dc:creator>
  <dc:description/>
  <dc:language>en-US</dc:language>
  <cp:lastModifiedBy>Administrator</cp:lastModifiedBy>
  <dcterms:modified xsi:type="dcterms:W3CDTF">2020-06-10T10:22:36Z</dcterms:modified>
  <cp:revision>37</cp:revision>
  <dc:subject/>
  <dc:title>2009年工作目标考核协议书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