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afterLines="100" w:line="360" w:lineRule="auto"/>
        <w:jc w:val="center"/>
        <w:textAlignment w:val="auto"/>
        <w:rPr>
          <w:rFonts w:ascii="楷体" w:hAnsi="楷体" w:eastAsia="楷体"/>
          <w:color w:val="000000"/>
          <w:sz w:val="24"/>
          <w:szCs w:val="32"/>
        </w:rPr>
      </w:pPr>
      <w:bookmarkStart w:id="0" w:name="_GoBack"/>
      <w:bookmarkEnd w:id="0"/>
      <w:r>
        <w:rPr>
          <w:rFonts w:hint="eastAsia" w:ascii="楷体" w:hAnsi="宋体" w:eastAsia="楷体" w:cs="宋体"/>
          <w:b/>
          <w:bCs/>
          <w:color w:val="000000"/>
          <w:kern w:val="0"/>
          <w:sz w:val="36"/>
          <w:szCs w:val="24"/>
        </w:rPr>
        <w:t>绩效考核情况工作总结</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绩效考核是人力资源部的核心工作内容，也是公司的</w:t>
      </w:r>
      <w:r>
        <w:rPr>
          <w:rFonts w:ascii="楷体" w:hAnsi="楷体" w:eastAsia="楷体"/>
          <w:color w:val="000000"/>
          <w:sz w:val="24"/>
          <w:szCs w:val="24"/>
        </w:rPr>
        <w:t>20XX年的主要工作内容之一，为了更好的使绩效管理系统在公司范围内逐步扩大实施,5－7月份人力资源部在三个职能部门（财务\行政部\人力资源部）进行绩效考核试运行工作,下面就将本次试行情况总结如下:</w:t>
      </w:r>
    </w:p>
    <w:p>
      <w:pPr>
        <w:pStyle w:val="2"/>
        <w:spacing w:before="0" w:after="0" w:line="360" w:lineRule="auto"/>
        <w:ind w:firstLine="423" w:firstLineChars="151"/>
        <w:rPr>
          <w:rFonts w:ascii="楷体" w:hAnsi="楷体" w:eastAsia="楷体"/>
          <w:color w:val="000000"/>
          <w:sz w:val="24"/>
          <w:szCs w:val="24"/>
        </w:rPr>
      </w:pPr>
      <w:r>
        <w:rPr>
          <w:rFonts w:ascii="楷体" w:hAnsi="楷体" w:eastAsia="楷体" w:cs="宋体"/>
          <w:color w:val="000000"/>
          <w:sz w:val="28"/>
          <w:szCs w:val="30"/>
        </w:rPr>
        <w:t>一、职能部考核试行结果</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(附:&lt;职能部考核情况一览表&gt;)</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本次在职能部强力推行的绩效考核系统包括：部门</w:t>
      </w:r>
      <w:r>
        <w:rPr>
          <w:rFonts w:ascii="楷体" w:hAnsi="楷体" w:eastAsia="楷体"/>
          <w:color w:val="000000"/>
          <w:sz w:val="24"/>
          <w:szCs w:val="24"/>
        </w:rPr>
        <w:t>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部门</w:t>
      </w:r>
      <w:r>
        <w:rPr>
          <w:rFonts w:ascii="楷体" w:hAnsi="楷体" w:eastAsia="楷体"/>
          <w:color w:val="000000"/>
          <w:sz w:val="24"/>
          <w:szCs w:val="24"/>
        </w:rPr>
        <w:t>KPI指标考核（TP）:部门的绩效考核本身的难度系数较高，再</w:t>
      </w:r>
      <w:r>
        <w:rPr>
          <w:rFonts w:hint="eastAsia" w:ascii="楷体" w:hAnsi="楷体" w:eastAsia="楷体"/>
          <w:color w:val="000000"/>
          <w:sz w:val="24"/>
          <w:szCs w:val="24"/>
        </w:rPr>
        <w:t>加上本次</w:t>
      </w:r>
      <w:r>
        <w:rPr>
          <w:rFonts w:ascii="楷体" w:hAnsi="楷体" w:eastAsia="楷体"/>
          <w:color w:val="000000"/>
          <w:sz w:val="24"/>
          <w:szCs w:val="24"/>
        </w:rPr>
        <w:t>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岗位工作目标考核（</w:t>
      </w:r>
      <w:r>
        <w:rPr>
          <w:rFonts w:ascii="楷体" w:hAnsi="楷体" w:eastAsia="楷体"/>
          <w:color w:val="000000"/>
          <w:sz w:val="24"/>
          <w:szCs w:val="24"/>
        </w:rPr>
        <w:t>IP）：</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各个部门在公司总目标分解的基础上将部</w:t>
      </w:r>
      <w:r>
        <w:rPr>
          <w:rFonts w:hint="eastAsia" w:ascii="楷体" w:hAnsi="楷体" w:eastAsia="楷体"/>
          <w:color w:val="000000"/>
          <w:sz w:val="24"/>
          <w:szCs w:val="24"/>
        </w:rPr>
        <w:t>门目标进行分解，变成员工的个人岗位工作目标，在每个月初部门经理帮助员工制订员工的个人工作目标，月底就该员工的工作目标的达成情况进行考核，从三个月的</w:t>
      </w:r>
      <w:r>
        <w:rPr>
          <w:rFonts w:ascii="楷体" w:hAnsi="楷体" w:eastAsia="楷体"/>
          <w:color w:val="000000"/>
          <w:sz w:val="24"/>
          <w:szCs w:val="24"/>
        </w:rPr>
        <w:t>IP考核试行情况来说，各职能部都通过此项考核有效的推动了员工个人工作目标的达成，有效的传递了部门工作压力，提高了工作效率，同时带动了公司工作目标与计划管理,所这部分考核是基本有效</w:t>
      </w:r>
      <w:r>
        <w:rPr>
          <w:rFonts w:hint="eastAsia" w:ascii="楷体" w:hAnsi="楷体" w:eastAsia="楷体"/>
          <w:color w:val="000000"/>
          <w:sz w:val="24"/>
          <w:szCs w:val="24"/>
        </w:rPr>
        <w:t>的。</w:t>
      </w:r>
      <w:r>
        <w:rPr>
          <w:rFonts w:ascii="楷体" w:hAnsi="楷体" w:eastAsia="楷体"/>
          <w:color w:val="000000"/>
          <w:sz w:val="24"/>
          <w:szCs w:val="24"/>
        </w:rPr>
        <w:t></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员工工作能力评估（</w:t>
      </w:r>
      <w:r>
        <w:rPr>
          <w:rFonts w:ascii="楷体" w:hAnsi="楷体" w:eastAsia="楷体"/>
          <w:color w:val="000000"/>
          <w:sz w:val="24"/>
          <w:szCs w:val="24"/>
        </w:rPr>
        <w:t>CP）：</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职能部经理的CP考核是通过多维度（如：</w:t>
      </w:r>
      <w:r>
        <w:rPr>
          <w:rFonts w:hint="eastAsia" w:ascii="楷体" w:hAnsi="楷体" w:eastAsia="楷体"/>
          <w:color w:val="000000"/>
          <w:sz w:val="24"/>
          <w:szCs w:val="24"/>
        </w:rPr>
        <w:t>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w:t>
      </w:r>
      <w:r>
        <w:rPr>
          <w:rFonts w:ascii="楷体" w:hAnsi="楷体" w:eastAsia="楷体"/>
          <w:color w:val="000000"/>
          <w:sz w:val="24"/>
          <w:szCs w:val="24"/>
        </w:rPr>
        <w:t>CP考核较为客观的反映了员工的能力水平，这一部分的考核是有效</w:t>
      </w:r>
      <w:r>
        <w:rPr>
          <w:rFonts w:hint="eastAsia" w:ascii="楷体" w:hAnsi="楷体" w:eastAsia="楷体"/>
          <w:color w:val="000000"/>
          <w:sz w:val="24"/>
          <w:szCs w:val="24"/>
        </w:rPr>
        <w:t>的。</w:t>
      </w:r>
      <w:r>
        <w:rPr>
          <w:rFonts w:ascii="楷体" w:hAnsi="楷体" w:eastAsia="楷体"/>
          <w:color w:val="000000"/>
          <w:sz w:val="24"/>
          <w:szCs w:val="24"/>
        </w:rPr>
        <w:t></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员工工作态度评价（</w:t>
      </w:r>
      <w:r>
        <w:rPr>
          <w:rFonts w:ascii="楷体" w:hAnsi="楷体" w:eastAsia="楷体"/>
          <w:color w:val="000000"/>
          <w:sz w:val="24"/>
          <w:szCs w:val="24"/>
        </w:rPr>
        <w:t>AT）：</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员工的工作态度是员工日常的工作表现和</w:t>
      </w:r>
      <w:r>
        <w:rPr>
          <w:rFonts w:hint="eastAsia" w:ascii="楷体" w:hAnsi="楷体" w:eastAsia="楷体"/>
          <w:color w:val="000000"/>
          <w:sz w:val="24"/>
          <w:szCs w:val="24"/>
        </w:rPr>
        <w:t>行为。这种行为和表现在我们公司主要体现在员工对工作的投入程度上，这部分的考核数据主要来自于员工加班时间，所以这部分考核众数据的来源上可以非常准确的反映一个员工作态度即他对工作的投入程度。</w:t>
      </w:r>
      <w:r>
        <w:rPr>
          <w:rFonts w:ascii="楷体" w:hAnsi="楷体" w:eastAsia="楷体"/>
          <w:color w:val="000000"/>
          <w:sz w:val="24"/>
          <w:szCs w:val="24"/>
        </w:rPr>
        <w:t>AT考核也是有效</w:t>
      </w:r>
      <w:r>
        <w:rPr>
          <w:rFonts w:hint="eastAsia" w:ascii="楷体" w:hAnsi="楷体" w:eastAsia="楷体"/>
          <w:color w:val="000000"/>
          <w:sz w:val="24"/>
          <w:szCs w:val="24"/>
        </w:rPr>
        <w:t>的。</w:t>
      </w:r>
    </w:p>
    <w:p>
      <w:pPr>
        <w:pStyle w:val="2"/>
        <w:spacing w:before="0" w:after="0" w:line="360" w:lineRule="auto"/>
        <w:ind w:firstLine="423" w:firstLineChars="151"/>
        <w:rPr>
          <w:rFonts w:ascii="楷体" w:hAnsi="楷体" w:eastAsia="楷体"/>
          <w:color w:val="000000"/>
          <w:sz w:val="24"/>
          <w:szCs w:val="24"/>
        </w:rPr>
      </w:pPr>
      <w:r>
        <w:rPr>
          <w:rFonts w:hint="eastAsia" w:ascii="楷体" w:hAnsi="楷体" w:eastAsia="楷体" w:cs="宋体"/>
          <w:color w:val="000000"/>
          <w:sz w:val="28"/>
          <w:szCs w:val="30"/>
        </w:rPr>
        <w:t>二、考核试行中的问题与解决办法</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试行中存在的主要问题：</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1、考核本身设计问题</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绩效考核体系相对公司来讲是一个新事物，新事物必须实践必须经过一个在公司试行，在磨合与改善中找到最适合我们的解决办法的过程，主观上，我们在设计某些指标时，考虑的还不是十分周全，某些流程与指标还不是十分到位。所以从客观与主观上讲在本次考核体系的某些设计方面还不是十分到位，比如部门</w:t>
      </w:r>
      <w:r>
        <w:rPr>
          <w:rFonts w:ascii="楷体" w:hAnsi="楷体" w:eastAsia="楷体"/>
          <w:color w:val="000000"/>
          <w:sz w:val="24"/>
          <w:szCs w:val="24"/>
        </w:rPr>
        <w:t>TP的设计暂时无法收集到完整的数据，目前人力资源部正在按照新的部门TP操作形式协助各部门制订下一季度工作目标。</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2、沟通问题</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3、认识问题</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4、推动问题</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考核在没有形成习惯之前，考核推动仍然是一个很重要的问题，考核的推动除了人力资源部的强力推行之外，中高层领导的强力推动是关键问题，本次职能部考核试行部门较少，推动问题不是十分明显，但如果在全公司全面推广的话，推动问题则是整个考核体系全面推行成败的关键。</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针对以上问题，下一步人力资源部的主要解决办法如下：</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1.探索与改善，在实践中不断的优化考核体系；</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2.通过引导培训，逐步的导入考核理念，逐步形成考核习惯；</w:t>
      </w:r>
      <w:r>
        <w:rPr>
          <w:rFonts w:hint="eastAsia" w:ascii="楷体" w:hAnsi="楷体" w:eastAsia="楷体"/>
          <w:color w:val="000000"/>
          <w:sz w:val="24"/>
          <w:szCs w:val="24"/>
        </w:rPr>
        <w:t>比如：最近的的＜目标管理＞培训，及针对物流系统经理层与员工层的二次引导培训。</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3.加强沟通：</w:t>
      </w:r>
      <w:r>
        <w:rPr>
          <w:rFonts w:hint="eastAsia" w:ascii="楷体" w:hAnsi="楷体" w:eastAsia="楷体"/>
          <w:color w:val="000000"/>
          <w:sz w:val="24"/>
          <w:szCs w:val="24"/>
        </w:rPr>
        <w:t>人力资源部加强与试行部门之间的沟通与引导工作，并通表格或其它各</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种方式引导部门经理与员工之间的考核沟通与互动。</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4.强力推行：</w:t>
      </w:r>
      <w:r>
        <w:rPr>
          <w:rFonts w:hint="eastAsia" w:ascii="楷体" w:hAnsi="楷体" w:eastAsia="楷体"/>
          <w:color w:val="000000"/>
          <w:sz w:val="24"/>
          <w:szCs w:val="24"/>
        </w:rPr>
        <w:t>以人力资源部牵头，自上而下强力推行，其中的关键是中高领导的推行力度，所以人力资源部的工作重点就是：加强绩效考核系统面向中高层管理者的推销工作。</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5.与绩效挂钩</w:t>
      </w:r>
      <w:r>
        <w:rPr>
          <w:rFonts w:hint="eastAsia" w:ascii="楷体" w:hAnsi="楷体" w:eastAsia="楷体"/>
          <w:color w:val="000000"/>
          <w:sz w:val="24"/>
          <w:szCs w:val="24"/>
        </w:rPr>
        <w:t>：只有与绩效挂钩，才能充分引起员工的重视，也才能够充分暴露一些原来无法暴露的问题，然后通过调整达到考核体系不断优化的结果。最终考核体系才能真正达到激励员工不断改进绩效的作用。三、考核的下一步工作目标与工作思路</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工作目标：建立并全力推行有效的、切合公司实际的绩效管理系统，工作思路：</w:t>
      </w:r>
      <w:r>
        <w:rPr>
          <w:rFonts w:ascii="楷体" w:hAnsi="楷体" w:eastAsia="楷体"/>
          <w:color w:val="000000"/>
          <w:sz w:val="24"/>
          <w:szCs w:val="24"/>
        </w:rPr>
        <w:t>职能部的考核试行结果证明该系统是有效，能够实现公司向目标化管理</w:t>
      </w:r>
      <w:r>
        <w:rPr>
          <w:rFonts w:hint="eastAsia" w:ascii="楷体" w:hAnsi="楷体" w:eastAsia="楷体"/>
          <w:color w:val="000000"/>
          <w:sz w:val="24"/>
          <w:szCs w:val="24"/>
        </w:rPr>
        <w:t>方向发展（</w:t>
      </w:r>
      <w:r>
        <w:rPr>
          <w:rFonts w:ascii="楷体" w:hAnsi="楷体" w:eastAsia="楷体"/>
          <w:color w:val="000000"/>
          <w:sz w:val="24"/>
          <w:szCs w:val="24"/>
        </w:rPr>
        <w:t>5-7月）。9</w:t>
      </w:r>
      <w:r>
        <w:rPr>
          <w:rFonts w:hint="eastAsia" w:ascii="楷体" w:hAnsi="楷体" w:eastAsia="楷体"/>
          <w:color w:val="000000"/>
          <w:sz w:val="24"/>
          <w:szCs w:val="24"/>
        </w:rPr>
        <w:t>月份人力资源部将着手对该绩效考评系统进行全面客观地评价，并提出在物流系统推行的具体措施。并同时开始进行前期的培训与引导工作。</w:t>
      </w:r>
      <w:r>
        <w:rPr>
          <w:rFonts w:ascii="楷体" w:hAnsi="楷体" w:eastAsia="楷体"/>
          <w:color w:val="000000"/>
          <w:sz w:val="24"/>
          <w:szCs w:val="24"/>
        </w:rPr>
        <w:t>10-12</w:t>
      </w:r>
      <w:r>
        <w:rPr>
          <w:rFonts w:hint="eastAsia" w:ascii="楷体" w:hAnsi="楷体" w:eastAsia="楷体"/>
          <w:color w:val="000000"/>
          <w:sz w:val="24"/>
          <w:szCs w:val="24"/>
        </w:rPr>
        <w:t>月（三个月为一个考核周期）将实现行政、人力资源、财务三个部门员工绩效考核结果与薪酬挂钩，具体操作人力资源部将拿出暂行条例。物流部门将逐步实现绩效与薪酬挂钩</w:t>
      </w:r>
      <w:r>
        <w:rPr>
          <w:rFonts w:ascii="楷体" w:hAnsi="楷体" w:eastAsia="楷体"/>
          <w:color w:val="000000"/>
          <w:sz w:val="24"/>
          <w:szCs w:val="24"/>
        </w:rPr>
        <w:t>(确保在下年年初实现)。下年上年，将已经在公司运行的较为成熟的考核系统在全公司进行推</w:t>
      </w:r>
      <w:r>
        <w:rPr>
          <w:rFonts w:hint="eastAsia" w:ascii="楷体" w:hAnsi="楷体" w:eastAsia="楷体"/>
          <w:color w:val="000000"/>
          <w:sz w:val="24"/>
          <w:szCs w:val="24"/>
        </w:rPr>
        <w:t>广，最终在公司实现切实可行的、有效的、支持公司整体战略的绩效管．．．理系统．．．</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附</w:t>
      </w:r>
      <w:r>
        <w:rPr>
          <w:rFonts w:ascii="楷体" w:hAnsi="楷体" w:eastAsia="楷体"/>
          <w:color w:val="000000"/>
          <w:sz w:val="24"/>
          <w:szCs w:val="24"/>
        </w:rPr>
        <w:t>1、2、3：＜行政、财务、人力资源部考核一览表＞</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附4：职能部考核</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试行情况调查表</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20XX年二季度部绩效考核一览表</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w:t>
      </w:r>
      <w:r>
        <w:rPr>
          <w:rFonts w:ascii="楷体" w:hAnsi="楷体" w:eastAsia="楷体"/>
          <w:color w:val="000000"/>
          <w:sz w:val="24"/>
          <w:szCs w:val="24"/>
        </w:rPr>
        <w:t>5月至7月）</w:t>
      </w:r>
    </w:p>
    <w:p>
      <w:pPr>
        <w:spacing w:line="360" w:lineRule="auto"/>
        <w:jc w:val="center"/>
        <w:rPr>
          <w:rFonts w:ascii="楷体" w:hAnsi="楷体" w:eastAsia="楷体"/>
          <w:color w:val="000000"/>
          <w:sz w:val="24"/>
          <w:szCs w:val="24"/>
        </w:rPr>
      </w:pPr>
      <w:r>
        <w:rPr>
          <w:rFonts w:ascii="楷体" w:hAnsi="楷体" w:eastAsia="楷体"/>
          <w:color w:val="000000"/>
          <w:sz w:val="24"/>
          <w:szCs w:val="24"/>
        </w:rPr>
        <w:drawing>
          <wp:inline distT="0" distB="0" distL="0" distR="0">
            <wp:extent cx="5274310" cy="25596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2559685"/>
                    </a:xfrm>
                    <a:prstGeom prst="rect">
                      <a:avLst/>
                    </a:prstGeom>
                  </pic:spPr>
                </pic:pic>
              </a:graphicData>
            </a:graphic>
          </wp:inline>
        </w:drawing>
      </w:r>
    </w:p>
    <w:sectPr>
      <w:footerReference r:id="rId3" w:type="even"/>
      <w:pgSz w:w="11906" w:h="16838"/>
      <w:pgMar w:top="850" w:right="1474" w:bottom="850" w:left="147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Arial">
    <w:panose1 w:val="020B0604020202090204"/>
    <w:charset w:val="00"/>
    <w:family w:val="swiss"/>
    <w:pitch w:val="default"/>
    <w:sig w:usb0="E0000AFF" w:usb1="0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PMingLiU">
    <w:altName w:val="宋体-繁"/>
    <w:panose1 w:val="02020500000000000000"/>
    <w:charset w:val="88"/>
    <w:family w:val="auto"/>
    <w:pitch w:val="default"/>
    <w:sig w:usb0="00000000" w:usb1="00000000" w:usb2="00000016" w:usb3="00000000" w:csb0="0010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 w:name="Apple Chancery">
    <w:panose1 w:val="03020702040506060504"/>
    <w:charset w:val="00"/>
    <w:family w:val="auto"/>
    <w:pitch w:val="default"/>
    <w:sig w:usb0="80000067" w:usb1="00000003" w:usb2="00000000" w:usb3="00000000" w:csb0="200001F3" w:csb1="CDFC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A08"/>
    <w:rsid w:val="0007304C"/>
    <w:rsid w:val="002979B0"/>
    <w:rsid w:val="002A5133"/>
    <w:rsid w:val="00367EFA"/>
    <w:rsid w:val="003F3E42"/>
    <w:rsid w:val="00464C4A"/>
    <w:rsid w:val="00476E65"/>
    <w:rsid w:val="00517B8D"/>
    <w:rsid w:val="0054749D"/>
    <w:rsid w:val="00585129"/>
    <w:rsid w:val="007B7A5F"/>
    <w:rsid w:val="00B600DC"/>
    <w:rsid w:val="00D60BE6"/>
    <w:rsid w:val="00E00B4F"/>
    <w:rsid w:val="00ED56DA"/>
    <w:rsid w:val="00EF2A08"/>
    <w:rsid w:val="00F058CD"/>
    <w:rsid w:val="3D773FDA"/>
    <w:rsid w:val="4AC13038"/>
    <w:rsid w:val="5DF454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Arial" w:hAnsi="Arial" w:eastAsia="黑体" w:cs="Arial"/>
      <w:b/>
      <w:bCs/>
      <w:sz w:val="32"/>
      <w:szCs w:val="32"/>
    </w:rPr>
  </w:style>
  <w:style w:type="character" w:default="1" w:styleId="6">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tabs>
        <w:tab w:val="center" w:pos="4153"/>
        <w:tab w:val="right" w:pos="8306"/>
      </w:tabs>
      <w:snapToGrid w:val="0"/>
      <w:jc w:val="center"/>
    </w:pPr>
    <w:rPr>
      <w:sz w:val="18"/>
      <w:szCs w:val="18"/>
    </w:rPr>
  </w:style>
  <w:style w:type="character" w:styleId="7">
    <w:name w:val="page number"/>
    <w:basedOn w:val="6"/>
    <w:unhideWhenUsed/>
    <w:uiPriority w:val="99"/>
  </w:style>
  <w:style w:type="character" w:customStyle="1" w:styleId="9">
    <w:name w:val="页眉 Char"/>
    <w:basedOn w:val="6"/>
    <w:link w:val="5"/>
    <w:qFormat/>
    <w:uiPriority w:val="99"/>
    <w:rPr>
      <w:kern w:val="2"/>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kern w:val="2"/>
      <w:sz w:val="18"/>
      <w:szCs w:val="18"/>
    </w:rPr>
  </w:style>
  <w:style w:type="character" w:customStyle="1" w:styleId="12">
    <w:name w:val="标题 2 Char"/>
    <w:basedOn w:val="6"/>
    <w:link w:val="2"/>
    <w:qFormat/>
    <w:uiPriority w:val="0"/>
    <w:rPr>
      <w:rFonts w:ascii="Arial" w:hAnsi="Arial" w:eastAsia="黑体" w:cs="Arial"/>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388</Words>
  <Characters>2213</Characters>
  <Lines>18</Lines>
  <Paragraphs>5</Paragraphs>
  <TotalTime>0</TotalTime>
  <ScaleCrop>false</ScaleCrop>
  <LinksUpToDate>false</LinksUpToDate>
  <CharactersWithSpaces>2596</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2019-04-10T09:25:00Z</dcterms:created>
  <dc:creator>Client</dc:creator>
  <cp:lastModifiedBy>dae</cp:lastModifiedBy>
  <dcterms:modified xsi:type="dcterms:W3CDTF">2022-03-02T22:08:04Z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