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108" w:tblpY="84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2409"/>
        <w:gridCol w:w="2268"/>
      </w:tblGrid>
      <w:tr w:rsidR="00B52E38" w:rsidRPr="00F47F37" w:rsidTr="00B25902">
        <w:trPr>
          <w:trHeight w:val="977"/>
        </w:trPr>
        <w:tc>
          <w:tcPr>
            <w:tcW w:w="5637" w:type="dxa"/>
            <w:vAlign w:val="center"/>
          </w:tcPr>
          <w:p w:rsidR="00B52E38" w:rsidRPr="00F47F37" w:rsidRDefault="000C64C3" w:rsidP="001D3CDB">
            <w:pPr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珠海</w:t>
            </w:r>
            <w:r w:rsidR="001D3CDB">
              <w:rPr>
                <w:rFonts w:ascii="楷体_GB2312" w:eastAsia="楷体_GB2312" w:hint="eastAsia"/>
                <w:b/>
                <w:sz w:val="32"/>
                <w:szCs w:val="32"/>
              </w:rPr>
              <w:t>*****</w:t>
            </w:r>
            <w:r w:rsidR="00B52E38" w:rsidRPr="00F47F37">
              <w:rPr>
                <w:rFonts w:ascii="楷体_GB2312" w:eastAsia="楷体_GB2312" w:hint="eastAsia"/>
                <w:b/>
                <w:sz w:val="32"/>
                <w:szCs w:val="32"/>
              </w:rPr>
              <w:t>有限公司</w:t>
            </w:r>
          </w:p>
        </w:tc>
        <w:tc>
          <w:tcPr>
            <w:tcW w:w="4677" w:type="dxa"/>
            <w:gridSpan w:val="2"/>
            <w:vAlign w:val="center"/>
          </w:tcPr>
          <w:p w:rsidR="00B52E38" w:rsidRPr="00A63102" w:rsidRDefault="00B52E38" w:rsidP="001D3CDB">
            <w:pPr>
              <w:pStyle w:val="a3"/>
              <w:pBdr>
                <w:bottom w:val="none" w:sz="0" w:space="0" w:color="auto"/>
              </w:pBdr>
              <w:rPr>
                <w:rFonts w:ascii="宋体" w:cs="宋体"/>
                <w:b/>
                <w:sz w:val="21"/>
                <w:szCs w:val="21"/>
              </w:rPr>
            </w:pPr>
            <w:r w:rsidRPr="00A63102">
              <w:rPr>
                <w:rFonts w:ascii="宋体" w:hAnsi="宋体" w:cs="宋体" w:hint="eastAsia"/>
                <w:b/>
                <w:sz w:val="24"/>
              </w:rPr>
              <w:t>文件编号：</w:t>
            </w:r>
          </w:p>
        </w:tc>
      </w:tr>
      <w:tr w:rsidR="00B52E38" w:rsidRPr="00F47F37" w:rsidTr="00B25902">
        <w:trPr>
          <w:cantSplit/>
          <w:trHeight w:val="565"/>
        </w:trPr>
        <w:tc>
          <w:tcPr>
            <w:tcW w:w="5637" w:type="dxa"/>
            <w:vMerge w:val="restart"/>
            <w:vAlign w:val="center"/>
          </w:tcPr>
          <w:p w:rsidR="00B52E38" w:rsidRPr="00C3070E" w:rsidRDefault="00B52E38" w:rsidP="00DE4FB9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cs="仿宋" w:hint="eastAsia"/>
                <w:b/>
                <w:bCs/>
                <w:sz w:val="32"/>
                <w:szCs w:val="32"/>
              </w:rPr>
              <w:t>员工</w:t>
            </w:r>
            <w:r w:rsidRPr="00C3070E">
              <w:rPr>
                <w:rFonts w:ascii="楷体" w:eastAsia="楷体" w:hAnsi="楷体" w:cs="仿宋" w:hint="eastAsia"/>
                <w:b/>
                <w:bCs/>
                <w:sz w:val="32"/>
                <w:szCs w:val="32"/>
              </w:rPr>
              <w:t>晋升</w:t>
            </w:r>
            <w:r>
              <w:rPr>
                <w:rFonts w:ascii="楷体" w:eastAsia="楷体" w:hAnsi="楷体" w:cs="仿宋"/>
                <w:b/>
                <w:bCs/>
                <w:sz w:val="32"/>
                <w:szCs w:val="32"/>
              </w:rPr>
              <w:t>/</w:t>
            </w:r>
            <w:r w:rsidRPr="00C3070E">
              <w:rPr>
                <w:rFonts w:ascii="楷体" w:eastAsia="楷体" w:hAnsi="楷体" w:cs="仿宋" w:hint="eastAsia"/>
                <w:b/>
                <w:bCs/>
                <w:sz w:val="32"/>
                <w:szCs w:val="32"/>
              </w:rPr>
              <w:t>降级</w:t>
            </w:r>
            <w:r>
              <w:rPr>
                <w:rFonts w:ascii="楷体" w:eastAsia="楷体" w:hAnsi="楷体" w:cs="仿宋" w:hint="eastAsia"/>
                <w:b/>
                <w:bCs/>
                <w:sz w:val="32"/>
                <w:szCs w:val="32"/>
              </w:rPr>
              <w:t>管理制度（暂行）</w:t>
            </w:r>
          </w:p>
        </w:tc>
        <w:tc>
          <w:tcPr>
            <w:tcW w:w="2409" w:type="dxa"/>
            <w:vAlign w:val="center"/>
          </w:tcPr>
          <w:p w:rsidR="00B52E38" w:rsidRPr="00A63102" w:rsidRDefault="00B52E38" w:rsidP="00696D2D">
            <w:pPr>
              <w:pStyle w:val="a3"/>
              <w:pBdr>
                <w:bottom w:val="none" w:sz="0" w:space="0" w:color="auto"/>
              </w:pBdr>
              <w:rPr>
                <w:rFonts w:ascii="宋体" w:cs="宋体"/>
                <w:b/>
                <w:sz w:val="24"/>
              </w:rPr>
            </w:pPr>
            <w:r w:rsidRPr="00A63102">
              <w:rPr>
                <w:rFonts w:ascii="宋体" w:hAnsi="宋体" w:cs="宋体" w:hint="eastAsia"/>
                <w:b/>
                <w:sz w:val="24"/>
              </w:rPr>
              <w:t>制定</w:t>
            </w:r>
          </w:p>
        </w:tc>
        <w:tc>
          <w:tcPr>
            <w:tcW w:w="2268" w:type="dxa"/>
            <w:vAlign w:val="center"/>
          </w:tcPr>
          <w:p w:rsidR="00B52E38" w:rsidRPr="00A63102" w:rsidRDefault="00B52E38" w:rsidP="00696D2D">
            <w:pPr>
              <w:pStyle w:val="a3"/>
              <w:pBdr>
                <w:bottom w:val="none" w:sz="0" w:space="0" w:color="auto"/>
              </w:pBdr>
              <w:rPr>
                <w:rFonts w:ascii="宋体" w:cs="宋体"/>
                <w:b/>
                <w:sz w:val="24"/>
              </w:rPr>
            </w:pPr>
            <w:r w:rsidRPr="00A63102">
              <w:rPr>
                <w:rFonts w:ascii="宋体" w:hAnsi="宋体" w:cs="宋体" w:hint="eastAsia"/>
                <w:b/>
                <w:sz w:val="24"/>
              </w:rPr>
              <w:t>审批</w:t>
            </w:r>
          </w:p>
        </w:tc>
      </w:tr>
      <w:tr w:rsidR="00B52E38" w:rsidRPr="00F47F37" w:rsidTr="00B25902">
        <w:trPr>
          <w:cantSplit/>
          <w:trHeight w:val="629"/>
        </w:trPr>
        <w:tc>
          <w:tcPr>
            <w:tcW w:w="5637" w:type="dxa"/>
            <w:vMerge/>
          </w:tcPr>
          <w:p w:rsidR="00B52E38" w:rsidRPr="00A63102" w:rsidRDefault="00B52E38" w:rsidP="00696D2D">
            <w:pPr>
              <w:pStyle w:val="a3"/>
              <w:pBdr>
                <w:bottom w:val="none" w:sz="0" w:space="0" w:color="auto"/>
              </w:pBdr>
              <w:rPr>
                <w:rFonts w:ascii="宋体" w:cs="宋体"/>
                <w:b/>
                <w:sz w:val="24"/>
              </w:rPr>
            </w:pPr>
          </w:p>
        </w:tc>
        <w:tc>
          <w:tcPr>
            <w:tcW w:w="2409" w:type="dxa"/>
            <w:vAlign w:val="center"/>
          </w:tcPr>
          <w:p w:rsidR="00B52E38" w:rsidRPr="00A63102" w:rsidRDefault="00B52E38" w:rsidP="00696D2D">
            <w:pPr>
              <w:pStyle w:val="a3"/>
              <w:pBdr>
                <w:bottom w:val="none" w:sz="0" w:space="0" w:color="auto"/>
              </w:pBdr>
              <w:rPr>
                <w:rFonts w:ascii="宋体" w:cs="宋体"/>
                <w:b/>
              </w:rPr>
            </w:pPr>
          </w:p>
        </w:tc>
        <w:tc>
          <w:tcPr>
            <w:tcW w:w="2268" w:type="dxa"/>
            <w:vAlign w:val="center"/>
          </w:tcPr>
          <w:p w:rsidR="00B52E38" w:rsidRPr="00A63102" w:rsidRDefault="00B52E38" w:rsidP="00696D2D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  <w:tab w:val="left" w:pos="795"/>
              </w:tabs>
              <w:rPr>
                <w:rFonts w:ascii="宋体" w:cs="宋体"/>
                <w:b/>
                <w:sz w:val="24"/>
              </w:rPr>
            </w:pPr>
          </w:p>
        </w:tc>
      </w:tr>
    </w:tbl>
    <w:p w:rsidR="00B52E38" w:rsidRDefault="00B52E38">
      <w:pPr>
        <w:rPr>
          <w:sz w:val="24"/>
        </w:rPr>
      </w:pPr>
    </w:p>
    <w:p w:rsidR="00B52E38" w:rsidRPr="00267EDE" w:rsidRDefault="00B52E38" w:rsidP="00267EDE">
      <w:pPr>
        <w:jc w:val="center"/>
        <w:rPr>
          <w:rFonts w:ascii="仿宋" w:eastAsia="仿宋" w:hAnsi="仿宋"/>
          <w:b/>
          <w:color w:val="000000"/>
          <w:sz w:val="28"/>
          <w:szCs w:val="28"/>
        </w:rPr>
      </w:pPr>
      <w:r w:rsidRPr="00267EDE">
        <w:rPr>
          <w:rFonts w:ascii="仿宋" w:eastAsia="仿宋" w:hAnsi="仿宋" w:hint="eastAsia"/>
          <w:b/>
          <w:color w:val="000000"/>
          <w:sz w:val="28"/>
          <w:szCs w:val="28"/>
        </w:rPr>
        <w:t>第一章</w:t>
      </w:r>
      <w:r w:rsidRPr="00267EDE">
        <w:rPr>
          <w:rFonts w:ascii="仿宋" w:eastAsia="仿宋" w:hAnsi="仿宋"/>
          <w:b/>
          <w:color w:val="000000"/>
          <w:sz w:val="28"/>
          <w:szCs w:val="28"/>
        </w:rPr>
        <w:t xml:space="preserve">  </w:t>
      </w:r>
      <w:r w:rsidRPr="00267EDE">
        <w:rPr>
          <w:rFonts w:ascii="仿宋" w:eastAsia="仿宋" w:hAnsi="仿宋" w:hint="eastAsia"/>
          <w:b/>
          <w:color w:val="000000"/>
          <w:sz w:val="28"/>
          <w:szCs w:val="28"/>
        </w:rPr>
        <w:t>总则</w:t>
      </w:r>
    </w:p>
    <w:p w:rsidR="00B52E38" w:rsidRPr="00267EDE" w:rsidRDefault="00B52E38" w:rsidP="00A27342">
      <w:pPr>
        <w:spacing w:line="44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267EDE">
        <w:rPr>
          <w:rFonts w:ascii="仿宋" w:eastAsia="仿宋" w:hAnsi="仿宋" w:hint="eastAsia"/>
          <w:color w:val="000000"/>
          <w:sz w:val="28"/>
          <w:szCs w:val="28"/>
        </w:rPr>
        <w:t>第一条</w:t>
      </w:r>
      <w:r w:rsidRPr="00267EDE">
        <w:rPr>
          <w:rFonts w:ascii="仿宋" w:eastAsia="仿宋" w:hAnsi="仿宋"/>
          <w:color w:val="000000"/>
          <w:sz w:val="28"/>
          <w:szCs w:val="28"/>
        </w:rPr>
        <w:t xml:space="preserve">  </w:t>
      </w:r>
      <w:r w:rsidRPr="00267EDE">
        <w:rPr>
          <w:rFonts w:ascii="仿宋" w:eastAsia="仿宋" w:hAnsi="仿宋" w:hint="eastAsia"/>
          <w:color w:val="000000"/>
          <w:sz w:val="28"/>
          <w:szCs w:val="28"/>
        </w:rPr>
        <w:t>为了推动自下而上的公司人才队伍整体水平不断提升</w:t>
      </w:r>
      <w:r w:rsidRPr="00267EDE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，在公司内部营造公平、公正、公开的竞争机制，</w:t>
      </w:r>
      <w:r w:rsidRPr="00267EDE">
        <w:rPr>
          <w:rFonts w:ascii="仿宋" w:eastAsia="仿宋" w:hAnsi="仿宋" w:hint="eastAsia"/>
          <w:color w:val="000000"/>
          <w:sz w:val="28"/>
          <w:szCs w:val="28"/>
        </w:rPr>
        <w:t>调动员工工作热情，实现员工个人职业生涯发展规划，特制定本制度。</w:t>
      </w:r>
    </w:p>
    <w:p w:rsidR="00B52E38" w:rsidRPr="00267EDE" w:rsidRDefault="00B52E38" w:rsidP="00A27342">
      <w:pPr>
        <w:spacing w:line="44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267EDE">
        <w:rPr>
          <w:rFonts w:ascii="仿宋" w:eastAsia="仿宋" w:hAnsi="仿宋" w:hint="eastAsia"/>
          <w:color w:val="000000"/>
          <w:sz w:val="28"/>
          <w:szCs w:val="28"/>
        </w:rPr>
        <w:t>第二条</w:t>
      </w:r>
      <w:r w:rsidRPr="00267EDE">
        <w:rPr>
          <w:rFonts w:ascii="仿宋" w:eastAsia="仿宋" w:hAnsi="仿宋"/>
          <w:color w:val="000000"/>
          <w:sz w:val="28"/>
          <w:szCs w:val="28"/>
        </w:rPr>
        <w:t xml:space="preserve">  </w:t>
      </w:r>
      <w:r w:rsidRPr="00267EDE">
        <w:rPr>
          <w:rFonts w:ascii="仿宋" w:eastAsia="仿宋" w:hAnsi="仿宋" w:hint="eastAsia"/>
          <w:color w:val="000000"/>
          <w:sz w:val="28"/>
          <w:szCs w:val="28"/>
        </w:rPr>
        <w:t>本制度适用于公司全体人员。</w:t>
      </w:r>
    </w:p>
    <w:p w:rsidR="00B52E38" w:rsidRPr="00267EDE" w:rsidRDefault="00B52E38" w:rsidP="00267EDE">
      <w:pPr>
        <w:spacing w:line="440" w:lineRule="exact"/>
        <w:jc w:val="center"/>
        <w:rPr>
          <w:rFonts w:ascii="仿宋" w:eastAsia="仿宋" w:hAnsi="仿宋"/>
          <w:b/>
          <w:color w:val="000000"/>
          <w:sz w:val="28"/>
          <w:szCs w:val="28"/>
        </w:rPr>
      </w:pPr>
      <w:r w:rsidRPr="00267EDE">
        <w:rPr>
          <w:rFonts w:ascii="仿宋" w:eastAsia="仿宋" w:hAnsi="仿宋" w:hint="eastAsia"/>
          <w:b/>
          <w:color w:val="000000"/>
          <w:sz w:val="28"/>
          <w:szCs w:val="28"/>
        </w:rPr>
        <w:t>第二章</w:t>
      </w:r>
      <w:r w:rsidRPr="00267EDE">
        <w:rPr>
          <w:rFonts w:ascii="仿宋" w:eastAsia="仿宋" w:hAnsi="仿宋"/>
          <w:b/>
          <w:color w:val="000000"/>
          <w:sz w:val="28"/>
          <w:szCs w:val="28"/>
        </w:rPr>
        <w:t xml:space="preserve">  </w:t>
      </w:r>
      <w:r w:rsidRPr="00267EDE">
        <w:rPr>
          <w:rFonts w:ascii="仿宋" w:eastAsia="仿宋" w:hAnsi="仿宋" w:hint="eastAsia"/>
          <w:b/>
          <w:color w:val="000000"/>
          <w:sz w:val="28"/>
          <w:szCs w:val="28"/>
        </w:rPr>
        <w:t>管理职责</w:t>
      </w:r>
    </w:p>
    <w:p w:rsidR="00B52E38" w:rsidRPr="00267EDE" w:rsidRDefault="00B52E38" w:rsidP="00A27342">
      <w:pPr>
        <w:spacing w:line="44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267EDE">
        <w:rPr>
          <w:rFonts w:ascii="仿宋" w:eastAsia="仿宋" w:hAnsi="仿宋" w:hint="eastAsia"/>
          <w:color w:val="000000"/>
          <w:sz w:val="28"/>
          <w:szCs w:val="28"/>
        </w:rPr>
        <w:t>第三条</w:t>
      </w:r>
      <w:r w:rsidRPr="00267EDE">
        <w:rPr>
          <w:rFonts w:ascii="仿宋" w:eastAsia="仿宋" w:hAnsi="仿宋"/>
          <w:color w:val="000000"/>
          <w:sz w:val="28"/>
          <w:szCs w:val="28"/>
        </w:rPr>
        <w:t xml:space="preserve">  </w:t>
      </w:r>
      <w:r w:rsidRPr="00267EDE">
        <w:rPr>
          <w:rFonts w:ascii="仿宋" w:eastAsia="仿宋" w:hAnsi="仿宋" w:hint="eastAsia"/>
          <w:color w:val="000000"/>
          <w:sz w:val="28"/>
          <w:szCs w:val="28"/>
        </w:rPr>
        <w:t>人力资源部负责员工晋升</w:t>
      </w:r>
      <w:r w:rsidRPr="00267EDE">
        <w:rPr>
          <w:rFonts w:ascii="仿宋" w:eastAsia="仿宋" w:hAnsi="仿宋"/>
          <w:color w:val="000000"/>
          <w:sz w:val="28"/>
          <w:szCs w:val="28"/>
        </w:rPr>
        <w:t>/</w:t>
      </w:r>
      <w:r w:rsidRPr="00267EDE">
        <w:rPr>
          <w:rFonts w:ascii="仿宋" w:eastAsia="仿宋" w:hAnsi="仿宋" w:hint="eastAsia"/>
          <w:color w:val="000000"/>
          <w:sz w:val="28"/>
          <w:szCs w:val="28"/>
        </w:rPr>
        <w:t>降级政策的制定，并对晋升申请的是否符合标准进行审核。</w:t>
      </w:r>
    </w:p>
    <w:p w:rsidR="00B52E38" w:rsidRPr="00267EDE" w:rsidRDefault="00B52E38" w:rsidP="00A27342">
      <w:pPr>
        <w:spacing w:line="44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267EDE">
        <w:rPr>
          <w:rFonts w:ascii="仿宋" w:eastAsia="仿宋" w:hAnsi="仿宋" w:hint="eastAsia"/>
          <w:color w:val="000000"/>
          <w:sz w:val="28"/>
          <w:szCs w:val="28"/>
        </w:rPr>
        <w:t>第四条</w:t>
      </w:r>
      <w:r w:rsidRPr="00267EDE">
        <w:rPr>
          <w:rFonts w:ascii="仿宋" w:eastAsia="仿宋" w:hAnsi="仿宋"/>
          <w:color w:val="000000"/>
          <w:sz w:val="28"/>
          <w:szCs w:val="28"/>
        </w:rPr>
        <w:t xml:space="preserve">  </w:t>
      </w:r>
      <w:r w:rsidRPr="00267EDE">
        <w:rPr>
          <w:rFonts w:ascii="仿宋" w:eastAsia="仿宋" w:hAnsi="仿宋" w:hint="eastAsia"/>
          <w:color w:val="000000"/>
          <w:sz w:val="28"/>
          <w:szCs w:val="28"/>
        </w:rPr>
        <w:t>晋升员工的直接上级负责员工晋升考核，及晋升提名。</w:t>
      </w:r>
    </w:p>
    <w:p w:rsidR="00B52E38" w:rsidRPr="00267EDE" w:rsidRDefault="00B52E38" w:rsidP="00A27342">
      <w:pPr>
        <w:spacing w:line="44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267EDE">
        <w:rPr>
          <w:rFonts w:ascii="仿宋" w:eastAsia="仿宋" w:hAnsi="仿宋" w:hint="eastAsia"/>
          <w:color w:val="000000"/>
          <w:sz w:val="28"/>
          <w:szCs w:val="28"/>
        </w:rPr>
        <w:t>第五条</w:t>
      </w:r>
      <w:r w:rsidRPr="00267EDE">
        <w:rPr>
          <w:rFonts w:ascii="仿宋" w:eastAsia="仿宋" w:hAnsi="仿宋"/>
          <w:color w:val="000000"/>
          <w:sz w:val="28"/>
          <w:szCs w:val="28"/>
        </w:rPr>
        <w:t xml:space="preserve">  </w:t>
      </w:r>
      <w:r w:rsidRPr="00267EDE">
        <w:rPr>
          <w:rFonts w:ascii="仿宋" w:eastAsia="仿宋" w:hAnsi="仿宋" w:hint="eastAsia"/>
          <w:color w:val="000000"/>
          <w:sz w:val="28"/>
          <w:szCs w:val="28"/>
        </w:rPr>
        <w:t>体系负责人负责对晋升员工的整体评价及审核，总经理审批。</w:t>
      </w:r>
    </w:p>
    <w:p w:rsidR="00B52E38" w:rsidRPr="00267EDE" w:rsidRDefault="00B52E38" w:rsidP="00267EDE">
      <w:pPr>
        <w:jc w:val="center"/>
        <w:rPr>
          <w:rFonts w:ascii="仿宋" w:eastAsia="仿宋" w:hAnsi="仿宋"/>
          <w:b/>
          <w:color w:val="000000"/>
          <w:sz w:val="28"/>
          <w:szCs w:val="28"/>
        </w:rPr>
      </w:pPr>
      <w:r w:rsidRPr="00267EDE">
        <w:rPr>
          <w:rFonts w:ascii="仿宋" w:eastAsia="仿宋" w:hAnsi="仿宋" w:hint="eastAsia"/>
          <w:b/>
          <w:color w:val="000000"/>
          <w:sz w:val="28"/>
          <w:szCs w:val="28"/>
        </w:rPr>
        <w:t>第三章</w:t>
      </w:r>
      <w:r w:rsidRPr="00267EDE">
        <w:rPr>
          <w:rFonts w:ascii="仿宋" w:eastAsia="仿宋" w:hAnsi="仿宋"/>
          <w:b/>
          <w:color w:val="000000"/>
          <w:sz w:val="28"/>
          <w:szCs w:val="28"/>
        </w:rPr>
        <w:t xml:space="preserve">  </w:t>
      </w:r>
      <w:r w:rsidRPr="00267EDE">
        <w:rPr>
          <w:rFonts w:ascii="仿宋" w:eastAsia="仿宋" w:hAnsi="仿宋" w:hint="eastAsia"/>
          <w:b/>
          <w:color w:val="000000"/>
          <w:sz w:val="28"/>
          <w:szCs w:val="28"/>
        </w:rPr>
        <w:t>晋升管理</w:t>
      </w:r>
    </w:p>
    <w:p w:rsidR="00B52E38" w:rsidRPr="00267EDE" w:rsidRDefault="00B52E38" w:rsidP="00A27342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267EDE">
        <w:rPr>
          <w:rFonts w:ascii="仿宋" w:eastAsia="仿宋" w:hAnsi="仿宋" w:hint="eastAsia"/>
          <w:color w:val="000000"/>
          <w:sz w:val="28"/>
          <w:szCs w:val="28"/>
        </w:rPr>
        <w:t>第六条</w:t>
      </w:r>
      <w:r w:rsidRPr="00267EDE">
        <w:rPr>
          <w:rFonts w:ascii="仿宋" w:eastAsia="仿宋" w:hAnsi="仿宋"/>
          <w:color w:val="000000"/>
          <w:sz w:val="28"/>
          <w:szCs w:val="28"/>
        </w:rPr>
        <w:t xml:space="preserve">  </w:t>
      </w:r>
      <w:r w:rsidRPr="00267EDE">
        <w:rPr>
          <w:rFonts w:ascii="仿宋" w:eastAsia="仿宋" w:hAnsi="仿宋" w:hint="eastAsia"/>
          <w:color w:val="000000"/>
          <w:sz w:val="28"/>
          <w:szCs w:val="28"/>
        </w:rPr>
        <w:t>员工晋升分为部门内部晋升和部门之间晋升，具体如下：</w:t>
      </w:r>
    </w:p>
    <w:p w:rsidR="00B52E38" w:rsidRDefault="00B52E38" w:rsidP="00A27342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267EDE">
        <w:rPr>
          <w:rFonts w:ascii="仿宋" w:eastAsia="仿宋" w:hAnsi="仿宋" w:hint="eastAsia"/>
          <w:color w:val="000000"/>
          <w:sz w:val="28"/>
          <w:szCs w:val="28"/>
        </w:rPr>
        <w:t>一、部门内部晋级</w:t>
      </w:r>
      <w:r w:rsidRPr="00267EDE">
        <w:rPr>
          <w:rFonts w:ascii="仿宋" w:eastAsia="仿宋" w:hAnsi="仿宋"/>
          <w:color w:val="000000"/>
          <w:sz w:val="28"/>
          <w:szCs w:val="28"/>
        </w:rPr>
        <w:t>/</w:t>
      </w:r>
      <w:r w:rsidRPr="00267EDE">
        <w:rPr>
          <w:rFonts w:ascii="仿宋" w:eastAsia="仿宋" w:hAnsi="仿宋" w:hint="eastAsia"/>
          <w:color w:val="000000"/>
          <w:sz w:val="28"/>
          <w:szCs w:val="28"/>
        </w:rPr>
        <w:t>晋升：职位不变，薪资晋升；职位晋升，薪资不变；职位晋升，薪资晋升。</w:t>
      </w:r>
    </w:p>
    <w:p w:rsidR="00B52E38" w:rsidRDefault="00B52E38" w:rsidP="00A27342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1</w:t>
      </w:r>
      <w:r>
        <w:rPr>
          <w:rFonts w:ascii="仿宋" w:eastAsia="仿宋" w:hAnsi="仿宋" w:hint="eastAsia"/>
          <w:color w:val="000000"/>
          <w:sz w:val="28"/>
          <w:szCs w:val="28"/>
        </w:rPr>
        <w:t>、员工晋升分为两种，一是普通员工晋升为主管或经理，二是主管或经理晋升为总监，</w:t>
      </w:r>
      <w:r w:rsidR="00A27342">
        <w:rPr>
          <w:rFonts w:ascii="仿宋" w:eastAsia="仿宋" w:hAnsi="仿宋" w:hint="eastAsia"/>
          <w:color w:val="000000"/>
          <w:sz w:val="28"/>
          <w:szCs w:val="28"/>
        </w:rPr>
        <w:t>职能和运营部员工</w:t>
      </w:r>
      <w:r>
        <w:rPr>
          <w:rFonts w:ascii="仿宋" w:eastAsia="仿宋" w:hAnsi="仿宋" w:hint="eastAsia"/>
          <w:color w:val="000000"/>
          <w:sz w:val="28"/>
          <w:szCs w:val="28"/>
        </w:rPr>
        <w:t>晋升需经过为期</w:t>
      </w:r>
      <w:r>
        <w:rPr>
          <w:rFonts w:ascii="仿宋" w:eastAsia="仿宋" w:hAnsi="仿宋"/>
          <w:color w:val="000000"/>
          <w:sz w:val="28"/>
          <w:szCs w:val="28"/>
        </w:rPr>
        <w:t>3</w:t>
      </w:r>
      <w:r>
        <w:rPr>
          <w:rFonts w:ascii="仿宋" w:eastAsia="仿宋" w:hAnsi="仿宋" w:hint="eastAsia"/>
          <w:color w:val="000000"/>
          <w:sz w:val="28"/>
          <w:szCs w:val="28"/>
        </w:rPr>
        <w:t>个月的考核，符合标准的人员予以正式晋升</w:t>
      </w:r>
      <w:r w:rsidR="00A27342">
        <w:rPr>
          <w:rFonts w:ascii="仿宋" w:eastAsia="仿宋" w:hAnsi="仿宋" w:hint="eastAsia"/>
          <w:color w:val="000000"/>
          <w:sz w:val="28"/>
          <w:szCs w:val="28"/>
        </w:rPr>
        <w:t>；销售部员工以业绩达成情况为</w:t>
      </w:r>
      <w:r w:rsidR="00BF0881">
        <w:rPr>
          <w:rFonts w:ascii="仿宋" w:eastAsia="仿宋" w:hAnsi="仿宋" w:hint="eastAsia"/>
          <w:color w:val="000000"/>
          <w:sz w:val="28"/>
          <w:szCs w:val="28"/>
        </w:rPr>
        <w:t>晋升</w:t>
      </w:r>
      <w:r w:rsidR="00A27342">
        <w:rPr>
          <w:rFonts w:ascii="仿宋" w:eastAsia="仿宋" w:hAnsi="仿宋" w:hint="eastAsia"/>
          <w:color w:val="000000"/>
          <w:sz w:val="28"/>
          <w:szCs w:val="28"/>
        </w:rPr>
        <w:t>标准</w:t>
      </w:r>
      <w:r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B52E38" w:rsidRDefault="00B52E38" w:rsidP="00A27342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2</w:t>
      </w:r>
      <w:r>
        <w:rPr>
          <w:rFonts w:ascii="仿宋" w:eastAsia="仿宋" w:hAnsi="仿宋" w:hint="eastAsia"/>
          <w:color w:val="000000"/>
          <w:sz w:val="28"/>
          <w:szCs w:val="28"/>
        </w:rPr>
        <w:t>、员工晋升考核期间，其薪资不变；晋升考核通过，则薪资予以上调。</w:t>
      </w:r>
    </w:p>
    <w:p w:rsidR="00B52E38" w:rsidRPr="00267EDE" w:rsidRDefault="00B52E38" w:rsidP="00A27342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3</w:t>
      </w:r>
      <w:r w:rsidR="00A27342">
        <w:rPr>
          <w:rFonts w:ascii="仿宋" w:eastAsia="仿宋" w:hAnsi="仿宋" w:hint="eastAsia"/>
          <w:color w:val="000000"/>
          <w:sz w:val="28"/>
          <w:szCs w:val="28"/>
        </w:rPr>
        <w:t>、员工</w:t>
      </w:r>
      <w:r>
        <w:rPr>
          <w:rFonts w:ascii="仿宋" w:eastAsia="仿宋" w:hAnsi="仿宋" w:hint="eastAsia"/>
          <w:color w:val="000000"/>
          <w:sz w:val="28"/>
          <w:szCs w:val="28"/>
        </w:rPr>
        <w:t>薪资级别上调时为晋级，晋级需符合晋级标准。</w:t>
      </w:r>
    </w:p>
    <w:p w:rsidR="00B52E38" w:rsidRDefault="00B52E38" w:rsidP="00A27342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267EDE">
        <w:rPr>
          <w:rFonts w:ascii="仿宋" w:eastAsia="仿宋" w:hAnsi="仿宋" w:hint="eastAsia"/>
          <w:color w:val="000000"/>
          <w:sz w:val="28"/>
          <w:szCs w:val="28"/>
        </w:rPr>
        <w:t>二、部门之间平移</w:t>
      </w:r>
      <w:r w:rsidRPr="00267EDE">
        <w:rPr>
          <w:rFonts w:ascii="仿宋" w:eastAsia="仿宋" w:hAnsi="仿宋"/>
          <w:color w:val="000000"/>
          <w:sz w:val="28"/>
          <w:szCs w:val="28"/>
        </w:rPr>
        <w:t>/</w:t>
      </w:r>
      <w:r w:rsidRPr="00267EDE">
        <w:rPr>
          <w:rFonts w:ascii="仿宋" w:eastAsia="仿宋" w:hAnsi="仿宋" w:hint="eastAsia"/>
          <w:color w:val="000000"/>
          <w:sz w:val="28"/>
          <w:szCs w:val="28"/>
        </w:rPr>
        <w:t>晋升：跨部门岗位平移，薪资不变；跨部门岗位晋升，薪资不变；跨部门岗位晋升，薪资晋升。</w:t>
      </w:r>
    </w:p>
    <w:p w:rsidR="00B52E38" w:rsidRDefault="00B52E38" w:rsidP="00A27342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1</w:t>
      </w:r>
      <w:r>
        <w:rPr>
          <w:rFonts w:ascii="仿宋" w:eastAsia="仿宋" w:hAnsi="仿宋" w:hint="eastAsia"/>
          <w:color w:val="000000"/>
          <w:sz w:val="28"/>
          <w:szCs w:val="28"/>
        </w:rPr>
        <w:t>、公司因工作需要须对现有人员进行岗位调整，出现跨部门岗位平移的人员，薪资不变（如销售助理转岗行政助理或人事助理）；</w:t>
      </w:r>
    </w:p>
    <w:p w:rsidR="00B52E38" w:rsidRDefault="00B52E38" w:rsidP="00A27342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2</w:t>
      </w:r>
      <w:r>
        <w:rPr>
          <w:rFonts w:ascii="仿宋" w:eastAsia="仿宋" w:hAnsi="仿宋" w:hint="eastAsia"/>
          <w:color w:val="000000"/>
          <w:sz w:val="28"/>
          <w:szCs w:val="28"/>
        </w:rPr>
        <w:t>、跨部门岗位晋升为公司因发展需要，而进行的人事策略，跨部门晋升的人员需经过为期</w:t>
      </w:r>
      <w:r>
        <w:rPr>
          <w:rFonts w:ascii="仿宋" w:eastAsia="仿宋" w:hAnsi="仿宋"/>
          <w:color w:val="000000"/>
          <w:sz w:val="28"/>
          <w:szCs w:val="28"/>
        </w:rPr>
        <w:t>3</w:t>
      </w:r>
      <w:r>
        <w:rPr>
          <w:rFonts w:ascii="仿宋" w:eastAsia="仿宋" w:hAnsi="仿宋" w:hint="eastAsia"/>
          <w:color w:val="000000"/>
          <w:sz w:val="28"/>
          <w:szCs w:val="28"/>
        </w:rPr>
        <w:t>个月考核阶段，考核期间薪资不变，考核通过薪资予以上调。</w:t>
      </w:r>
    </w:p>
    <w:p w:rsidR="00B52E38" w:rsidRPr="00267EDE" w:rsidRDefault="00B52E38" w:rsidP="00A27342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267EDE">
        <w:rPr>
          <w:rFonts w:ascii="仿宋" w:eastAsia="仿宋" w:hAnsi="仿宋" w:hint="eastAsia"/>
          <w:color w:val="000000"/>
          <w:sz w:val="28"/>
          <w:szCs w:val="28"/>
        </w:rPr>
        <w:t>第七条</w:t>
      </w:r>
      <w:r w:rsidRPr="00267EDE">
        <w:rPr>
          <w:rFonts w:ascii="仿宋" w:eastAsia="仿宋" w:hAnsi="仿宋"/>
          <w:color w:val="000000"/>
          <w:sz w:val="28"/>
          <w:szCs w:val="28"/>
        </w:rPr>
        <w:t xml:space="preserve">  </w:t>
      </w:r>
      <w:r w:rsidRPr="00267EDE">
        <w:rPr>
          <w:rFonts w:ascii="仿宋" w:eastAsia="仿宋" w:hAnsi="仿宋" w:hint="eastAsia"/>
          <w:color w:val="000000"/>
          <w:sz w:val="28"/>
          <w:szCs w:val="28"/>
        </w:rPr>
        <w:t>销售部门员工岗位晋升</w:t>
      </w:r>
      <w:r w:rsidRPr="00267EDE">
        <w:rPr>
          <w:rFonts w:ascii="仿宋" w:eastAsia="仿宋" w:hAnsi="仿宋"/>
          <w:color w:val="000000"/>
          <w:sz w:val="28"/>
          <w:szCs w:val="28"/>
        </w:rPr>
        <w:t>/</w:t>
      </w:r>
      <w:r w:rsidRPr="00267EDE">
        <w:rPr>
          <w:rFonts w:ascii="仿宋" w:eastAsia="仿宋" w:hAnsi="仿宋" w:hint="eastAsia"/>
          <w:color w:val="000000"/>
          <w:sz w:val="28"/>
          <w:szCs w:val="28"/>
        </w:rPr>
        <w:t>降级为不定期晋升</w:t>
      </w:r>
      <w:r w:rsidRPr="00267EDE">
        <w:rPr>
          <w:rFonts w:ascii="仿宋" w:eastAsia="仿宋" w:hAnsi="仿宋"/>
          <w:color w:val="000000"/>
          <w:sz w:val="28"/>
          <w:szCs w:val="28"/>
        </w:rPr>
        <w:t>/</w:t>
      </w:r>
      <w:r w:rsidRPr="00267EDE">
        <w:rPr>
          <w:rFonts w:ascii="仿宋" w:eastAsia="仿宋" w:hAnsi="仿宋" w:hint="eastAsia"/>
          <w:color w:val="000000"/>
          <w:sz w:val="28"/>
          <w:szCs w:val="28"/>
        </w:rPr>
        <w:t>降级形式，主要以业绩达标情况为晋升</w:t>
      </w:r>
      <w:r w:rsidRPr="00267EDE">
        <w:rPr>
          <w:rFonts w:ascii="仿宋" w:eastAsia="仿宋" w:hAnsi="仿宋"/>
          <w:color w:val="000000"/>
          <w:sz w:val="28"/>
          <w:szCs w:val="28"/>
        </w:rPr>
        <w:t>/</w:t>
      </w:r>
      <w:r w:rsidRPr="00267EDE">
        <w:rPr>
          <w:rFonts w:ascii="仿宋" w:eastAsia="仿宋" w:hAnsi="仿宋" w:hint="eastAsia"/>
          <w:color w:val="000000"/>
          <w:sz w:val="28"/>
          <w:szCs w:val="28"/>
        </w:rPr>
        <w:t>降级标准，具体如下表：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95"/>
        <w:gridCol w:w="881"/>
        <w:gridCol w:w="4536"/>
        <w:gridCol w:w="3544"/>
      </w:tblGrid>
      <w:tr w:rsidR="00B52E38" w:rsidRPr="00267EDE" w:rsidTr="007E3459">
        <w:tc>
          <w:tcPr>
            <w:tcW w:w="1495" w:type="dxa"/>
          </w:tcPr>
          <w:p w:rsidR="00B52E38" w:rsidRPr="00A63102" w:rsidRDefault="00B52E38" w:rsidP="00A63102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岗位名称</w:t>
            </w:r>
          </w:p>
        </w:tc>
        <w:tc>
          <w:tcPr>
            <w:tcW w:w="881" w:type="dxa"/>
          </w:tcPr>
          <w:p w:rsidR="00B52E38" w:rsidRPr="00A63102" w:rsidRDefault="00B52E38" w:rsidP="00A63102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岗位级别</w:t>
            </w:r>
          </w:p>
        </w:tc>
        <w:tc>
          <w:tcPr>
            <w:tcW w:w="4536" w:type="dxa"/>
          </w:tcPr>
          <w:p w:rsidR="00B52E38" w:rsidRPr="00A63102" w:rsidRDefault="00B52E38" w:rsidP="00A63102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晋级</w:t>
            </w:r>
            <w:r w:rsidRPr="00A63102">
              <w:rPr>
                <w:rFonts w:ascii="仿宋" w:eastAsia="仿宋" w:hAnsi="仿宋"/>
                <w:color w:val="000000"/>
                <w:sz w:val="28"/>
                <w:szCs w:val="28"/>
              </w:rPr>
              <w:t>/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晋升标准</w:t>
            </w:r>
          </w:p>
        </w:tc>
        <w:tc>
          <w:tcPr>
            <w:tcW w:w="3544" w:type="dxa"/>
          </w:tcPr>
          <w:p w:rsidR="00B52E38" w:rsidRPr="00A63102" w:rsidRDefault="00B52E38" w:rsidP="00A63102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降级</w:t>
            </w:r>
            <w:r w:rsidRPr="00A63102">
              <w:rPr>
                <w:rFonts w:ascii="仿宋" w:eastAsia="仿宋" w:hAnsi="仿宋"/>
                <w:color w:val="000000"/>
                <w:sz w:val="28"/>
                <w:szCs w:val="28"/>
              </w:rPr>
              <w:t>/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降职标准</w:t>
            </w:r>
          </w:p>
        </w:tc>
      </w:tr>
      <w:tr w:rsidR="00B52E38" w:rsidRPr="00267EDE" w:rsidTr="007E3459">
        <w:tc>
          <w:tcPr>
            <w:tcW w:w="1495" w:type="dxa"/>
          </w:tcPr>
          <w:p w:rsidR="00B52E38" w:rsidRPr="00A63102" w:rsidRDefault="00B52E38" w:rsidP="00A63102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862137" w:rsidRDefault="00862137" w:rsidP="00D83D24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862137" w:rsidRDefault="00862137" w:rsidP="00D83D24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B52E38" w:rsidRPr="00A63102" w:rsidRDefault="00B52E38" w:rsidP="00D83D24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客户专员</w:t>
            </w:r>
          </w:p>
        </w:tc>
        <w:tc>
          <w:tcPr>
            <w:tcW w:w="881" w:type="dxa"/>
          </w:tcPr>
          <w:p w:rsidR="00B52E38" w:rsidRPr="00A63102" w:rsidRDefault="00B52E38" w:rsidP="00A63102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B52E38" w:rsidRDefault="00BF0881" w:rsidP="00274C60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1、</w:t>
            </w:r>
            <w:r w:rsidR="00B52E3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客户专员在试用</w:t>
            </w:r>
            <w:r w:rsidR="00B52E38">
              <w:rPr>
                <w:rFonts w:ascii="仿宋" w:eastAsia="仿宋" w:hAnsi="仿宋"/>
                <w:color w:val="000000"/>
                <w:sz w:val="28"/>
                <w:szCs w:val="28"/>
              </w:rPr>
              <w:t>3</w:t>
            </w:r>
            <w:r w:rsidR="00B52E3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个月期间，单</w:t>
            </w:r>
            <w:r w:rsidR="00B52E38"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月回款业绩达到</w:t>
            </w:r>
            <w:r w:rsidR="001D3CD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**</w:t>
            </w:r>
            <w:r w:rsidR="00B52E38"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万元</w:t>
            </w:r>
            <w:r w:rsidR="00B52E3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（含</w:t>
            </w:r>
            <w:r w:rsidR="001D3CD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**</w:t>
            </w:r>
            <w:r w:rsidR="00B52E3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万元）</w:t>
            </w:r>
            <w:r w:rsidR="00B52E38"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，予以转正</w:t>
            </w:r>
            <w:r w:rsidR="00B52E3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，于次月享受转正待遇</w:t>
            </w:r>
            <w:r w:rsidR="00B52E38"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。</w:t>
            </w:r>
          </w:p>
          <w:p w:rsidR="00BF0881" w:rsidRPr="00A63102" w:rsidRDefault="00BF0881" w:rsidP="001D3CDB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2、客户专员在试用3个月期间，累积</w:t>
            </w:r>
            <w:r w:rsidR="0086213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回款业绩达到</w:t>
            </w:r>
            <w:r w:rsidR="001D3CD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**</w:t>
            </w:r>
            <w:r w:rsidR="0086213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万元，予以转正。</w:t>
            </w:r>
          </w:p>
        </w:tc>
        <w:tc>
          <w:tcPr>
            <w:tcW w:w="3544" w:type="dxa"/>
          </w:tcPr>
          <w:p w:rsidR="00862137" w:rsidRDefault="00862137" w:rsidP="00A36DBC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B52E38" w:rsidRPr="00A63102" w:rsidRDefault="00B52E38" w:rsidP="001D3CDB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试用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期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内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的客户专员，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连续</w:t>
            </w:r>
            <w:r w:rsidRPr="00A63102">
              <w:rPr>
                <w:rFonts w:ascii="仿宋" w:eastAsia="仿宋" w:hAnsi="仿宋"/>
                <w:color w:val="000000"/>
                <w:sz w:val="28"/>
                <w:szCs w:val="28"/>
              </w:rPr>
              <w:t>3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个月销售回款业绩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累计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都未达到</w:t>
            </w:r>
            <w:r w:rsidR="001D3CD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**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万元以上（含</w:t>
            </w:r>
            <w:r w:rsidR="001D3CD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万元），不予以正式录用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。</w:t>
            </w:r>
          </w:p>
        </w:tc>
      </w:tr>
      <w:tr w:rsidR="00B52E38" w:rsidRPr="00267EDE" w:rsidTr="007E3459">
        <w:tc>
          <w:tcPr>
            <w:tcW w:w="1495" w:type="dxa"/>
          </w:tcPr>
          <w:p w:rsidR="00B52E38" w:rsidRPr="00A63102" w:rsidRDefault="00B52E38" w:rsidP="00D83D24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B52E38" w:rsidRPr="00A63102" w:rsidRDefault="00B52E38" w:rsidP="00A63102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客户经理</w:t>
            </w:r>
          </w:p>
        </w:tc>
        <w:tc>
          <w:tcPr>
            <w:tcW w:w="881" w:type="dxa"/>
          </w:tcPr>
          <w:p w:rsidR="00B52E38" w:rsidRPr="00A63102" w:rsidRDefault="00B52E38" w:rsidP="00A63102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B52E38" w:rsidRPr="00A63102" w:rsidRDefault="00B52E38" w:rsidP="001D3CDB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客户专员连续三个月平均回款业绩达到</w:t>
            </w:r>
            <w:r w:rsidR="001D3CD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**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万元，晋级为客户经理（不含试用期回款业绩）。</w:t>
            </w:r>
          </w:p>
        </w:tc>
        <w:tc>
          <w:tcPr>
            <w:tcW w:w="3544" w:type="dxa"/>
          </w:tcPr>
          <w:p w:rsidR="00B52E38" w:rsidRPr="00A63102" w:rsidRDefault="00B52E38" w:rsidP="001D3CDB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客户经理连续三个月平均回款业绩未达到</w:t>
            </w:r>
            <w:r w:rsidR="001D3CD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**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万元，降级为客户专员。</w:t>
            </w:r>
          </w:p>
        </w:tc>
      </w:tr>
      <w:tr w:rsidR="00B52E38" w:rsidRPr="00267EDE" w:rsidTr="007E3459">
        <w:tc>
          <w:tcPr>
            <w:tcW w:w="1495" w:type="dxa"/>
          </w:tcPr>
          <w:p w:rsidR="00B52E38" w:rsidRPr="00A63102" w:rsidRDefault="00B52E38" w:rsidP="00A63102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B52E38" w:rsidRPr="00A63102" w:rsidRDefault="00B52E38" w:rsidP="00A63102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大客户</w:t>
            </w:r>
          </w:p>
          <w:p w:rsidR="00B52E38" w:rsidRPr="00A63102" w:rsidRDefault="00B52E38" w:rsidP="00A63102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经理</w:t>
            </w:r>
          </w:p>
        </w:tc>
        <w:tc>
          <w:tcPr>
            <w:tcW w:w="881" w:type="dxa"/>
          </w:tcPr>
          <w:p w:rsidR="00B52E38" w:rsidRPr="00A63102" w:rsidRDefault="00B52E38" w:rsidP="00A63102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B52E38" w:rsidRPr="00A63102" w:rsidRDefault="00B52E38" w:rsidP="001D3CDB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客户经理连续三个月平均回款业绩达到</w:t>
            </w:r>
            <w:r w:rsidR="001D3CD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**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万元，晋级为大客户经理。</w:t>
            </w:r>
          </w:p>
        </w:tc>
        <w:tc>
          <w:tcPr>
            <w:tcW w:w="3544" w:type="dxa"/>
          </w:tcPr>
          <w:p w:rsidR="00B52E38" w:rsidRPr="00A63102" w:rsidRDefault="00B52E38" w:rsidP="001D3CDB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大客户经理连续三个月平均回款业绩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未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达到</w:t>
            </w:r>
            <w:r w:rsidR="001D3CD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**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万元，降级为客户经理。</w:t>
            </w:r>
          </w:p>
        </w:tc>
      </w:tr>
      <w:tr w:rsidR="00B52E38" w:rsidRPr="00267EDE" w:rsidTr="007E3459">
        <w:tc>
          <w:tcPr>
            <w:tcW w:w="1495" w:type="dxa"/>
            <w:vMerge w:val="restart"/>
          </w:tcPr>
          <w:p w:rsidR="00B52E38" w:rsidRPr="00A63102" w:rsidRDefault="00B52E38" w:rsidP="00A63102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B52E38" w:rsidRPr="00A63102" w:rsidRDefault="00B52E38" w:rsidP="00A63102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B52E38" w:rsidRPr="00A63102" w:rsidRDefault="00B52E38" w:rsidP="00A63102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B52E38" w:rsidRPr="00A63102" w:rsidRDefault="00B52E38" w:rsidP="00A63102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B52E38" w:rsidRPr="00A63102" w:rsidRDefault="00B52E38" w:rsidP="00A63102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销售部</w:t>
            </w:r>
          </w:p>
          <w:p w:rsidR="00B52E38" w:rsidRPr="00A63102" w:rsidRDefault="00B52E38" w:rsidP="00A63102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经理</w:t>
            </w:r>
          </w:p>
        </w:tc>
        <w:tc>
          <w:tcPr>
            <w:tcW w:w="881" w:type="dxa"/>
          </w:tcPr>
          <w:p w:rsidR="00B52E38" w:rsidRDefault="00B52E38" w:rsidP="00A63102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B52E38" w:rsidRPr="00A63102" w:rsidRDefault="00B52E38" w:rsidP="00A63102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初级</w:t>
            </w:r>
          </w:p>
        </w:tc>
        <w:tc>
          <w:tcPr>
            <w:tcW w:w="4536" w:type="dxa"/>
          </w:tcPr>
          <w:p w:rsidR="00B52E38" w:rsidRPr="00A63102" w:rsidRDefault="00B52E38" w:rsidP="001D3CDB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大客户经理连续三个月平均回款业绩达到</w:t>
            </w:r>
            <w:r w:rsidR="001D3CD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**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万元，晋升为初级销售部经理。</w:t>
            </w:r>
          </w:p>
        </w:tc>
        <w:tc>
          <w:tcPr>
            <w:tcW w:w="3544" w:type="dxa"/>
          </w:tcPr>
          <w:p w:rsidR="00B52E38" w:rsidRPr="00A63102" w:rsidRDefault="00B52E38" w:rsidP="001D3CDB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初级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销售</w:t>
            </w:r>
            <w:r w:rsidR="00CE3D64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部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经理连续三个月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团队平均回款未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达到</w:t>
            </w:r>
            <w:r w:rsidR="001D3CD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**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万元，降级为大客户经理。</w:t>
            </w:r>
          </w:p>
        </w:tc>
      </w:tr>
      <w:tr w:rsidR="00B52E38" w:rsidRPr="00267EDE" w:rsidTr="007E3459">
        <w:tc>
          <w:tcPr>
            <w:tcW w:w="1495" w:type="dxa"/>
            <w:vMerge/>
          </w:tcPr>
          <w:p w:rsidR="00B52E38" w:rsidRPr="00A63102" w:rsidRDefault="00B52E38" w:rsidP="00A63102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</w:tcPr>
          <w:p w:rsidR="00B52E38" w:rsidRPr="00A63102" w:rsidRDefault="00B52E38" w:rsidP="00A63102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B52E38" w:rsidRPr="00A63102" w:rsidRDefault="00B52E38" w:rsidP="00A63102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中级</w:t>
            </w:r>
          </w:p>
        </w:tc>
        <w:tc>
          <w:tcPr>
            <w:tcW w:w="4536" w:type="dxa"/>
          </w:tcPr>
          <w:p w:rsidR="00B52E38" w:rsidRDefault="00B52E38" w:rsidP="00274C60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、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初级销售部经理团队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业绩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连续三个月平均回款达到</w:t>
            </w:r>
            <w:r w:rsidR="001D3CD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**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万元，晋升为中级销售部经理。</w:t>
            </w:r>
          </w:p>
          <w:p w:rsidR="00B52E38" w:rsidRPr="00A63102" w:rsidRDefault="00B52E38" w:rsidP="001D3CDB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、至少培养</w:t>
            </w:r>
            <w:r w:rsidR="001D3CD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**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位大客户经理，</w:t>
            </w:r>
            <w:r w:rsidR="001D3CD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**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位客户经理，团队人数不少于</w:t>
            </w:r>
            <w:r w:rsidR="001D3CD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**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人。</w:t>
            </w:r>
          </w:p>
        </w:tc>
        <w:tc>
          <w:tcPr>
            <w:tcW w:w="3544" w:type="dxa"/>
          </w:tcPr>
          <w:p w:rsidR="007E3459" w:rsidRDefault="007E3459" w:rsidP="00274C60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B52E38" w:rsidRPr="00A63102" w:rsidRDefault="00B52E38" w:rsidP="001D3CDB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中级销售部经理团队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业绩连续三个月平均回款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未达到</w:t>
            </w:r>
            <w:r w:rsidR="001D3CD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**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万元，降级为初级销售部经理。</w:t>
            </w:r>
          </w:p>
        </w:tc>
      </w:tr>
      <w:tr w:rsidR="00B52E38" w:rsidRPr="00267EDE" w:rsidTr="007E3459">
        <w:tc>
          <w:tcPr>
            <w:tcW w:w="1495" w:type="dxa"/>
            <w:vMerge/>
          </w:tcPr>
          <w:p w:rsidR="00B52E38" w:rsidRPr="00A63102" w:rsidRDefault="00B52E38" w:rsidP="00A63102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</w:tcPr>
          <w:p w:rsidR="00B52E38" w:rsidRPr="00A63102" w:rsidRDefault="00B52E38" w:rsidP="00A63102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B52E38" w:rsidRPr="00A63102" w:rsidRDefault="00B52E38" w:rsidP="00A63102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高级</w:t>
            </w:r>
          </w:p>
        </w:tc>
        <w:tc>
          <w:tcPr>
            <w:tcW w:w="4536" w:type="dxa"/>
          </w:tcPr>
          <w:p w:rsidR="00B52E38" w:rsidRDefault="00B52E38" w:rsidP="006B67CD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、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中级销售部经理团队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业绩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连续三个月平均回款业绩达到</w:t>
            </w:r>
            <w:r w:rsidR="001D3CD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**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万元，晋升为高级销售部经理。</w:t>
            </w:r>
          </w:p>
          <w:p w:rsidR="00B52E38" w:rsidRPr="00A63102" w:rsidRDefault="00B52E38" w:rsidP="001D3CDB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、至少培养</w:t>
            </w:r>
            <w:r w:rsidR="001D3CD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**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位大客户经理，</w:t>
            </w:r>
            <w:r w:rsidR="001D3CD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**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位客户经理，团队人数不少</w:t>
            </w:r>
            <w:r w:rsidR="001D3CD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**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人。</w:t>
            </w:r>
          </w:p>
        </w:tc>
        <w:tc>
          <w:tcPr>
            <w:tcW w:w="3544" w:type="dxa"/>
          </w:tcPr>
          <w:p w:rsidR="007E3459" w:rsidRDefault="007E3459" w:rsidP="006B67CD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B52E38" w:rsidRPr="00A63102" w:rsidRDefault="00B52E38" w:rsidP="001D3CDB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高级销售部经理团队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业绩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连续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三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个月平均回款未达到</w:t>
            </w:r>
            <w:r w:rsidR="001D3CD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**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万元，降级为中级销售部经理。</w:t>
            </w:r>
          </w:p>
        </w:tc>
      </w:tr>
      <w:tr w:rsidR="00B52E38" w:rsidRPr="00267EDE" w:rsidTr="007E3459">
        <w:tc>
          <w:tcPr>
            <w:tcW w:w="1495" w:type="dxa"/>
            <w:vMerge w:val="restart"/>
          </w:tcPr>
          <w:p w:rsidR="00B52E38" w:rsidRPr="00A63102" w:rsidRDefault="00B52E38" w:rsidP="00A63102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B52E38" w:rsidRPr="00A63102" w:rsidRDefault="00B52E38" w:rsidP="00A63102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B52E38" w:rsidRPr="00A63102" w:rsidRDefault="00B52E38" w:rsidP="00A63102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B52E38" w:rsidRPr="00A63102" w:rsidRDefault="00B52E38" w:rsidP="00A63102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B52E38" w:rsidRPr="00A63102" w:rsidRDefault="00B52E38" w:rsidP="00A63102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B52E38" w:rsidRPr="00A63102" w:rsidRDefault="00B52E38" w:rsidP="00A63102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销售总监</w:t>
            </w:r>
          </w:p>
        </w:tc>
        <w:tc>
          <w:tcPr>
            <w:tcW w:w="881" w:type="dxa"/>
          </w:tcPr>
          <w:p w:rsidR="00B52E38" w:rsidRPr="00A63102" w:rsidRDefault="00B52E38" w:rsidP="00A63102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B52E38" w:rsidRPr="00A63102" w:rsidRDefault="00B52E38" w:rsidP="00A63102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初级</w:t>
            </w:r>
          </w:p>
        </w:tc>
        <w:tc>
          <w:tcPr>
            <w:tcW w:w="4536" w:type="dxa"/>
          </w:tcPr>
          <w:p w:rsidR="00B52E38" w:rsidRDefault="00B52E38" w:rsidP="006B67CD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、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高级销售部经理团队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业绩连续三个月平均回款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达到</w:t>
            </w:r>
            <w:r w:rsidR="001D3CD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**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万元，晋升为初级销售总监。</w:t>
            </w:r>
          </w:p>
          <w:p w:rsidR="00B52E38" w:rsidRPr="00A63102" w:rsidRDefault="00B52E38" w:rsidP="001D3CDB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、至少培</w:t>
            </w:r>
            <w:r w:rsidR="001D3CD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位销售经理，团队人数不少于</w:t>
            </w:r>
            <w:r w:rsidR="001D3CD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**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人。</w:t>
            </w:r>
          </w:p>
        </w:tc>
        <w:tc>
          <w:tcPr>
            <w:tcW w:w="3544" w:type="dxa"/>
          </w:tcPr>
          <w:p w:rsidR="00B52E38" w:rsidRPr="00A63102" w:rsidRDefault="00B52E38" w:rsidP="001D3CDB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初级销售总监团队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业绩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连续</w:t>
            </w:r>
            <w:r w:rsidR="001D3CD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**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个月平均回款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未达到</w:t>
            </w:r>
            <w:r w:rsidR="001D3CD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**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万元，降级为高级销售部经理。</w:t>
            </w:r>
          </w:p>
        </w:tc>
      </w:tr>
      <w:tr w:rsidR="00B52E38" w:rsidRPr="00267EDE" w:rsidTr="007E3459">
        <w:tc>
          <w:tcPr>
            <w:tcW w:w="1495" w:type="dxa"/>
            <w:vMerge/>
          </w:tcPr>
          <w:p w:rsidR="00B52E38" w:rsidRPr="00A63102" w:rsidRDefault="00B52E38" w:rsidP="00A63102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</w:tcPr>
          <w:p w:rsidR="00B52E38" w:rsidRPr="00A63102" w:rsidRDefault="00B52E38" w:rsidP="00A63102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B52E38" w:rsidRPr="00A63102" w:rsidRDefault="00B52E38" w:rsidP="00A63102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中级</w:t>
            </w:r>
          </w:p>
        </w:tc>
        <w:tc>
          <w:tcPr>
            <w:tcW w:w="4536" w:type="dxa"/>
          </w:tcPr>
          <w:p w:rsidR="00B52E38" w:rsidRDefault="00B52E38" w:rsidP="006B67CD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、初级销售总监连续三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个月团队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业绩平均回款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达到</w:t>
            </w:r>
            <w:r w:rsidR="001D3CD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**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万元，晋升为中级销售部总监。</w:t>
            </w:r>
          </w:p>
          <w:p w:rsidR="00B52E38" w:rsidRPr="00A63102" w:rsidRDefault="00B52E38" w:rsidP="001D3CDB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、至少培养</w:t>
            </w:r>
            <w:r w:rsidR="001D3CD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**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位销售经理，团队人数不少于</w:t>
            </w:r>
            <w:r w:rsidR="001D3CD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**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人。</w:t>
            </w:r>
          </w:p>
        </w:tc>
        <w:tc>
          <w:tcPr>
            <w:tcW w:w="3544" w:type="dxa"/>
          </w:tcPr>
          <w:p w:rsidR="00B52E38" w:rsidRPr="00A63102" w:rsidRDefault="00B52E38" w:rsidP="001D3CDB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中级销售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总监团队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业绩连续</w:t>
            </w:r>
            <w:r w:rsidR="001D3CD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**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个月平均回款业绩未达到</w:t>
            </w:r>
            <w:r w:rsidR="001D3CD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**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万元，降级为初级销售总监。</w:t>
            </w:r>
          </w:p>
        </w:tc>
      </w:tr>
      <w:tr w:rsidR="00B52E38" w:rsidRPr="00267EDE" w:rsidTr="007E3459">
        <w:tc>
          <w:tcPr>
            <w:tcW w:w="1495" w:type="dxa"/>
            <w:vMerge/>
          </w:tcPr>
          <w:p w:rsidR="00B52E38" w:rsidRPr="00A63102" w:rsidRDefault="00B52E38" w:rsidP="00A63102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</w:tcPr>
          <w:p w:rsidR="00B52E38" w:rsidRPr="00A63102" w:rsidRDefault="00B52E38" w:rsidP="00A63102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高级</w:t>
            </w:r>
          </w:p>
        </w:tc>
        <w:tc>
          <w:tcPr>
            <w:tcW w:w="4536" w:type="dxa"/>
          </w:tcPr>
          <w:p w:rsidR="00B52E38" w:rsidRDefault="00B52E38" w:rsidP="006B67CD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、中级销售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总监团队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业绩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连续三个月平均回款达到</w:t>
            </w:r>
            <w:r w:rsidR="001D3CD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**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万元，晋升为高级销售总监。</w:t>
            </w:r>
          </w:p>
          <w:p w:rsidR="00B52E38" w:rsidRPr="00A63102" w:rsidRDefault="00B52E38" w:rsidP="001D3CDB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、至少培养</w:t>
            </w:r>
            <w:r w:rsidR="001D3CD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**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位销售经理，团队人数不少于</w:t>
            </w:r>
            <w:r w:rsidR="001D3CD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**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人。</w:t>
            </w:r>
          </w:p>
        </w:tc>
        <w:tc>
          <w:tcPr>
            <w:tcW w:w="3544" w:type="dxa"/>
          </w:tcPr>
          <w:p w:rsidR="00B52E38" w:rsidRPr="00A63102" w:rsidRDefault="00B52E38" w:rsidP="001D3CDB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高级销售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总监团队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业绩连续</w:t>
            </w:r>
            <w:r w:rsidR="001D3CD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**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个月平均回款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未达到</w:t>
            </w:r>
            <w:r w:rsidR="001D3CD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**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万元，降级为中级销售总监。</w:t>
            </w:r>
          </w:p>
        </w:tc>
      </w:tr>
      <w:tr w:rsidR="00B52E38" w:rsidRPr="00267EDE" w:rsidTr="00FD7514">
        <w:tc>
          <w:tcPr>
            <w:tcW w:w="10456" w:type="dxa"/>
            <w:gridSpan w:val="4"/>
          </w:tcPr>
          <w:p w:rsidR="00B52E38" w:rsidRDefault="00B52E38" w:rsidP="00A63102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、以上岗位在</w:t>
            </w:r>
            <w:r w:rsidR="001D3CD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**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个月晋级考核期内提前完成晋级总目标的，薪资予以提前晋级。</w:t>
            </w:r>
          </w:p>
          <w:p w:rsidR="00B52E38" w:rsidRDefault="00B52E38" w:rsidP="00A63102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、客户专员、客户经理、大客户经理连续</w:t>
            </w:r>
            <w:r w:rsidR="001D3CD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**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个月销售回款平均业绩未达到</w:t>
            </w:r>
            <w:r w:rsidR="001D3CD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**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万元，并在团队业绩排名最末，予以末位淘汰。</w:t>
            </w:r>
          </w:p>
          <w:p w:rsidR="00B52E38" w:rsidRDefault="00B52E38" w:rsidP="00A63102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、客户经理、大客户经理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月回款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业绩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为零，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则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无绩效工资。</w:t>
            </w:r>
          </w:p>
          <w:p w:rsidR="00B52E38" w:rsidRDefault="00B52E38" w:rsidP="00A63102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4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、销售经理直接下属编制为</w:t>
            </w:r>
            <w:r w:rsidR="001D3CD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**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人（大客户经理</w:t>
            </w:r>
            <w:r w:rsidR="001D3CD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**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人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+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客户经理</w:t>
            </w:r>
            <w:r w:rsidR="001D3CD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**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人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+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客户专员</w:t>
            </w:r>
            <w:r w:rsidR="001D3CD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**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人），团队编制人数为</w:t>
            </w:r>
            <w:r w:rsidR="001D3CD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**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人。</w:t>
            </w:r>
          </w:p>
          <w:p w:rsidR="00B52E38" w:rsidRPr="00A63102" w:rsidRDefault="00B52E38" w:rsidP="001D3CDB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5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、销售总监直接下属编制为</w:t>
            </w:r>
            <w:r w:rsidR="001D3CD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**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人（销售经理</w:t>
            </w:r>
            <w:r w:rsidR="001D3CD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**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人），团队编制人数为</w:t>
            </w:r>
            <w:r w:rsidR="001D3CD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**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人。</w:t>
            </w:r>
          </w:p>
        </w:tc>
      </w:tr>
    </w:tbl>
    <w:p w:rsidR="00B52E38" w:rsidRPr="00267EDE" w:rsidRDefault="00B52E38" w:rsidP="00267EDE">
      <w:pPr>
        <w:rPr>
          <w:rFonts w:ascii="仿宋" w:eastAsia="仿宋" w:hAnsi="仿宋"/>
          <w:color w:val="000000"/>
          <w:sz w:val="28"/>
          <w:szCs w:val="28"/>
        </w:rPr>
      </w:pPr>
    </w:p>
    <w:p w:rsidR="00B52E38" w:rsidRPr="00267EDE" w:rsidRDefault="00B52E38" w:rsidP="00267EDE">
      <w:pPr>
        <w:spacing w:line="440" w:lineRule="exact"/>
        <w:rPr>
          <w:rFonts w:ascii="仿宋" w:eastAsia="仿宋" w:hAnsi="仿宋"/>
          <w:color w:val="000000"/>
          <w:sz w:val="28"/>
          <w:szCs w:val="28"/>
        </w:rPr>
      </w:pPr>
      <w:r w:rsidRPr="00267EDE">
        <w:rPr>
          <w:rFonts w:ascii="仿宋" w:eastAsia="仿宋" w:hAnsi="仿宋" w:hint="eastAsia"/>
          <w:color w:val="000000"/>
          <w:sz w:val="28"/>
          <w:szCs w:val="28"/>
        </w:rPr>
        <w:t>第八条</w:t>
      </w:r>
      <w:r w:rsidRPr="00267EDE">
        <w:rPr>
          <w:rFonts w:ascii="仿宋" w:eastAsia="仿宋" w:hAnsi="仿宋"/>
          <w:color w:val="000000"/>
          <w:sz w:val="28"/>
          <w:szCs w:val="28"/>
        </w:rPr>
        <w:t xml:space="preserve">  </w:t>
      </w:r>
      <w:r w:rsidRPr="00267EDE">
        <w:rPr>
          <w:rFonts w:ascii="仿宋" w:eastAsia="仿宋" w:hAnsi="仿宋" w:hint="eastAsia"/>
          <w:color w:val="000000"/>
          <w:sz w:val="28"/>
          <w:szCs w:val="28"/>
        </w:rPr>
        <w:t>职能</w:t>
      </w:r>
      <w:r w:rsidRPr="00267EDE">
        <w:rPr>
          <w:rFonts w:ascii="仿宋" w:eastAsia="仿宋" w:hAnsi="仿宋"/>
          <w:color w:val="000000"/>
          <w:sz w:val="28"/>
          <w:szCs w:val="28"/>
        </w:rPr>
        <w:t>/</w:t>
      </w:r>
      <w:r w:rsidRPr="00267EDE">
        <w:rPr>
          <w:rFonts w:ascii="仿宋" w:eastAsia="仿宋" w:hAnsi="仿宋" w:hint="eastAsia"/>
          <w:color w:val="000000"/>
          <w:sz w:val="28"/>
          <w:szCs w:val="28"/>
        </w:rPr>
        <w:t>运营部门人员晋升形式分为定期和不定期，具体如下：</w:t>
      </w:r>
    </w:p>
    <w:p w:rsidR="00B52E38" w:rsidRPr="00267EDE" w:rsidRDefault="00B52E38" w:rsidP="00267EDE">
      <w:pPr>
        <w:spacing w:line="440" w:lineRule="exact"/>
        <w:rPr>
          <w:rFonts w:ascii="仿宋" w:eastAsia="仿宋" w:hAnsi="仿宋" w:cs="宋体"/>
          <w:color w:val="000000"/>
          <w:spacing w:val="8"/>
          <w:kern w:val="0"/>
          <w:sz w:val="28"/>
          <w:szCs w:val="28"/>
        </w:rPr>
      </w:pPr>
      <w:r w:rsidRPr="00267EDE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一、定期：根据《薪酬管理制度》规定，每年</w:t>
      </w:r>
      <w:r w:rsidR="001D3CDB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**</w:t>
      </w:r>
      <w:r w:rsidRPr="00267EDE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月份进行岗位晋级</w:t>
      </w:r>
      <w:r w:rsidRPr="00267EDE">
        <w:rPr>
          <w:rFonts w:ascii="仿宋" w:eastAsia="仿宋" w:hAnsi="仿宋" w:cs="宋体"/>
          <w:color w:val="000000"/>
          <w:spacing w:val="8"/>
          <w:kern w:val="0"/>
          <w:sz w:val="28"/>
          <w:szCs w:val="28"/>
        </w:rPr>
        <w:t>/</w:t>
      </w:r>
      <w:r w:rsidRPr="00267EDE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晋升组织、申请、审核、审批工作，</w:t>
      </w:r>
      <w:r w:rsidR="001D3CDB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*</w:t>
      </w:r>
      <w:r w:rsidRPr="00267EDE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月</w:t>
      </w:r>
      <w:r w:rsidR="001D3CDB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**</w:t>
      </w:r>
      <w:r w:rsidRPr="00267EDE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日执行；</w:t>
      </w:r>
    </w:p>
    <w:p w:rsidR="00B52E38" w:rsidRPr="00267EDE" w:rsidRDefault="00B52E38" w:rsidP="00267EDE">
      <w:pPr>
        <w:spacing w:line="440" w:lineRule="exact"/>
        <w:rPr>
          <w:rFonts w:ascii="仿宋" w:eastAsia="仿宋" w:hAnsi="仿宋" w:cs="宋体"/>
          <w:color w:val="000000"/>
          <w:spacing w:val="8"/>
          <w:kern w:val="0"/>
          <w:sz w:val="28"/>
          <w:szCs w:val="28"/>
        </w:rPr>
      </w:pPr>
      <w:r w:rsidRPr="00267EDE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二、不定期：在年度工作中，对公司有特殊贡献，表现优异的员工，可以予以晋升。</w:t>
      </w:r>
    </w:p>
    <w:p w:rsidR="00B52E38" w:rsidRPr="00267EDE" w:rsidRDefault="00B52E38" w:rsidP="00267EDE">
      <w:pPr>
        <w:spacing w:line="440" w:lineRule="exact"/>
        <w:rPr>
          <w:rFonts w:ascii="仿宋" w:eastAsia="仿宋" w:hAnsi="仿宋"/>
          <w:color w:val="000000"/>
          <w:sz w:val="28"/>
          <w:szCs w:val="28"/>
        </w:rPr>
      </w:pPr>
      <w:r w:rsidRPr="00267EDE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三、</w:t>
      </w:r>
      <w:r w:rsidRPr="00267EDE">
        <w:rPr>
          <w:rFonts w:ascii="仿宋" w:eastAsia="仿宋" w:hAnsi="仿宋" w:hint="eastAsia"/>
          <w:color w:val="000000"/>
          <w:sz w:val="28"/>
          <w:szCs w:val="28"/>
        </w:rPr>
        <w:t>职能</w:t>
      </w:r>
      <w:r w:rsidRPr="00267EDE">
        <w:rPr>
          <w:rFonts w:ascii="仿宋" w:eastAsia="仿宋" w:hAnsi="仿宋"/>
          <w:color w:val="000000"/>
          <w:sz w:val="28"/>
          <w:szCs w:val="28"/>
        </w:rPr>
        <w:t>/</w:t>
      </w:r>
      <w:r w:rsidRPr="00267EDE">
        <w:rPr>
          <w:rFonts w:ascii="仿宋" w:eastAsia="仿宋" w:hAnsi="仿宋" w:hint="eastAsia"/>
          <w:color w:val="000000"/>
          <w:sz w:val="28"/>
          <w:szCs w:val="28"/>
        </w:rPr>
        <w:t>运营部门人员晋升标准，如下表：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0"/>
        <w:gridCol w:w="4928"/>
      </w:tblGrid>
      <w:tr w:rsidR="00B52E38" w:rsidRPr="00267EDE" w:rsidTr="00A63102">
        <w:tc>
          <w:tcPr>
            <w:tcW w:w="5670" w:type="dxa"/>
          </w:tcPr>
          <w:p w:rsidR="00B52E38" w:rsidRPr="00A63102" w:rsidRDefault="00B52E38" w:rsidP="00A63102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spacing w:val="8"/>
                <w:kern w:val="0"/>
                <w:sz w:val="28"/>
                <w:szCs w:val="28"/>
              </w:rPr>
            </w:pPr>
            <w:r w:rsidRPr="00A63102"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8"/>
                <w:szCs w:val="28"/>
              </w:rPr>
              <w:t>晋级</w:t>
            </w:r>
            <w:r w:rsidRPr="00A63102">
              <w:rPr>
                <w:rFonts w:ascii="仿宋" w:eastAsia="仿宋" w:hAnsi="仿宋" w:cs="宋体"/>
                <w:color w:val="000000"/>
                <w:spacing w:val="8"/>
                <w:kern w:val="0"/>
                <w:sz w:val="28"/>
                <w:szCs w:val="28"/>
              </w:rPr>
              <w:t>/</w:t>
            </w:r>
            <w:r w:rsidRPr="00A63102"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8"/>
                <w:szCs w:val="28"/>
              </w:rPr>
              <w:t>晋升标准</w:t>
            </w:r>
          </w:p>
        </w:tc>
        <w:tc>
          <w:tcPr>
            <w:tcW w:w="4928" w:type="dxa"/>
          </w:tcPr>
          <w:p w:rsidR="00B52E38" w:rsidRPr="00A63102" w:rsidRDefault="00B52E38" w:rsidP="00A63102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spacing w:val="8"/>
                <w:kern w:val="0"/>
                <w:sz w:val="28"/>
                <w:szCs w:val="28"/>
              </w:rPr>
            </w:pP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降级</w:t>
            </w:r>
            <w:r w:rsidRPr="00A63102">
              <w:rPr>
                <w:rFonts w:ascii="仿宋" w:eastAsia="仿宋" w:hAnsi="仿宋"/>
                <w:color w:val="000000"/>
                <w:sz w:val="28"/>
                <w:szCs w:val="28"/>
              </w:rPr>
              <w:t>/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降职标准</w:t>
            </w:r>
          </w:p>
        </w:tc>
      </w:tr>
      <w:tr w:rsidR="00B52E38" w:rsidRPr="00267EDE" w:rsidTr="00A63102">
        <w:trPr>
          <w:trHeight w:val="933"/>
        </w:trPr>
        <w:tc>
          <w:tcPr>
            <w:tcW w:w="5670" w:type="dxa"/>
          </w:tcPr>
          <w:p w:rsidR="00B52E38" w:rsidRPr="00A63102" w:rsidRDefault="00B52E38" w:rsidP="00A63102">
            <w:pPr>
              <w:spacing w:line="400" w:lineRule="exact"/>
              <w:rPr>
                <w:rFonts w:ascii="仿宋" w:eastAsia="仿宋" w:hAnsi="仿宋" w:cs="宋体"/>
                <w:color w:val="000000"/>
                <w:spacing w:val="8"/>
                <w:kern w:val="0"/>
                <w:sz w:val="28"/>
                <w:szCs w:val="28"/>
              </w:rPr>
            </w:pPr>
            <w:r w:rsidRPr="00A63102">
              <w:rPr>
                <w:rFonts w:ascii="仿宋" w:eastAsia="仿宋" w:hAnsi="仿宋" w:cs="宋体"/>
                <w:color w:val="000000"/>
                <w:spacing w:val="8"/>
                <w:kern w:val="0"/>
                <w:sz w:val="28"/>
                <w:szCs w:val="28"/>
              </w:rPr>
              <w:t>1</w:t>
            </w:r>
            <w:r w:rsidRPr="00A63102"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8"/>
                <w:szCs w:val="28"/>
              </w:rPr>
              <w:t>、试用期人员连续三个月平均考核评分为</w:t>
            </w:r>
            <w:r w:rsidR="001D3CDB"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8"/>
                <w:szCs w:val="28"/>
              </w:rPr>
              <w:t>**</w:t>
            </w:r>
            <w:r w:rsidRPr="00A63102"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8"/>
                <w:szCs w:val="28"/>
              </w:rPr>
              <w:t>分，或连续两个月平均考核评分为</w:t>
            </w:r>
            <w:r w:rsidR="001D3CDB"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8"/>
                <w:szCs w:val="28"/>
              </w:rPr>
              <w:t>**</w:t>
            </w:r>
            <w:r w:rsidRPr="00A63102"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8"/>
                <w:szCs w:val="28"/>
              </w:rPr>
              <w:t>分，或试用期当月考核评分为</w:t>
            </w:r>
            <w:r w:rsidR="001D3CDB"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8"/>
                <w:szCs w:val="28"/>
              </w:rPr>
              <w:t>**</w:t>
            </w:r>
            <w:r w:rsidRPr="00A63102"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8"/>
                <w:szCs w:val="28"/>
              </w:rPr>
              <w:t>分，予以转正。</w:t>
            </w:r>
          </w:p>
          <w:p w:rsidR="00B52E38" w:rsidRDefault="00B52E38" w:rsidP="00A63102">
            <w:pPr>
              <w:spacing w:line="400" w:lineRule="exact"/>
              <w:rPr>
                <w:rFonts w:ascii="仿宋" w:eastAsia="仿宋" w:hAnsi="仿宋" w:cs="宋体"/>
                <w:color w:val="000000"/>
                <w:spacing w:val="8"/>
                <w:kern w:val="0"/>
                <w:sz w:val="28"/>
                <w:szCs w:val="28"/>
              </w:rPr>
            </w:pPr>
            <w:r w:rsidRPr="00A63102">
              <w:rPr>
                <w:rFonts w:ascii="仿宋" w:eastAsia="仿宋" w:hAnsi="仿宋" w:cs="宋体"/>
                <w:color w:val="000000"/>
                <w:spacing w:val="8"/>
                <w:kern w:val="0"/>
                <w:sz w:val="28"/>
                <w:szCs w:val="28"/>
              </w:rPr>
              <w:t>2</w:t>
            </w:r>
            <w:r w:rsidRPr="00A63102"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8"/>
                <w:szCs w:val="28"/>
              </w:rPr>
              <w:t>、本岗位工作满一年，并且年度</w:t>
            </w:r>
            <w:r w:rsidRPr="00A63102">
              <w:rPr>
                <w:rFonts w:ascii="仿宋" w:eastAsia="仿宋" w:hAnsi="仿宋" w:cs="宋体"/>
                <w:color w:val="000000"/>
                <w:spacing w:val="8"/>
                <w:kern w:val="0"/>
                <w:sz w:val="28"/>
                <w:szCs w:val="28"/>
              </w:rPr>
              <w:t>KPI</w:t>
            </w:r>
            <w:r w:rsidRPr="00A63102"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8"/>
                <w:szCs w:val="28"/>
              </w:rPr>
              <w:t>考核评分平均达到</w:t>
            </w:r>
            <w:r w:rsidR="001D3CDB"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8"/>
                <w:szCs w:val="28"/>
              </w:rPr>
              <w:t>**</w:t>
            </w:r>
            <w:r w:rsidRPr="00A63102"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8"/>
                <w:szCs w:val="28"/>
              </w:rPr>
              <w:t>分以上，无严重违纪现象，</w:t>
            </w:r>
            <w:r w:rsidRPr="00A63102">
              <w:rPr>
                <w:rFonts w:ascii="仿宋" w:eastAsia="仿宋" w:hAnsi="仿宋" w:cs="宋体"/>
                <w:color w:val="000000"/>
                <w:spacing w:val="8"/>
                <w:kern w:val="0"/>
                <w:sz w:val="28"/>
                <w:szCs w:val="28"/>
              </w:rPr>
              <w:t xml:space="preserve"> </w:t>
            </w:r>
            <w:r w:rsidRPr="00A63102"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8"/>
                <w:szCs w:val="28"/>
              </w:rPr>
              <w:t>予以晋级。</w:t>
            </w:r>
          </w:p>
          <w:p w:rsidR="00B52E38" w:rsidRPr="00A63102" w:rsidRDefault="00B52E38" w:rsidP="00A63102">
            <w:pPr>
              <w:spacing w:line="400" w:lineRule="exact"/>
              <w:rPr>
                <w:rFonts w:ascii="仿宋" w:eastAsia="仿宋" w:hAnsi="仿宋" w:cs="宋体"/>
                <w:color w:val="000000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pacing w:val="8"/>
                <w:kern w:val="0"/>
                <w:sz w:val="28"/>
                <w:szCs w:val="28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8"/>
                <w:szCs w:val="28"/>
              </w:rPr>
              <w:t>、工作未满半年，又无特殊贡献者，不参与年度薪资调整。</w:t>
            </w:r>
          </w:p>
        </w:tc>
        <w:tc>
          <w:tcPr>
            <w:tcW w:w="4928" w:type="dxa"/>
          </w:tcPr>
          <w:p w:rsidR="00B52E38" w:rsidRPr="00A63102" w:rsidRDefault="00B52E38" w:rsidP="00A63102">
            <w:pPr>
              <w:spacing w:line="400" w:lineRule="exact"/>
              <w:rPr>
                <w:rFonts w:ascii="仿宋" w:eastAsia="仿宋" w:hAnsi="仿宋" w:cs="宋体"/>
                <w:color w:val="000000"/>
                <w:spacing w:val="8"/>
                <w:kern w:val="0"/>
                <w:sz w:val="28"/>
                <w:szCs w:val="28"/>
              </w:rPr>
            </w:pPr>
            <w:r w:rsidRPr="00A63102">
              <w:rPr>
                <w:rFonts w:ascii="仿宋" w:eastAsia="仿宋" w:hAnsi="仿宋" w:cs="宋体"/>
                <w:color w:val="000000"/>
                <w:spacing w:val="8"/>
                <w:kern w:val="0"/>
                <w:sz w:val="28"/>
                <w:szCs w:val="28"/>
              </w:rPr>
              <w:t>1</w:t>
            </w:r>
            <w:r w:rsidRPr="00A63102"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8"/>
                <w:szCs w:val="28"/>
              </w:rPr>
              <w:t>、试用期人员连续三个月平均考核评分低于</w:t>
            </w:r>
            <w:r w:rsidR="001D3CDB"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8"/>
                <w:szCs w:val="28"/>
              </w:rPr>
              <w:t>**</w:t>
            </w:r>
            <w:r w:rsidRPr="00A63102"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8"/>
                <w:szCs w:val="28"/>
              </w:rPr>
              <w:t>分，不予以正式录用。</w:t>
            </w:r>
          </w:p>
          <w:p w:rsidR="00B52E38" w:rsidRPr="00A63102" w:rsidRDefault="00B52E38" w:rsidP="00A63102">
            <w:pPr>
              <w:spacing w:line="400" w:lineRule="exact"/>
              <w:rPr>
                <w:rFonts w:ascii="仿宋" w:eastAsia="仿宋" w:hAnsi="仿宋" w:cs="宋体"/>
                <w:color w:val="000000"/>
                <w:spacing w:val="8"/>
                <w:kern w:val="0"/>
                <w:sz w:val="28"/>
                <w:szCs w:val="28"/>
              </w:rPr>
            </w:pPr>
            <w:r w:rsidRPr="00A63102">
              <w:rPr>
                <w:rFonts w:ascii="仿宋" w:eastAsia="仿宋" w:hAnsi="仿宋" w:cs="宋体"/>
                <w:color w:val="000000"/>
                <w:spacing w:val="8"/>
                <w:kern w:val="0"/>
                <w:sz w:val="28"/>
                <w:szCs w:val="28"/>
              </w:rPr>
              <w:t>2</w:t>
            </w:r>
            <w:r w:rsidRPr="00A63102"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8"/>
                <w:szCs w:val="28"/>
              </w:rPr>
              <w:t>、年度</w:t>
            </w:r>
            <w:r w:rsidRPr="00A63102">
              <w:rPr>
                <w:rFonts w:ascii="仿宋" w:eastAsia="仿宋" w:hAnsi="仿宋" w:cs="宋体"/>
                <w:color w:val="000000"/>
                <w:spacing w:val="8"/>
                <w:kern w:val="0"/>
                <w:sz w:val="28"/>
                <w:szCs w:val="28"/>
              </w:rPr>
              <w:t>KPI</w:t>
            </w:r>
            <w:r w:rsidRPr="00A63102"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8"/>
                <w:szCs w:val="28"/>
              </w:rPr>
              <w:t>考核评分平均低于</w:t>
            </w:r>
            <w:r w:rsidR="001D3CDB"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8"/>
                <w:szCs w:val="28"/>
              </w:rPr>
              <w:t>**</w:t>
            </w:r>
            <w:r w:rsidRPr="00A63102"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8"/>
                <w:szCs w:val="28"/>
              </w:rPr>
              <w:t>分，</w:t>
            </w:r>
            <w:r w:rsidRPr="00A63102">
              <w:rPr>
                <w:rFonts w:ascii="仿宋" w:eastAsia="仿宋" w:hAnsi="仿宋" w:cs="宋体"/>
                <w:color w:val="000000"/>
                <w:spacing w:val="8"/>
                <w:kern w:val="0"/>
                <w:sz w:val="28"/>
                <w:szCs w:val="28"/>
              </w:rPr>
              <w:t xml:space="preserve"> </w:t>
            </w:r>
            <w:r w:rsidRPr="00A63102"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8"/>
                <w:szCs w:val="28"/>
              </w:rPr>
              <w:t>予以降级。</w:t>
            </w:r>
          </w:p>
          <w:p w:rsidR="00B52E38" w:rsidRPr="00A63102" w:rsidRDefault="00B52E38" w:rsidP="00A63102">
            <w:pPr>
              <w:spacing w:line="400" w:lineRule="exact"/>
              <w:rPr>
                <w:rFonts w:ascii="仿宋" w:eastAsia="仿宋" w:hAnsi="仿宋" w:cs="宋体"/>
                <w:color w:val="000000"/>
                <w:spacing w:val="8"/>
                <w:kern w:val="0"/>
                <w:sz w:val="28"/>
                <w:szCs w:val="28"/>
              </w:rPr>
            </w:pPr>
            <w:r w:rsidRPr="00A63102">
              <w:rPr>
                <w:rFonts w:ascii="仿宋" w:eastAsia="仿宋" w:hAnsi="仿宋" w:cs="宋体"/>
                <w:color w:val="000000"/>
                <w:spacing w:val="8"/>
                <w:kern w:val="0"/>
                <w:sz w:val="28"/>
                <w:szCs w:val="28"/>
              </w:rPr>
              <w:t>3</w:t>
            </w:r>
            <w:r w:rsidRPr="00A63102"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8"/>
                <w:szCs w:val="28"/>
              </w:rPr>
              <w:t>、工作出现重大失误，予以降级。</w:t>
            </w:r>
          </w:p>
        </w:tc>
      </w:tr>
    </w:tbl>
    <w:p w:rsidR="00B52E38" w:rsidRPr="00267EDE" w:rsidRDefault="00B52E38" w:rsidP="00267EDE">
      <w:pPr>
        <w:spacing w:line="440" w:lineRule="exact"/>
        <w:rPr>
          <w:rFonts w:ascii="仿宋" w:eastAsia="仿宋" w:hAnsi="仿宋" w:cs="宋体"/>
          <w:color w:val="000000"/>
          <w:spacing w:val="8"/>
          <w:kern w:val="0"/>
          <w:sz w:val="28"/>
          <w:szCs w:val="28"/>
        </w:rPr>
      </w:pPr>
      <w:r w:rsidRPr="00267EDE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第九条</w:t>
      </w:r>
      <w:r w:rsidRPr="00267EDE">
        <w:rPr>
          <w:rFonts w:ascii="仿宋" w:eastAsia="仿宋" w:hAnsi="仿宋" w:cs="宋体"/>
          <w:color w:val="000000"/>
          <w:spacing w:val="8"/>
          <w:kern w:val="0"/>
          <w:sz w:val="28"/>
          <w:szCs w:val="28"/>
        </w:rPr>
        <w:t xml:space="preserve">  </w:t>
      </w:r>
      <w:r w:rsidRPr="00267EDE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晋升流程</w:t>
      </w:r>
    </w:p>
    <w:p w:rsidR="00B52E38" w:rsidRPr="00267EDE" w:rsidRDefault="00B52E38" w:rsidP="00267EDE">
      <w:pPr>
        <w:spacing w:line="440" w:lineRule="exact"/>
        <w:rPr>
          <w:rFonts w:ascii="仿宋" w:eastAsia="仿宋" w:hAnsi="仿宋"/>
          <w:color w:val="000000"/>
          <w:sz w:val="28"/>
          <w:szCs w:val="28"/>
        </w:rPr>
      </w:pPr>
      <w:r w:rsidRPr="00267EDE">
        <w:rPr>
          <w:rFonts w:ascii="仿宋" w:eastAsia="仿宋" w:hAnsi="仿宋" w:hint="eastAsia"/>
          <w:color w:val="000000"/>
          <w:sz w:val="28"/>
          <w:szCs w:val="28"/>
        </w:rPr>
        <w:t>一、部门提出人员晋升申请，填写《员工晋升</w:t>
      </w:r>
      <w:r w:rsidRPr="00267EDE">
        <w:rPr>
          <w:rFonts w:ascii="仿宋" w:eastAsia="仿宋" w:hAnsi="仿宋"/>
          <w:color w:val="000000"/>
          <w:sz w:val="28"/>
          <w:szCs w:val="28"/>
        </w:rPr>
        <w:t>/</w:t>
      </w:r>
      <w:r w:rsidRPr="00267EDE">
        <w:rPr>
          <w:rFonts w:ascii="仿宋" w:eastAsia="仿宋" w:hAnsi="仿宋" w:hint="eastAsia"/>
          <w:color w:val="000000"/>
          <w:sz w:val="28"/>
          <w:szCs w:val="28"/>
        </w:rPr>
        <w:t>调动申请表》；</w:t>
      </w:r>
    </w:p>
    <w:p w:rsidR="00B52E38" w:rsidRPr="00267EDE" w:rsidRDefault="00B52E38" w:rsidP="00267EDE">
      <w:pPr>
        <w:spacing w:line="440" w:lineRule="exact"/>
        <w:rPr>
          <w:rFonts w:ascii="仿宋" w:eastAsia="仿宋" w:hAnsi="仿宋"/>
          <w:color w:val="000000"/>
          <w:sz w:val="28"/>
          <w:szCs w:val="28"/>
        </w:rPr>
      </w:pPr>
      <w:r w:rsidRPr="00267EDE">
        <w:rPr>
          <w:rFonts w:ascii="仿宋" w:eastAsia="仿宋" w:hAnsi="仿宋" w:hint="eastAsia"/>
          <w:color w:val="000000"/>
          <w:sz w:val="28"/>
          <w:szCs w:val="28"/>
        </w:rPr>
        <w:t>二、人力资源部审核并与晋升人员沟通；</w:t>
      </w:r>
    </w:p>
    <w:p w:rsidR="00B52E38" w:rsidRPr="00267EDE" w:rsidRDefault="00B52E38" w:rsidP="00267EDE">
      <w:pPr>
        <w:spacing w:line="440" w:lineRule="exact"/>
        <w:rPr>
          <w:rFonts w:ascii="仿宋" w:eastAsia="仿宋" w:hAnsi="仿宋"/>
          <w:color w:val="000000"/>
          <w:sz w:val="28"/>
          <w:szCs w:val="28"/>
        </w:rPr>
      </w:pPr>
      <w:r w:rsidRPr="00267EDE">
        <w:rPr>
          <w:rFonts w:ascii="仿宋" w:eastAsia="仿宋" w:hAnsi="仿宋" w:hint="eastAsia"/>
          <w:color w:val="000000"/>
          <w:sz w:val="28"/>
          <w:szCs w:val="28"/>
        </w:rPr>
        <w:t>三、体系负责人或总经理审批通过，予以晋升；</w:t>
      </w:r>
    </w:p>
    <w:p w:rsidR="00B52E38" w:rsidRPr="00267EDE" w:rsidRDefault="00B52E38" w:rsidP="00267EDE">
      <w:pPr>
        <w:spacing w:line="440" w:lineRule="exact"/>
        <w:rPr>
          <w:rFonts w:ascii="仿宋" w:eastAsia="仿宋" w:hAnsi="仿宋"/>
          <w:color w:val="000000"/>
          <w:sz w:val="28"/>
          <w:szCs w:val="28"/>
        </w:rPr>
      </w:pPr>
      <w:r w:rsidRPr="00267EDE">
        <w:rPr>
          <w:rFonts w:ascii="仿宋" w:eastAsia="仿宋" w:hAnsi="仿宋" w:hint="eastAsia"/>
          <w:color w:val="000000"/>
          <w:sz w:val="28"/>
          <w:szCs w:val="28"/>
        </w:rPr>
        <w:t>四、员工晋级</w:t>
      </w:r>
      <w:r w:rsidRPr="00267EDE">
        <w:rPr>
          <w:rFonts w:ascii="仿宋" w:eastAsia="仿宋" w:hAnsi="仿宋"/>
          <w:color w:val="000000"/>
          <w:sz w:val="28"/>
          <w:szCs w:val="28"/>
        </w:rPr>
        <w:t>/</w:t>
      </w:r>
      <w:r w:rsidRPr="00267EDE">
        <w:rPr>
          <w:rFonts w:ascii="仿宋" w:eastAsia="仿宋" w:hAnsi="仿宋" w:hint="eastAsia"/>
          <w:color w:val="000000"/>
          <w:sz w:val="28"/>
          <w:szCs w:val="28"/>
        </w:rPr>
        <w:t>晋升须在公司全员会议中予以宣布；</w:t>
      </w:r>
    </w:p>
    <w:p w:rsidR="00B52E38" w:rsidRPr="00267EDE" w:rsidRDefault="00B52E38" w:rsidP="00267EDE">
      <w:pPr>
        <w:spacing w:line="440" w:lineRule="exact"/>
        <w:rPr>
          <w:rFonts w:ascii="仿宋" w:eastAsia="仿宋" w:hAnsi="仿宋"/>
          <w:color w:val="000000"/>
          <w:sz w:val="28"/>
          <w:szCs w:val="28"/>
        </w:rPr>
      </w:pPr>
      <w:r w:rsidRPr="00267EDE">
        <w:rPr>
          <w:rFonts w:ascii="仿宋" w:eastAsia="仿宋" w:hAnsi="仿宋" w:hint="eastAsia"/>
          <w:color w:val="000000"/>
          <w:sz w:val="28"/>
          <w:szCs w:val="28"/>
        </w:rPr>
        <w:t>五、职能</w:t>
      </w:r>
      <w:r w:rsidRPr="00267EDE">
        <w:rPr>
          <w:rFonts w:ascii="仿宋" w:eastAsia="仿宋" w:hAnsi="仿宋"/>
          <w:color w:val="000000"/>
          <w:sz w:val="28"/>
          <w:szCs w:val="28"/>
        </w:rPr>
        <w:t>/</w:t>
      </w:r>
      <w:r w:rsidRPr="00267EDE">
        <w:rPr>
          <w:rFonts w:ascii="仿宋" w:eastAsia="仿宋" w:hAnsi="仿宋" w:hint="eastAsia"/>
          <w:color w:val="000000"/>
          <w:sz w:val="28"/>
          <w:szCs w:val="28"/>
        </w:rPr>
        <w:t>运营部门人员职位晋升须向全员发布正式的人事任命通知。</w:t>
      </w:r>
    </w:p>
    <w:p w:rsidR="00B52E38" w:rsidRPr="00267EDE" w:rsidRDefault="00B52E38" w:rsidP="00267EDE">
      <w:pPr>
        <w:rPr>
          <w:rFonts w:ascii="仿宋" w:eastAsia="仿宋" w:hAnsi="仿宋"/>
          <w:color w:val="000000"/>
          <w:sz w:val="28"/>
          <w:szCs w:val="28"/>
        </w:rPr>
      </w:pPr>
    </w:p>
    <w:p w:rsidR="00B52E38" w:rsidRPr="00267EDE" w:rsidRDefault="00B52E38" w:rsidP="00267EDE">
      <w:pPr>
        <w:jc w:val="center"/>
        <w:textAlignment w:val="baseline"/>
        <w:rPr>
          <w:rFonts w:ascii="仿宋" w:eastAsia="仿宋" w:hAnsi="仿宋"/>
          <w:b/>
          <w:color w:val="000000"/>
          <w:sz w:val="28"/>
          <w:szCs w:val="28"/>
        </w:rPr>
      </w:pPr>
      <w:r w:rsidRPr="00267EDE">
        <w:rPr>
          <w:rFonts w:ascii="仿宋" w:eastAsia="仿宋" w:hAnsi="仿宋" w:hint="eastAsia"/>
          <w:b/>
          <w:color w:val="000000"/>
          <w:sz w:val="28"/>
          <w:szCs w:val="28"/>
        </w:rPr>
        <w:t>第四章</w:t>
      </w:r>
      <w:r w:rsidRPr="00267EDE">
        <w:rPr>
          <w:rFonts w:ascii="仿宋" w:eastAsia="仿宋" w:hAnsi="仿宋"/>
          <w:b/>
          <w:color w:val="000000"/>
          <w:sz w:val="28"/>
          <w:szCs w:val="28"/>
        </w:rPr>
        <w:t xml:space="preserve">   </w:t>
      </w:r>
      <w:r w:rsidRPr="00267EDE">
        <w:rPr>
          <w:rFonts w:ascii="仿宋" w:eastAsia="仿宋" w:hAnsi="仿宋" w:hint="eastAsia"/>
          <w:b/>
          <w:color w:val="000000"/>
          <w:sz w:val="28"/>
          <w:szCs w:val="28"/>
        </w:rPr>
        <w:t>附则</w:t>
      </w:r>
    </w:p>
    <w:p w:rsidR="00B52E38" w:rsidRPr="00267EDE" w:rsidRDefault="00B52E38" w:rsidP="00267EDE">
      <w:pPr>
        <w:textAlignment w:val="baseline"/>
        <w:rPr>
          <w:rFonts w:ascii="仿宋" w:eastAsia="仿宋" w:hAnsi="仿宋"/>
          <w:color w:val="000000"/>
          <w:sz w:val="28"/>
          <w:szCs w:val="28"/>
        </w:rPr>
      </w:pPr>
      <w:r w:rsidRPr="00267EDE">
        <w:rPr>
          <w:rFonts w:ascii="仿宋" w:eastAsia="仿宋" w:hAnsi="仿宋" w:hint="eastAsia"/>
          <w:color w:val="000000"/>
          <w:sz w:val="28"/>
          <w:szCs w:val="28"/>
        </w:rPr>
        <w:t>第十条</w:t>
      </w:r>
      <w:r w:rsidRPr="00267EDE">
        <w:rPr>
          <w:rFonts w:ascii="仿宋" w:eastAsia="仿宋" w:hAnsi="仿宋"/>
          <w:color w:val="000000"/>
          <w:sz w:val="28"/>
          <w:szCs w:val="28"/>
        </w:rPr>
        <w:t xml:space="preserve">  </w:t>
      </w:r>
      <w:r w:rsidRPr="00267EDE">
        <w:rPr>
          <w:rFonts w:ascii="仿宋" w:eastAsia="仿宋" w:hAnsi="仿宋" w:hint="eastAsia"/>
          <w:color w:val="000000"/>
          <w:sz w:val="28"/>
          <w:szCs w:val="28"/>
        </w:rPr>
        <w:t>本制度自发文之日起施实。</w:t>
      </w:r>
    </w:p>
    <w:p w:rsidR="00B52E38" w:rsidRDefault="00B52E38" w:rsidP="00267EDE">
      <w:pPr>
        <w:textAlignment w:val="baseline"/>
        <w:rPr>
          <w:rFonts w:ascii="仿宋" w:eastAsia="仿宋" w:hAnsi="仿宋"/>
          <w:color w:val="000000"/>
          <w:sz w:val="28"/>
          <w:szCs w:val="28"/>
        </w:rPr>
      </w:pPr>
      <w:r w:rsidRPr="00267EDE">
        <w:rPr>
          <w:rFonts w:ascii="仿宋" w:eastAsia="仿宋" w:hAnsi="仿宋" w:hint="eastAsia"/>
          <w:color w:val="000000"/>
          <w:sz w:val="28"/>
          <w:szCs w:val="28"/>
        </w:rPr>
        <w:t>第十一条</w:t>
      </w:r>
      <w:r w:rsidRPr="00267EDE">
        <w:rPr>
          <w:rFonts w:ascii="仿宋" w:eastAsia="仿宋" w:hAnsi="仿宋"/>
          <w:color w:val="000000"/>
          <w:sz w:val="28"/>
          <w:szCs w:val="28"/>
        </w:rPr>
        <w:t xml:space="preserve">  </w:t>
      </w:r>
      <w:r>
        <w:rPr>
          <w:rFonts w:ascii="仿宋" w:eastAsia="仿宋" w:hAnsi="仿宋" w:hint="eastAsia"/>
          <w:color w:val="000000"/>
          <w:sz w:val="28"/>
          <w:szCs w:val="28"/>
        </w:rPr>
        <w:t>本制度为《薪酬管理制度》的补充内容，规定中有不一致处，按本制度执行。</w:t>
      </w:r>
    </w:p>
    <w:p w:rsidR="00B52E38" w:rsidRPr="00267EDE" w:rsidRDefault="00B52E38" w:rsidP="00267EDE">
      <w:pPr>
        <w:textAlignment w:val="baseline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第十二条</w:t>
      </w:r>
      <w:r>
        <w:rPr>
          <w:rFonts w:ascii="仿宋" w:eastAsia="仿宋" w:hAnsi="仿宋"/>
          <w:color w:val="000000"/>
          <w:sz w:val="28"/>
          <w:szCs w:val="28"/>
        </w:rPr>
        <w:t xml:space="preserve">  </w:t>
      </w:r>
      <w:r w:rsidRPr="00267EDE">
        <w:rPr>
          <w:rFonts w:ascii="仿宋" w:eastAsia="仿宋" w:hAnsi="仿宋" w:hint="eastAsia"/>
          <w:color w:val="000000"/>
          <w:sz w:val="28"/>
          <w:szCs w:val="28"/>
        </w:rPr>
        <w:t>本制度由人力行政部制订并负责解释。</w:t>
      </w:r>
    </w:p>
    <w:p w:rsidR="00B52E38" w:rsidRDefault="00B52E38" w:rsidP="00A27342">
      <w:pPr>
        <w:tabs>
          <w:tab w:val="left" w:pos="2690"/>
        </w:tabs>
        <w:ind w:firstLineChars="1400" w:firstLine="3920"/>
        <w:textAlignment w:val="baseline"/>
        <w:rPr>
          <w:rFonts w:ascii="仿宋" w:eastAsia="仿宋" w:hAnsi="仿宋"/>
          <w:color w:val="000000"/>
          <w:sz w:val="28"/>
          <w:szCs w:val="28"/>
        </w:rPr>
      </w:pPr>
    </w:p>
    <w:p w:rsidR="00B52E38" w:rsidRPr="00267EDE" w:rsidRDefault="001D3CDB" w:rsidP="00A27342">
      <w:pPr>
        <w:tabs>
          <w:tab w:val="left" w:pos="2690"/>
        </w:tabs>
        <w:ind w:firstLineChars="1400" w:firstLine="3920"/>
        <w:textAlignment w:val="baseline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*</w:t>
      </w:r>
    </w:p>
    <w:p w:rsidR="00B52E38" w:rsidRPr="00267EDE" w:rsidRDefault="00B52E38" w:rsidP="00267EDE">
      <w:pPr>
        <w:rPr>
          <w:rFonts w:ascii="仿宋" w:eastAsia="仿宋" w:hAnsi="仿宋"/>
          <w:color w:val="000000"/>
          <w:sz w:val="28"/>
          <w:szCs w:val="28"/>
        </w:rPr>
      </w:pPr>
    </w:p>
    <w:p w:rsidR="00B52E38" w:rsidRPr="00267EDE" w:rsidRDefault="00B52E38" w:rsidP="00267EDE">
      <w:pPr>
        <w:rPr>
          <w:rFonts w:ascii="仿宋" w:eastAsia="仿宋" w:hAnsi="仿宋"/>
          <w:color w:val="000000"/>
          <w:sz w:val="28"/>
          <w:szCs w:val="28"/>
        </w:rPr>
      </w:pPr>
    </w:p>
    <w:p w:rsidR="00B52E38" w:rsidRPr="00267EDE" w:rsidRDefault="00B52E38" w:rsidP="00267EDE">
      <w:pPr>
        <w:rPr>
          <w:rFonts w:ascii="仿宋" w:eastAsia="仿宋" w:hAnsi="仿宋"/>
          <w:color w:val="000000"/>
          <w:sz w:val="28"/>
          <w:szCs w:val="28"/>
        </w:rPr>
      </w:pPr>
    </w:p>
    <w:p w:rsidR="00B52E38" w:rsidRDefault="00B52E38" w:rsidP="00267EDE">
      <w:pPr>
        <w:jc w:val="center"/>
        <w:rPr>
          <w:rFonts w:ascii="仿宋" w:eastAsia="仿宋" w:hAnsi="仿宋"/>
          <w:b/>
          <w:color w:val="000000"/>
          <w:sz w:val="28"/>
          <w:szCs w:val="28"/>
        </w:rPr>
      </w:pPr>
    </w:p>
    <w:p w:rsidR="00B52E38" w:rsidRDefault="00B52E38" w:rsidP="00267EDE">
      <w:pPr>
        <w:jc w:val="center"/>
        <w:rPr>
          <w:rFonts w:ascii="仿宋" w:eastAsia="仿宋" w:hAnsi="仿宋"/>
          <w:b/>
          <w:color w:val="000000"/>
          <w:sz w:val="28"/>
          <w:szCs w:val="28"/>
        </w:rPr>
      </w:pPr>
    </w:p>
    <w:p w:rsidR="00B52E38" w:rsidRDefault="00B52E38" w:rsidP="00267EDE">
      <w:pPr>
        <w:jc w:val="center"/>
        <w:rPr>
          <w:rFonts w:ascii="仿宋" w:eastAsia="仿宋" w:hAnsi="仿宋"/>
          <w:b/>
          <w:color w:val="000000"/>
          <w:sz w:val="28"/>
          <w:szCs w:val="28"/>
        </w:rPr>
      </w:pPr>
    </w:p>
    <w:p w:rsidR="00B52E38" w:rsidRDefault="00B52E38" w:rsidP="00267EDE">
      <w:pPr>
        <w:jc w:val="center"/>
        <w:rPr>
          <w:rFonts w:ascii="仿宋" w:eastAsia="仿宋" w:hAnsi="仿宋"/>
          <w:b/>
          <w:color w:val="000000"/>
          <w:sz w:val="28"/>
          <w:szCs w:val="28"/>
        </w:rPr>
      </w:pPr>
    </w:p>
    <w:p w:rsidR="00B52E38" w:rsidRDefault="00B52E38" w:rsidP="00267EDE">
      <w:pPr>
        <w:jc w:val="center"/>
        <w:rPr>
          <w:rFonts w:ascii="仿宋" w:eastAsia="仿宋" w:hAnsi="仿宋"/>
          <w:b/>
          <w:color w:val="000000"/>
          <w:sz w:val="28"/>
          <w:szCs w:val="28"/>
        </w:rPr>
      </w:pPr>
    </w:p>
    <w:p w:rsidR="00B52E38" w:rsidRDefault="00B52E38" w:rsidP="00267EDE">
      <w:pPr>
        <w:jc w:val="center"/>
        <w:rPr>
          <w:rFonts w:ascii="仿宋" w:eastAsia="仿宋" w:hAnsi="仿宋"/>
          <w:b/>
          <w:color w:val="000000"/>
          <w:sz w:val="28"/>
          <w:szCs w:val="28"/>
        </w:rPr>
      </w:pPr>
    </w:p>
    <w:p w:rsidR="00B52E38" w:rsidRDefault="00B52E38" w:rsidP="00267EDE">
      <w:pPr>
        <w:jc w:val="center"/>
        <w:rPr>
          <w:rFonts w:ascii="仿宋" w:eastAsia="仿宋" w:hAnsi="仿宋"/>
          <w:b/>
          <w:color w:val="000000"/>
          <w:sz w:val="28"/>
          <w:szCs w:val="28"/>
        </w:rPr>
      </w:pPr>
    </w:p>
    <w:p w:rsidR="00B52E38" w:rsidRDefault="00B52E38" w:rsidP="00267EDE">
      <w:pPr>
        <w:jc w:val="center"/>
        <w:rPr>
          <w:rFonts w:ascii="仿宋" w:eastAsia="仿宋" w:hAnsi="仿宋"/>
          <w:b/>
          <w:color w:val="000000"/>
          <w:sz w:val="28"/>
          <w:szCs w:val="28"/>
        </w:rPr>
      </w:pPr>
    </w:p>
    <w:p w:rsidR="00B52E38" w:rsidRDefault="00B52E38" w:rsidP="00267EDE">
      <w:pPr>
        <w:jc w:val="center"/>
        <w:rPr>
          <w:rFonts w:ascii="仿宋" w:eastAsia="仿宋" w:hAnsi="仿宋"/>
          <w:b/>
          <w:color w:val="000000"/>
          <w:sz w:val="28"/>
          <w:szCs w:val="28"/>
        </w:rPr>
      </w:pPr>
    </w:p>
    <w:p w:rsidR="00B52E38" w:rsidRDefault="00B52E38" w:rsidP="00267EDE">
      <w:pPr>
        <w:jc w:val="center"/>
        <w:rPr>
          <w:rFonts w:ascii="仿宋" w:eastAsia="仿宋" w:hAnsi="仿宋"/>
          <w:b/>
          <w:color w:val="000000"/>
          <w:sz w:val="28"/>
          <w:szCs w:val="28"/>
        </w:rPr>
      </w:pPr>
    </w:p>
    <w:p w:rsidR="00714ED9" w:rsidRDefault="00714ED9" w:rsidP="00267EDE">
      <w:pPr>
        <w:jc w:val="center"/>
        <w:rPr>
          <w:rFonts w:ascii="仿宋" w:eastAsia="仿宋" w:hAnsi="仿宋"/>
          <w:b/>
          <w:color w:val="000000"/>
          <w:sz w:val="28"/>
          <w:szCs w:val="28"/>
        </w:rPr>
      </w:pPr>
    </w:p>
    <w:tbl>
      <w:tblPr>
        <w:tblpPr w:leftFromText="180" w:rightFromText="180" w:vertAnchor="page" w:horzAnchor="margin" w:tblpX="108" w:tblpY="84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2409"/>
        <w:gridCol w:w="2268"/>
      </w:tblGrid>
      <w:tr w:rsidR="00714ED9" w:rsidRPr="00F47F37" w:rsidTr="00425C0F">
        <w:trPr>
          <w:trHeight w:val="977"/>
        </w:trPr>
        <w:tc>
          <w:tcPr>
            <w:tcW w:w="5637" w:type="dxa"/>
            <w:vAlign w:val="center"/>
          </w:tcPr>
          <w:p w:rsidR="00714ED9" w:rsidRPr="00F47F37" w:rsidRDefault="000C64C3" w:rsidP="00425C0F">
            <w:pPr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 w:rsidRPr="000C64C3">
              <w:rPr>
                <w:rFonts w:ascii="楷体_GB2312" w:eastAsia="楷体_GB2312" w:hint="eastAsia"/>
                <w:b/>
                <w:sz w:val="32"/>
                <w:szCs w:val="32"/>
              </w:rPr>
              <w:t>珠海金山办公软件有限公司</w:t>
            </w:r>
            <w:bookmarkStart w:id="0" w:name="_GoBack"/>
            <w:bookmarkEnd w:id="0"/>
          </w:p>
        </w:tc>
        <w:tc>
          <w:tcPr>
            <w:tcW w:w="4677" w:type="dxa"/>
            <w:gridSpan w:val="2"/>
            <w:vAlign w:val="center"/>
          </w:tcPr>
          <w:p w:rsidR="00714ED9" w:rsidRPr="00A63102" w:rsidRDefault="00714ED9" w:rsidP="00714ED9">
            <w:pPr>
              <w:pStyle w:val="a3"/>
              <w:pBdr>
                <w:bottom w:val="none" w:sz="0" w:space="0" w:color="auto"/>
              </w:pBdr>
              <w:rPr>
                <w:rFonts w:ascii="宋体" w:cs="宋体"/>
                <w:b/>
                <w:sz w:val="21"/>
                <w:szCs w:val="21"/>
              </w:rPr>
            </w:pPr>
            <w:r w:rsidRPr="00A63102">
              <w:rPr>
                <w:rFonts w:ascii="宋体" w:hAnsi="宋体" w:cs="宋体" w:hint="eastAsia"/>
                <w:b/>
                <w:sz w:val="24"/>
              </w:rPr>
              <w:t>文件编号：</w:t>
            </w:r>
            <w:r w:rsidRPr="00A63102">
              <w:rPr>
                <w:rFonts w:ascii="宋体" w:hAnsi="宋体" w:cs="宋体"/>
                <w:b/>
                <w:sz w:val="24"/>
              </w:rPr>
              <w:t>BL-HR-201</w:t>
            </w:r>
            <w:r>
              <w:rPr>
                <w:rFonts w:ascii="宋体" w:hAnsi="宋体" w:cs="宋体" w:hint="eastAsia"/>
                <w:b/>
                <w:sz w:val="24"/>
              </w:rPr>
              <w:t>4</w:t>
            </w:r>
            <w:r w:rsidRPr="00A63102">
              <w:rPr>
                <w:rFonts w:ascii="宋体" w:hAnsi="宋体" w:cs="宋体"/>
                <w:b/>
                <w:sz w:val="24"/>
              </w:rPr>
              <w:t>-00</w:t>
            </w:r>
            <w:r>
              <w:rPr>
                <w:rFonts w:ascii="宋体" w:hAnsi="宋体" w:cs="宋体" w:hint="eastAsia"/>
                <w:b/>
                <w:sz w:val="24"/>
              </w:rPr>
              <w:t>2</w:t>
            </w:r>
          </w:p>
        </w:tc>
      </w:tr>
      <w:tr w:rsidR="00714ED9" w:rsidRPr="00F47F37" w:rsidTr="00425C0F">
        <w:trPr>
          <w:cantSplit/>
          <w:trHeight w:val="565"/>
        </w:trPr>
        <w:tc>
          <w:tcPr>
            <w:tcW w:w="5637" w:type="dxa"/>
            <w:vMerge w:val="restart"/>
            <w:vAlign w:val="center"/>
          </w:tcPr>
          <w:p w:rsidR="00714ED9" w:rsidRPr="00C3070E" w:rsidRDefault="00981082" w:rsidP="00425C0F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cs="仿宋" w:hint="eastAsia"/>
                <w:b/>
                <w:bCs/>
                <w:sz w:val="32"/>
                <w:szCs w:val="32"/>
              </w:rPr>
              <w:t>销售业绩/运营项目提成方案</w:t>
            </w:r>
            <w:r w:rsidR="00714ED9">
              <w:rPr>
                <w:rFonts w:ascii="楷体" w:eastAsia="楷体" w:hAnsi="楷体" w:cs="仿宋" w:hint="eastAsia"/>
                <w:b/>
                <w:bCs/>
                <w:sz w:val="32"/>
                <w:szCs w:val="32"/>
              </w:rPr>
              <w:t>（暂行）</w:t>
            </w:r>
          </w:p>
        </w:tc>
        <w:tc>
          <w:tcPr>
            <w:tcW w:w="2409" w:type="dxa"/>
            <w:vAlign w:val="center"/>
          </w:tcPr>
          <w:p w:rsidR="00714ED9" w:rsidRPr="00A63102" w:rsidRDefault="00714ED9" w:rsidP="00425C0F">
            <w:pPr>
              <w:pStyle w:val="a3"/>
              <w:pBdr>
                <w:bottom w:val="none" w:sz="0" w:space="0" w:color="auto"/>
              </w:pBdr>
              <w:rPr>
                <w:rFonts w:ascii="宋体" w:cs="宋体"/>
                <w:b/>
                <w:sz w:val="24"/>
              </w:rPr>
            </w:pPr>
            <w:r w:rsidRPr="00A63102">
              <w:rPr>
                <w:rFonts w:ascii="宋体" w:hAnsi="宋体" w:cs="宋体" w:hint="eastAsia"/>
                <w:b/>
                <w:sz w:val="24"/>
              </w:rPr>
              <w:t>制定</w:t>
            </w:r>
          </w:p>
        </w:tc>
        <w:tc>
          <w:tcPr>
            <w:tcW w:w="2268" w:type="dxa"/>
            <w:vAlign w:val="center"/>
          </w:tcPr>
          <w:p w:rsidR="00714ED9" w:rsidRPr="00A63102" w:rsidRDefault="00714ED9" w:rsidP="00425C0F">
            <w:pPr>
              <w:pStyle w:val="a3"/>
              <w:pBdr>
                <w:bottom w:val="none" w:sz="0" w:space="0" w:color="auto"/>
              </w:pBdr>
              <w:rPr>
                <w:rFonts w:ascii="宋体" w:cs="宋体"/>
                <w:b/>
                <w:sz w:val="24"/>
              </w:rPr>
            </w:pPr>
            <w:r w:rsidRPr="00A63102">
              <w:rPr>
                <w:rFonts w:ascii="宋体" w:hAnsi="宋体" w:cs="宋体" w:hint="eastAsia"/>
                <w:b/>
                <w:sz w:val="24"/>
              </w:rPr>
              <w:t>审批</w:t>
            </w:r>
          </w:p>
        </w:tc>
      </w:tr>
      <w:tr w:rsidR="00714ED9" w:rsidRPr="00F47F37" w:rsidTr="00425C0F">
        <w:trPr>
          <w:cantSplit/>
          <w:trHeight w:val="629"/>
        </w:trPr>
        <w:tc>
          <w:tcPr>
            <w:tcW w:w="5637" w:type="dxa"/>
            <w:vMerge/>
          </w:tcPr>
          <w:p w:rsidR="00714ED9" w:rsidRPr="00A63102" w:rsidRDefault="00714ED9" w:rsidP="00425C0F">
            <w:pPr>
              <w:pStyle w:val="a3"/>
              <w:pBdr>
                <w:bottom w:val="none" w:sz="0" w:space="0" w:color="auto"/>
              </w:pBdr>
              <w:rPr>
                <w:rFonts w:ascii="宋体" w:cs="宋体"/>
                <w:b/>
                <w:sz w:val="24"/>
              </w:rPr>
            </w:pPr>
          </w:p>
        </w:tc>
        <w:tc>
          <w:tcPr>
            <w:tcW w:w="2409" w:type="dxa"/>
            <w:vAlign w:val="center"/>
          </w:tcPr>
          <w:p w:rsidR="00714ED9" w:rsidRPr="00A63102" w:rsidRDefault="00714ED9" w:rsidP="00425C0F">
            <w:pPr>
              <w:pStyle w:val="a3"/>
              <w:pBdr>
                <w:bottom w:val="none" w:sz="0" w:space="0" w:color="auto"/>
              </w:pBdr>
              <w:rPr>
                <w:rFonts w:ascii="宋体" w:cs="宋体"/>
                <w:b/>
              </w:rPr>
            </w:pPr>
          </w:p>
        </w:tc>
        <w:tc>
          <w:tcPr>
            <w:tcW w:w="2268" w:type="dxa"/>
            <w:vAlign w:val="center"/>
          </w:tcPr>
          <w:p w:rsidR="00714ED9" w:rsidRPr="00A63102" w:rsidRDefault="00714ED9" w:rsidP="00425C0F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  <w:tab w:val="left" w:pos="795"/>
              </w:tabs>
              <w:rPr>
                <w:rFonts w:ascii="宋体" w:cs="宋体"/>
                <w:b/>
                <w:sz w:val="24"/>
              </w:rPr>
            </w:pPr>
          </w:p>
        </w:tc>
      </w:tr>
    </w:tbl>
    <w:p w:rsidR="00594C0A" w:rsidRDefault="00981082" w:rsidP="00BA0C40">
      <w:pPr>
        <w:ind w:firstLineChars="196" w:firstLine="549"/>
        <w:jc w:val="left"/>
        <w:rPr>
          <w:rFonts w:ascii="仿宋" w:eastAsia="仿宋" w:hAnsi="仿宋"/>
          <w:color w:val="000000"/>
          <w:sz w:val="28"/>
          <w:szCs w:val="28"/>
        </w:rPr>
      </w:pPr>
      <w:r w:rsidRPr="00981082">
        <w:rPr>
          <w:rFonts w:ascii="仿宋" w:eastAsia="仿宋" w:hAnsi="仿宋" w:hint="eastAsia"/>
          <w:color w:val="000000"/>
          <w:sz w:val="28"/>
          <w:szCs w:val="28"/>
        </w:rPr>
        <w:t>为了规范公司销售业绩/运营项目提成</w:t>
      </w:r>
      <w:r>
        <w:rPr>
          <w:rFonts w:ascii="仿宋" w:eastAsia="仿宋" w:hAnsi="仿宋" w:hint="eastAsia"/>
          <w:color w:val="000000"/>
          <w:sz w:val="28"/>
          <w:szCs w:val="28"/>
        </w:rPr>
        <w:t>的</w:t>
      </w:r>
      <w:r w:rsidRPr="00981082">
        <w:rPr>
          <w:rFonts w:ascii="仿宋" w:eastAsia="仿宋" w:hAnsi="仿宋" w:hint="eastAsia"/>
          <w:color w:val="000000"/>
          <w:sz w:val="28"/>
          <w:szCs w:val="28"/>
        </w:rPr>
        <w:t>管理工作</w:t>
      </w:r>
      <w:r>
        <w:rPr>
          <w:rFonts w:ascii="仿宋" w:eastAsia="仿宋" w:hAnsi="仿宋" w:hint="eastAsia"/>
          <w:color w:val="000000"/>
          <w:sz w:val="28"/>
          <w:szCs w:val="28"/>
        </w:rPr>
        <w:t>，使销售人员和运营</w:t>
      </w:r>
      <w:r w:rsidR="00472A35">
        <w:rPr>
          <w:rFonts w:ascii="仿宋" w:eastAsia="仿宋" w:hAnsi="仿宋" w:hint="eastAsia"/>
          <w:color w:val="000000"/>
          <w:sz w:val="28"/>
          <w:szCs w:val="28"/>
        </w:rPr>
        <w:t>人员</w:t>
      </w:r>
      <w:r>
        <w:rPr>
          <w:rFonts w:ascii="仿宋" w:eastAsia="仿宋" w:hAnsi="仿宋" w:hint="eastAsia"/>
          <w:color w:val="000000"/>
          <w:sz w:val="28"/>
          <w:szCs w:val="28"/>
        </w:rPr>
        <w:t>了解</w:t>
      </w:r>
      <w:r w:rsidRPr="00981082">
        <w:rPr>
          <w:rFonts w:ascii="仿宋" w:eastAsia="仿宋" w:hAnsi="仿宋" w:hint="eastAsia"/>
          <w:color w:val="000000"/>
          <w:sz w:val="28"/>
          <w:szCs w:val="28"/>
        </w:rPr>
        <w:t>提成</w:t>
      </w:r>
      <w:r>
        <w:rPr>
          <w:rFonts w:ascii="仿宋" w:eastAsia="仿宋" w:hAnsi="仿宋" w:hint="eastAsia"/>
          <w:color w:val="000000"/>
          <w:sz w:val="28"/>
          <w:szCs w:val="28"/>
        </w:rPr>
        <w:t>核算</w:t>
      </w:r>
      <w:r w:rsidR="00472A35">
        <w:rPr>
          <w:rFonts w:ascii="仿宋" w:eastAsia="仿宋" w:hAnsi="仿宋" w:hint="eastAsia"/>
          <w:color w:val="000000"/>
          <w:sz w:val="28"/>
          <w:szCs w:val="28"/>
        </w:rPr>
        <w:t>相关</w:t>
      </w:r>
      <w:r>
        <w:rPr>
          <w:rFonts w:ascii="仿宋" w:eastAsia="仿宋" w:hAnsi="仿宋" w:hint="eastAsia"/>
          <w:color w:val="000000"/>
          <w:sz w:val="28"/>
          <w:szCs w:val="28"/>
        </w:rPr>
        <w:t>规定，</w:t>
      </w:r>
      <w:r w:rsidR="00594C0A">
        <w:rPr>
          <w:rFonts w:ascii="仿宋" w:eastAsia="仿宋" w:hAnsi="仿宋" w:hint="eastAsia"/>
          <w:color w:val="000000"/>
          <w:sz w:val="28"/>
          <w:szCs w:val="28"/>
        </w:rPr>
        <w:t>特制定本方案</w:t>
      </w:r>
    </w:p>
    <w:p w:rsidR="00B52E38" w:rsidRPr="00981082" w:rsidRDefault="00594C0A" w:rsidP="00981082">
      <w:pPr>
        <w:ind w:firstLineChars="245" w:firstLine="686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一、</w:t>
      </w:r>
      <w:r w:rsidR="00BA0C40">
        <w:rPr>
          <w:rFonts w:ascii="仿宋" w:eastAsia="仿宋" w:hAnsi="仿宋" w:hint="eastAsia"/>
          <w:color w:val="000000"/>
          <w:sz w:val="28"/>
          <w:szCs w:val="28"/>
        </w:rPr>
        <w:t>个人</w:t>
      </w:r>
      <w:r w:rsidR="00981082" w:rsidRPr="00981082">
        <w:rPr>
          <w:rFonts w:ascii="仿宋" w:eastAsia="仿宋" w:hAnsi="仿宋" w:hint="eastAsia"/>
          <w:color w:val="000000"/>
          <w:sz w:val="28"/>
          <w:szCs w:val="28"/>
        </w:rPr>
        <w:t>业绩/运营项目提成</w:t>
      </w:r>
      <w:r w:rsidR="00981082">
        <w:rPr>
          <w:rFonts w:ascii="仿宋" w:eastAsia="仿宋" w:hAnsi="仿宋" w:hint="eastAsia"/>
          <w:color w:val="000000"/>
          <w:sz w:val="28"/>
          <w:szCs w:val="28"/>
        </w:rPr>
        <w:t>标准</w:t>
      </w:r>
      <w:r>
        <w:rPr>
          <w:rFonts w:ascii="仿宋" w:eastAsia="仿宋" w:hAnsi="仿宋" w:hint="eastAsia"/>
          <w:color w:val="000000"/>
          <w:sz w:val="28"/>
          <w:szCs w:val="28"/>
        </w:rPr>
        <w:t>，</w:t>
      </w:r>
      <w:r w:rsidR="00981082">
        <w:rPr>
          <w:rFonts w:ascii="仿宋" w:eastAsia="仿宋" w:hAnsi="仿宋" w:hint="eastAsia"/>
          <w:color w:val="000000"/>
          <w:sz w:val="28"/>
          <w:szCs w:val="28"/>
        </w:rPr>
        <w:t>如下</w:t>
      </w:r>
      <w:r>
        <w:rPr>
          <w:rFonts w:ascii="仿宋" w:eastAsia="仿宋" w:hAnsi="仿宋" w:hint="eastAsia"/>
          <w:color w:val="000000"/>
          <w:sz w:val="28"/>
          <w:szCs w:val="28"/>
        </w:rPr>
        <w:t>表</w:t>
      </w:r>
      <w:r w:rsidR="00981082" w:rsidRPr="00981082">
        <w:rPr>
          <w:rFonts w:ascii="仿宋" w:eastAsia="仿宋" w:hAnsi="仿宋" w:hint="eastAsia"/>
          <w:color w:val="000000"/>
          <w:sz w:val="28"/>
          <w:szCs w:val="28"/>
        </w:rPr>
        <w:t>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44"/>
        <w:gridCol w:w="2843"/>
        <w:gridCol w:w="1701"/>
        <w:gridCol w:w="1651"/>
      </w:tblGrid>
      <w:tr w:rsidR="002E221A" w:rsidRPr="00267EDE" w:rsidTr="00011251">
        <w:trPr>
          <w:jc w:val="center"/>
        </w:trPr>
        <w:tc>
          <w:tcPr>
            <w:tcW w:w="2544" w:type="dxa"/>
          </w:tcPr>
          <w:p w:rsidR="002E221A" w:rsidRPr="00A63102" w:rsidRDefault="002E221A" w:rsidP="00A6310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产品名称</w:t>
            </w:r>
          </w:p>
        </w:tc>
        <w:tc>
          <w:tcPr>
            <w:tcW w:w="2843" w:type="dxa"/>
          </w:tcPr>
          <w:p w:rsidR="002E221A" w:rsidRPr="00A63102" w:rsidRDefault="002E221A" w:rsidP="00A6310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业绩</w:t>
            </w:r>
            <w:r w:rsidRPr="00A63102">
              <w:rPr>
                <w:rFonts w:ascii="仿宋" w:eastAsia="仿宋" w:hAnsi="仿宋"/>
                <w:color w:val="000000"/>
                <w:sz w:val="28"/>
                <w:szCs w:val="28"/>
              </w:rPr>
              <w:t>/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项目完成金额</w:t>
            </w:r>
          </w:p>
        </w:tc>
        <w:tc>
          <w:tcPr>
            <w:tcW w:w="1701" w:type="dxa"/>
          </w:tcPr>
          <w:p w:rsidR="002E221A" w:rsidRPr="00A63102" w:rsidRDefault="002E221A" w:rsidP="00A6310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业绩提成</w:t>
            </w:r>
            <w:r w:rsidRPr="00A63102">
              <w:rPr>
                <w:rFonts w:ascii="仿宋" w:eastAsia="仿宋" w:hAnsi="仿宋"/>
                <w:color w:val="000000"/>
                <w:sz w:val="28"/>
                <w:szCs w:val="28"/>
              </w:rPr>
              <w:t>%</w:t>
            </w:r>
          </w:p>
        </w:tc>
        <w:tc>
          <w:tcPr>
            <w:tcW w:w="1651" w:type="dxa"/>
          </w:tcPr>
          <w:p w:rsidR="002E221A" w:rsidRPr="00A63102" w:rsidRDefault="002E221A" w:rsidP="00A6310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项目提成</w:t>
            </w:r>
            <w:r w:rsidRPr="00A63102">
              <w:rPr>
                <w:rFonts w:ascii="仿宋" w:eastAsia="仿宋" w:hAnsi="仿宋"/>
                <w:color w:val="000000"/>
                <w:sz w:val="28"/>
                <w:szCs w:val="28"/>
              </w:rPr>
              <w:t>%</w:t>
            </w:r>
          </w:p>
        </w:tc>
      </w:tr>
      <w:tr w:rsidR="002E221A" w:rsidRPr="00267EDE" w:rsidTr="00011251">
        <w:trPr>
          <w:jc w:val="center"/>
        </w:trPr>
        <w:tc>
          <w:tcPr>
            <w:tcW w:w="2544" w:type="dxa"/>
            <w:vMerge w:val="restart"/>
          </w:tcPr>
          <w:p w:rsidR="002E221A" w:rsidRPr="00A63102" w:rsidRDefault="002E221A" w:rsidP="00A63102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2E221A" w:rsidRPr="00A63102" w:rsidRDefault="002E221A" w:rsidP="00A6310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43" w:type="dxa"/>
          </w:tcPr>
          <w:p w:rsidR="002E221A" w:rsidRPr="00A63102" w:rsidRDefault="002E221A" w:rsidP="00A6310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63102">
              <w:rPr>
                <w:rFonts w:ascii="仿宋" w:eastAsia="仿宋" w:hAnsi="仿宋"/>
                <w:color w:val="000000"/>
                <w:sz w:val="28"/>
                <w:szCs w:val="28"/>
              </w:rPr>
              <w:t>1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万元以内</w:t>
            </w:r>
          </w:p>
        </w:tc>
        <w:tc>
          <w:tcPr>
            <w:tcW w:w="1701" w:type="dxa"/>
          </w:tcPr>
          <w:p w:rsidR="002E221A" w:rsidRPr="00A63102" w:rsidRDefault="002E221A" w:rsidP="00A6310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</w:tcPr>
          <w:p w:rsidR="002E221A" w:rsidRPr="00A63102" w:rsidRDefault="002E221A" w:rsidP="00A6310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2E221A" w:rsidRPr="00267EDE" w:rsidTr="00011251">
        <w:trPr>
          <w:jc w:val="center"/>
        </w:trPr>
        <w:tc>
          <w:tcPr>
            <w:tcW w:w="2544" w:type="dxa"/>
            <w:vMerge/>
          </w:tcPr>
          <w:p w:rsidR="002E221A" w:rsidRPr="00A63102" w:rsidRDefault="002E221A" w:rsidP="00A63102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43" w:type="dxa"/>
          </w:tcPr>
          <w:p w:rsidR="002E221A" w:rsidRPr="00A63102" w:rsidRDefault="002E221A" w:rsidP="00A6310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10001-3</w:t>
            </w:r>
            <w:r w:rsidRPr="00A63102">
              <w:rPr>
                <w:rFonts w:ascii="仿宋" w:eastAsia="仿宋" w:hAnsi="仿宋"/>
                <w:color w:val="000000"/>
                <w:sz w:val="28"/>
                <w:szCs w:val="28"/>
              </w:rPr>
              <w:t>0000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元</w:t>
            </w:r>
          </w:p>
        </w:tc>
        <w:tc>
          <w:tcPr>
            <w:tcW w:w="1701" w:type="dxa"/>
          </w:tcPr>
          <w:p w:rsidR="002E221A" w:rsidRPr="00A63102" w:rsidRDefault="002E221A" w:rsidP="00A6310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</w:tcPr>
          <w:p w:rsidR="002E221A" w:rsidRPr="00A63102" w:rsidRDefault="002E221A" w:rsidP="00A6310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2E221A" w:rsidRPr="00267EDE" w:rsidTr="00011251">
        <w:trPr>
          <w:jc w:val="center"/>
        </w:trPr>
        <w:tc>
          <w:tcPr>
            <w:tcW w:w="2544" w:type="dxa"/>
            <w:vMerge/>
          </w:tcPr>
          <w:p w:rsidR="002E221A" w:rsidRPr="00A63102" w:rsidRDefault="002E221A" w:rsidP="00A63102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43" w:type="dxa"/>
          </w:tcPr>
          <w:p w:rsidR="002E221A" w:rsidRPr="00A63102" w:rsidRDefault="002E221A" w:rsidP="00A6310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3</w:t>
            </w:r>
            <w:r w:rsidRPr="00A63102">
              <w:rPr>
                <w:rFonts w:ascii="仿宋" w:eastAsia="仿宋" w:hAnsi="仿宋"/>
                <w:color w:val="000000"/>
                <w:sz w:val="28"/>
                <w:szCs w:val="28"/>
              </w:rPr>
              <w:t>0001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元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以上</w:t>
            </w:r>
          </w:p>
        </w:tc>
        <w:tc>
          <w:tcPr>
            <w:tcW w:w="1701" w:type="dxa"/>
          </w:tcPr>
          <w:p w:rsidR="002E221A" w:rsidRPr="00A63102" w:rsidRDefault="002E221A" w:rsidP="00A6310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</w:tcPr>
          <w:p w:rsidR="002E221A" w:rsidRPr="00A63102" w:rsidRDefault="002E221A" w:rsidP="00A6310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2E221A" w:rsidRPr="00267EDE" w:rsidTr="00011251">
        <w:trPr>
          <w:jc w:val="center"/>
        </w:trPr>
        <w:tc>
          <w:tcPr>
            <w:tcW w:w="2544" w:type="dxa"/>
            <w:vMerge w:val="restart"/>
          </w:tcPr>
          <w:p w:rsidR="002E221A" w:rsidRPr="00A63102" w:rsidRDefault="002E221A" w:rsidP="00A63102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2E221A" w:rsidRPr="00A63102" w:rsidRDefault="002E221A" w:rsidP="00011251">
            <w:pPr>
              <w:spacing w:line="48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43" w:type="dxa"/>
          </w:tcPr>
          <w:p w:rsidR="002E221A" w:rsidRPr="00A63102" w:rsidRDefault="002E221A" w:rsidP="0001125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5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万元以内</w:t>
            </w:r>
          </w:p>
        </w:tc>
        <w:tc>
          <w:tcPr>
            <w:tcW w:w="1701" w:type="dxa"/>
          </w:tcPr>
          <w:p w:rsidR="002E221A" w:rsidRPr="00A63102" w:rsidRDefault="002E221A" w:rsidP="0001125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</w:tcPr>
          <w:p w:rsidR="002E221A" w:rsidRDefault="002E221A" w:rsidP="00011251">
            <w:pPr>
              <w:spacing w:line="360" w:lineRule="exact"/>
              <w:jc w:val="center"/>
            </w:pPr>
          </w:p>
        </w:tc>
      </w:tr>
      <w:tr w:rsidR="002E221A" w:rsidRPr="00267EDE" w:rsidTr="00011251">
        <w:trPr>
          <w:jc w:val="center"/>
        </w:trPr>
        <w:tc>
          <w:tcPr>
            <w:tcW w:w="2544" w:type="dxa"/>
            <w:vMerge/>
          </w:tcPr>
          <w:p w:rsidR="002E221A" w:rsidRPr="00A63102" w:rsidRDefault="002E221A" w:rsidP="00A63102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43" w:type="dxa"/>
          </w:tcPr>
          <w:p w:rsidR="002E221A" w:rsidRPr="00A63102" w:rsidRDefault="002E221A" w:rsidP="0001125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50001-20</w:t>
            </w:r>
            <w:r w:rsidRPr="00A63102">
              <w:rPr>
                <w:rFonts w:ascii="仿宋" w:eastAsia="仿宋" w:hAnsi="仿宋"/>
                <w:color w:val="000000"/>
                <w:sz w:val="28"/>
                <w:szCs w:val="28"/>
              </w:rPr>
              <w:t>0000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元</w:t>
            </w:r>
          </w:p>
        </w:tc>
        <w:tc>
          <w:tcPr>
            <w:tcW w:w="1701" w:type="dxa"/>
          </w:tcPr>
          <w:p w:rsidR="002E221A" w:rsidRPr="00A63102" w:rsidRDefault="002E221A" w:rsidP="0001125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</w:tcPr>
          <w:p w:rsidR="002E221A" w:rsidRDefault="002E221A" w:rsidP="00011251">
            <w:pPr>
              <w:spacing w:line="360" w:lineRule="exact"/>
              <w:jc w:val="center"/>
            </w:pPr>
          </w:p>
        </w:tc>
      </w:tr>
      <w:tr w:rsidR="002E221A" w:rsidRPr="00267EDE" w:rsidTr="00011251">
        <w:trPr>
          <w:jc w:val="center"/>
        </w:trPr>
        <w:tc>
          <w:tcPr>
            <w:tcW w:w="2544" w:type="dxa"/>
            <w:vMerge/>
          </w:tcPr>
          <w:p w:rsidR="002E221A" w:rsidRPr="00A63102" w:rsidRDefault="002E221A" w:rsidP="00A63102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43" w:type="dxa"/>
          </w:tcPr>
          <w:p w:rsidR="002E221A" w:rsidRPr="00A63102" w:rsidRDefault="002E221A" w:rsidP="0001125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200001-50</w:t>
            </w:r>
            <w:r w:rsidRPr="00A63102">
              <w:rPr>
                <w:rFonts w:ascii="仿宋" w:eastAsia="仿宋" w:hAnsi="仿宋"/>
                <w:color w:val="000000"/>
                <w:sz w:val="28"/>
                <w:szCs w:val="28"/>
              </w:rPr>
              <w:t>0000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元</w:t>
            </w:r>
          </w:p>
        </w:tc>
        <w:tc>
          <w:tcPr>
            <w:tcW w:w="1701" w:type="dxa"/>
          </w:tcPr>
          <w:p w:rsidR="002E221A" w:rsidRPr="00A63102" w:rsidRDefault="002E221A" w:rsidP="0001125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</w:tcPr>
          <w:p w:rsidR="002E221A" w:rsidRDefault="002E221A" w:rsidP="00011251">
            <w:pPr>
              <w:spacing w:line="360" w:lineRule="exact"/>
              <w:jc w:val="center"/>
            </w:pPr>
          </w:p>
        </w:tc>
      </w:tr>
      <w:tr w:rsidR="002E221A" w:rsidRPr="00267EDE" w:rsidTr="00011251">
        <w:trPr>
          <w:jc w:val="center"/>
        </w:trPr>
        <w:tc>
          <w:tcPr>
            <w:tcW w:w="2544" w:type="dxa"/>
            <w:vMerge/>
          </w:tcPr>
          <w:p w:rsidR="002E221A" w:rsidRPr="00A63102" w:rsidRDefault="002E221A" w:rsidP="00A63102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43" w:type="dxa"/>
          </w:tcPr>
          <w:p w:rsidR="002E221A" w:rsidRPr="00A63102" w:rsidRDefault="002E221A" w:rsidP="0001125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50</w:t>
            </w:r>
            <w:r w:rsidRPr="00A63102">
              <w:rPr>
                <w:rFonts w:ascii="仿宋" w:eastAsia="仿宋" w:hAnsi="仿宋"/>
                <w:color w:val="000000"/>
                <w:sz w:val="28"/>
                <w:szCs w:val="28"/>
              </w:rPr>
              <w:t>0001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元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以上</w:t>
            </w:r>
          </w:p>
        </w:tc>
        <w:tc>
          <w:tcPr>
            <w:tcW w:w="1701" w:type="dxa"/>
          </w:tcPr>
          <w:p w:rsidR="002E221A" w:rsidRPr="00A63102" w:rsidRDefault="002E221A" w:rsidP="0001125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</w:tcPr>
          <w:p w:rsidR="002E221A" w:rsidRDefault="002E221A" w:rsidP="00011251">
            <w:pPr>
              <w:spacing w:line="360" w:lineRule="exact"/>
              <w:jc w:val="center"/>
            </w:pPr>
          </w:p>
        </w:tc>
      </w:tr>
      <w:tr w:rsidR="002E221A" w:rsidRPr="00267EDE" w:rsidTr="00011251">
        <w:trPr>
          <w:jc w:val="center"/>
        </w:trPr>
        <w:tc>
          <w:tcPr>
            <w:tcW w:w="2544" w:type="dxa"/>
            <w:vMerge w:val="restart"/>
          </w:tcPr>
          <w:p w:rsidR="002E221A" w:rsidRPr="00A63102" w:rsidRDefault="002E221A" w:rsidP="00A63102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2E221A" w:rsidRPr="00A63102" w:rsidRDefault="002E221A" w:rsidP="00011251">
            <w:pPr>
              <w:spacing w:line="72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43" w:type="dxa"/>
          </w:tcPr>
          <w:p w:rsidR="002E221A" w:rsidRPr="00A63102" w:rsidRDefault="002E221A" w:rsidP="0001125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3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万元以内</w:t>
            </w:r>
          </w:p>
        </w:tc>
        <w:tc>
          <w:tcPr>
            <w:tcW w:w="1701" w:type="dxa"/>
          </w:tcPr>
          <w:p w:rsidR="002E221A" w:rsidRPr="00A63102" w:rsidRDefault="002E221A" w:rsidP="0001125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</w:tcPr>
          <w:p w:rsidR="002E221A" w:rsidRDefault="002E221A" w:rsidP="00011251">
            <w:pPr>
              <w:spacing w:line="360" w:lineRule="exact"/>
              <w:jc w:val="center"/>
            </w:pPr>
          </w:p>
        </w:tc>
      </w:tr>
      <w:tr w:rsidR="002E221A" w:rsidRPr="00267EDE" w:rsidTr="00011251">
        <w:trPr>
          <w:jc w:val="center"/>
        </w:trPr>
        <w:tc>
          <w:tcPr>
            <w:tcW w:w="2544" w:type="dxa"/>
            <w:vMerge/>
          </w:tcPr>
          <w:p w:rsidR="002E221A" w:rsidRPr="00A63102" w:rsidRDefault="002E221A" w:rsidP="00A63102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43" w:type="dxa"/>
          </w:tcPr>
          <w:p w:rsidR="002E221A" w:rsidRPr="00A63102" w:rsidRDefault="002E221A" w:rsidP="0001125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3</w:t>
            </w:r>
            <w:r w:rsidRPr="00A63102">
              <w:rPr>
                <w:rFonts w:ascii="仿宋" w:eastAsia="仿宋" w:hAnsi="仿宋"/>
                <w:color w:val="000000"/>
                <w:sz w:val="28"/>
                <w:szCs w:val="28"/>
              </w:rPr>
              <w:t>0001-70000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元</w:t>
            </w:r>
          </w:p>
        </w:tc>
        <w:tc>
          <w:tcPr>
            <w:tcW w:w="1701" w:type="dxa"/>
          </w:tcPr>
          <w:p w:rsidR="002E221A" w:rsidRPr="00A63102" w:rsidRDefault="002E221A" w:rsidP="0001125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</w:tcPr>
          <w:p w:rsidR="002E221A" w:rsidRDefault="002E221A" w:rsidP="00011251">
            <w:pPr>
              <w:spacing w:line="360" w:lineRule="exact"/>
              <w:jc w:val="center"/>
            </w:pPr>
          </w:p>
        </w:tc>
      </w:tr>
      <w:tr w:rsidR="002E221A" w:rsidRPr="00267EDE" w:rsidTr="00011251">
        <w:trPr>
          <w:jc w:val="center"/>
        </w:trPr>
        <w:tc>
          <w:tcPr>
            <w:tcW w:w="2544" w:type="dxa"/>
            <w:vMerge/>
          </w:tcPr>
          <w:p w:rsidR="002E221A" w:rsidRPr="00A63102" w:rsidRDefault="002E221A" w:rsidP="00A63102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43" w:type="dxa"/>
          </w:tcPr>
          <w:p w:rsidR="002E221A" w:rsidRPr="00A63102" w:rsidRDefault="002E221A" w:rsidP="0001125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70001-15</w:t>
            </w:r>
            <w:r w:rsidRPr="00A63102">
              <w:rPr>
                <w:rFonts w:ascii="仿宋" w:eastAsia="仿宋" w:hAnsi="仿宋"/>
                <w:color w:val="000000"/>
                <w:sz w:val="28"/>
                <w:szCs w:val="28"/>
              </w:rPr>
              <w:t>0000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元</w:t>
            </w:r>
          </w:p>
        </w:tc>
        <w:tc>
          <w:tcPr>
            <w:tcW w:w="1701" w:type="dxa"/>
          </w:tcPr>
          <w:p w:rsidR="002E221A" w:rsidRPr="00A63102" w:rsidRDefault="002E221A" w:rsidP="0001125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</w:tcPr>
          <w:p w:rsidR="002E221A" w:rsidRDefault="002E221A" w:rsidP="00011251">
            <w:pPr>
              <w:spacing w:line="360" w:lineRule="exact"/>
              <w:jc w:val="center"/>
            </w:pPr>
          </w:p>
        </w:tc>
      </w:tr>
      <w:tr w:rsidR="002E221A" w:rsidRPr="00267EDE" w:rsidTr="00011251">
        <w:trPr>
          <w:jc w:val="center"/>
        </w:trPr>
        <w:tc>
          <w:tcPr>
            <w:tcW w:w="2544" w:type="dxa"/>
            <w:vMerge/>
          </w:tcPr>
          <w:p w:rsidR="002E221A" w:rsidRPr="00A63102" w:rsidRDefault="002E221A" w:rsidP="00A63102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43" w:type="dxa"/>
          </w:tcPr>
          <w:p w:rsidR="002E221A" w:rsidRPr="00A63102" w:rsidRDefault="002E221A" w:rsidP="0001125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15</w:t>
            </w:r>
            <w:r w:rsidRPr="00A63102">
              <w:rPr>
                <w:rFonts w:ascii="仿宋" w:eastAsia="仿宋" w:hAnsi="仿宋"/>
                <w:color w:val="000000"/>
                <w:sz w:val="28"/>
                <w:szCs w:val="28"/>
              </w:rPr>
              <w:t>0001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元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以上</w:t>
            </w:r>
          </w:p>
        </w:tc>
        <w:tc>
          <w:tcPr>
            <w:tcW w:w="1701" w:type="dxa"/>
          </w:tcPr>
          <w:p w:rsidR="002E221A" w:rsidRPr="00A63102" w:rsidRDefault="002E221A" w:rsidP="0001125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</w:tcPr>
          <w:p w:rsidR="002E221A" w:rsidRDefault="002E221A" w:rsidP="00011251">
            <w:pPr>
              <w:spacing w:line="360" w:lineRule="exact"/>
              <w:jc w:val="center"/>
            </w:pPr>
          </w:p>
        </w:tc>
      </w:tr>
      <w:tr w:rsidR="002E221A" w:rsidRPr="00267EDE" w:rsidTr="00011251">
        <w:trPr>
          <w:jc w:val="center"/>
        </w:trPr>
        <w:tc>
          <w:tcPr>
            <w:tcW w:w="2544" w:type="dxa"/>
            <w:vMerge w:val="restart"/>
          </w:tcPr>
          <w:p w:rsidR="002E221A" w:rsidRPr="00A63102" w:rsidRDefault="002E221A" w:rsidP="00011251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2E221A" w:rsidRPr="00A63102" w:rsidRDefault="002E221A" w:rsidP="00A6310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43" w:type="dxa"/>
          </w:tcPr>
          <w:p w:rsidR="002E221A" w:rsidRPr="00A63102" w:rsidRDefault="002E221A" w:rsidP="0001125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万元以内</w:t>
            </w:r>
          </w:p>
        </w:tc>
        <w:tc>
          <w:tcPr>
            <w:tcW w:w="1701" w:type="dxa"/>
          </w:tcPr>
          <w:p w:rsidR="002E221A" w:rsidRPr="00A63102" w:rsidRDefault="002E221A" w:rsidP="0001125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</w:tcPr>
          <w:p w:rsidR="002E221A" w:rsidRDefault="002E221A" w:rsidP="00011251">
            <w:pPr>
              <w:spacing w:line="360" w:lineRule="exact"/>
              <w:jc w:val="center"/>
            </w:pPr>
          </w:p>
        </w:tc>
      </w:tr>
      <w:tr w:rsidR="002E221A" w:rsidRPr="00267EDE" w:rsidTr="00011251">
        <w:trPr>
          <w:jc w:val="center"/>
        </w:trPr>
        <w:tc>
          <w:tcPr>
            <w:tcW w:w="2544" w:type="dxa"/>
            <w:vMerge/>
          </w:tcPr>
          <w:p w:rsidR="002E221A" w:rsidRPr="00A63102" w:rsidRDefault="002E221A" w:rsidP="00A63102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43" w:type="dxa"/>
          </w:tcPr>
          <w:p w:rsidR="002E221A" w:rsidRPr="00A63102" w:rsidRDefault="002E221A" w:rsidP="0001125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3000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1-70000元</w:t>
            </w:r>
          </w:p>
        </w:tc>
        <w:tc>
          <w:tcPr>
            <w:tcW w:w="1701" w:type="dxa"/>
          </w:tcPr>
          <w:p w:rsidR="002E221A" w:rsidRPr="00A63102" w:rsidRDefault="002E221A" w:rsidP="0001125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</w:tcPr>
          <w:p w:rsidR="002E221A" w:rsidRDefault="002E221A" w:rsidP="00011251">
            <w:pPr>
              <w:spacing w:line="360" w:lineRule="exact"/>
              <w:jc w:val="center"/>
            </w:pPr>
          </w:p>
        </w:tc>
      </w:tr>
      <w:tr w:rsidR="002E221A" w:rsidRPr="00267EDE" w:rsidTr="00011251">
        <w:trPr>
          <w:jc w:val="center"/>
        </w:trPr>
        <w:tc>
          <w:tcPr>
            <w:tcW w:w="2544" w:type="dxa"/>
            <w:vMerge/>
          </w:tcPr>
          <w:p w:rsidR="002E221A" w:rsidRPr="00A63102" w:rsidRDefault="002E221A" w:rsidP="00A63102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43" w:type="dxa"/>
          </w:tcPr>
          <w:p w:rsidR="002E221A" w:rsidRPr="00A63102" w:rsidRDefault="002E221A" w:rsidP="0001125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7</w:t>
            </w:r>
            <w:r w:rsidRPr="00A63102">
              <w:rPr>
                <w:rFonts w:ascii="仿宋" w:eastAsia="仿宋" w:hAnsi="仿宋"/>
                <w:color w:val="000000"/>
                <w:sz w:val="28"/>
                <w:szCs w:val="28"/>
              </w:rPr>
              <w:t>0001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元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以上</w:t>
            </w:r>
          </w:p>
        </w:tc>
        <w:tc>
          <w:tcPr>
            <w:tcW w:w="1701" w:type="dxa"/>
          </w:tcPr>
          <w:p w:rsidR="002E221A" w:rsidRPr="00A63102" w:rsidRDefault="002E221A" w:rsidP="0001125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</w:tcPr>
          <w:p w:rsidR="002E221A" w:rsidRDefault="002E221A" w:rsidP="00011251">
            <w:pPr>
              <w:spacing w:line="360" w:lineRule="exact"/>
              <w:jc w:val="center"/>
            </w:pPr>
          </w:p>
        </w:tc>
      </w:tr>
      <w:tr w:rsidR="002E221A" w:rsidRPr="00267EDE" w:rsidTr="00011251">
        <w:trPr>
          <w:jc w:val="center"/>
        </w:trPr>
        <w:tc>
          <w:tcPr>
            <w:tcW w:w="2544" w:type="dxa"/>
            <w:vMerge w:val="restart"/>
          </w:tcPr>
          <w:p w:rsidR="002E221A" w:rsidRPr="00A63102" w:rsidRDefault="002E221A" w:rsidP="00A6310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2E221A" w:rsidRPr="00A63102" w:rsidRDefault="002E221A" w:rsidP="00A6310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43" w:type="dxa"/>
          </w:tcPr>
          <w:p w:rsidR="002E221A" w:rsidRPr="00A63102" w:rsidRDefault="002E221A" w:rsidP="0001125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万元以内</w:t>
            </w:r>
          </w:p>
        </w:tc>
        <w:tc>
          <w:tcPr>
            <w:tcW w:w="1701" w:type="dxa"/>
          </w:tcPr>
          <w:p w:rsidR="002E221A" w:rsidRPr="00A63102" w:rsidRDefault="002E221A" w:rsidP="0001125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</w:tcPr>
          <w:p w:rsidR="002E221A" w:rsidRDefault="002E221A" w:rsidP="00011251">
            <w:pPr>
              <w:spacing w:line="360" w:lineRule="exact"/>
              <w:jc w:val="center"/>
            </w:pPr>
          </w:p>
        </w:tc>
      </w:tr>
      <w:tr w:rsidR="002E221A" w:rsidRPr="00267EDE" w:rsidTr="00011251">
        <w:trPr>
          <w:jc w:val="center"/>
        </w:trPr>
        <w:tc>
          <w:tcPr>
            <w:tcW w:w="2544" w:type="dxa"/>
            <w:vMerge/>
          </w:tcPr>
          <w:p w:rsidR="002E221A" w:rsidRPr="00A63102" w:rsidRDefault="002E221A" w:rsidP="00A63102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43" w:type="dxa"/>
          </w:tcPr>
          <w:p w:rsidR="002E221A" w:rsidRPr="00A63102" w:rsidRDefault="002E221A" w:rsidP="0001125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3000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1-70000元</w:t>
            </w:r>
          </w:p>
        </w:tc>
        <w:tc>
          <w:tcPr>
            <w:tcW w:w="1701" w:type="dxa"/>
          </w:tcPr>
          <w:p w:rsidR="002E221A" w:rsidRPr="00A63102" w:rsidRDefault="002E221A" w:rsidP="0001125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</w:tcPr>
          <w:p w:rsidR="002E221A" w:rsidRDefault="002E221A" w:rsidP="00011251">
            <w:pPr>
              <w:spacing w:line="360" w:lineRule="exact"/>
              <w:jc w:val="center"/>
            </w:pPr>
          </w:p>
        </w:tc>
      </w:tr>
      <w:tr w:rsidR="002E221A" w:rsidRPr="00267EDE" w:rsidTr="00011251">
        <w:trPr>
          <w:jc w:val="center"/>
        </w:trPr>
        <w:tc>
          <w:tcPr>
            <w:tcW w:w="2544" w:type="dxa"/>
            <w:vMerge/>
          </w:tcPr>
          <w:p w:rsidR="002E221A" w:rsidRPr="00A63102" w:rsidRDefault="002E221A" w:rsidP="00A63102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43" w:type="dxa"/>
          </w:tcPr>
          <w:p w:rsidR="002E221A" w:rsidRPr="00A63102" w:rsidRDefault="002E221A" w:rsidP="0001125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7</w:t>
            </w:r>
            <w:r w:rsidRPr="00A63102">
              <w:rPr>
                <w:rFonts w:ascii="仿宋" w:eastAsia="仿宋" w:hAnsi="仿宋"/>
                <w:color w:val="000000"/>
                <w:sz w:val="28"/>
                <w:szCs w:val="28"/>
              </w:rPr>
              <w:t>0001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元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以上</w:t>
            </w:r>
          </w:p>
        </w:tc>
        <w:tc>
          <w:tcPr>
            <w:tcW w:w="1701" w:type="dxa"/>
          </w:tcPr>
          <w:p w:rsidR="002E221A" w:rsidRPr="00A63102" w:rsidRDefault="002E221A" w:rsidP="0001125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</w:tcPr>
          <w:p w:rsidR="002E221A" w:rsidRDefault="002E221A" w:rsidP="00011251">
            <w:pPr>
              <w:spacing w:line="360" w:lineRule="exact"/>
              <w:jc w:val="center"/>
            </w:pPr>
          </w:p>
        </w:tc>
      </w:tr>
    </w:tbl>
    <w:p w:rsidR="000A08EB" w:rsidRDefault="00594C0A" w:rsidP="000A08EB">
      <w:pPr>
        <w:ind w:firstLineChars="150" w:firstLine="42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二、</w:t>
      </w:r>
      <w:r w:rsidR="00BA0C40">
        <w:rPr>
          <w:rFonts w:ascii="仿宋" w:eastAsia="仿宋" w:hAnsi="仿宋" w:hint="eastAsia"/>
          <w:color w:val="000000"/>
          <w:sz w:val="28"/>
          <w:szCs w:val="28"/>
        </w:rPr>
        <w:t>个人</w:t>
      </w:r>
      <w:r w:rsidR="000A08EB">
        <w:rPr>
          <w:rFonts w:ascii="仿宋" w:eastAsia="仿宋" w:hAnsi="仿宋" w:hint="eastAsia"/>
          <w:color w:val="000000"/>
          <w:sz w:val="28"/>
          <w:szCs w:val="28"/>
        </w:rPr>
        <w:t>提成核算标准及发放时间</w:t>
      </w:r>
    </w:p>
    <w:p w:rsidR="00517719" w:rsidRDefault="00B52E38" w:rsidP="000A08EB">
      <w:pPr>
        <w:ind w:firstLineChars="150" w:firstLine="42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1</w:t>
      </w:r>
      <w:r>
        <w:rPr>
          <w:rFonts w:ascii="仿宋" w:eastAsia="仿宋" w:hAnsi="仿宋" w:hint="eastAsia"/>
          <w:color w:val="000000"/>
          <w:sz w:val="28"/>
          <w:szCs w:val="28"/>
        </w:rPr>
        <w:t>、</w:t>
      </w:r>
      <w:r w:rsidRPr="00267EDE">
        <w:rPr>
          <w:rFonts w:ascii="仿宋" w:eastAsia="仿宋" w:hAnsi="仿宋" w:hint="eastAsia"/>
          <w:color w:val="000000"/>
          <w:sz w:val="28"/>
          <w:szCs w:val="28"/>
        </w:rPr>
        <w:t>销售业绩</w:t>
      </w:r>
      <w:r w:rsidR="00327669" w:rsidRPr="00267EDE">
        <w:rPr>
          <w:rFonts w:ascii="仿宋" w:eastAsia="仿宋" w:hAnsi="仿宋" w:hint="eastAsia"/>
          <w:color w:val="000000"/>
          <w:sz w:val="28"/>
          <w:szCs w:val="28"/>
        </w:rPr>
        <w:t>提成</w:t>
      </w:r>
      <w:r w:rsidR="00327669">
        <w:rPr>
          <w:rFonts w:ascii="仿宋" w:eastAsia="仿宋" w:hAnsi="仿宋" w:hint="eastAsia"/>
          <w:color w:val="000000"/>
          <w:sz w:val="28"/>
          <w:szCs w:val="28"/>
        </w:rPr>
        <w:t>按</w:t>
      </w:r>
      <w:r w:rsidR="00517719">
        <w:rPr>
          <w:rFonts w:ascii="仿宋" w:eastAsia="仿宋" w:hAnsi="仿宋" w:hint="eastAsia"/>
          <w:color w:val="000000"/>
          <w:sz w:val="28"/>
          <w:szCs w:val="28"/>
        </w:rPr>
        <w:t>不同产品</w:t>
      </w:r>
      <w:r w:rsidR="003A0B19">
        <w:rPr>
          <w:rFonts w:ascii="仿宋" w:eastAsia="仿宋" w:hAnsi="仿宋" w:hint="eastAsia"/>
          <w:color w:val="000000"/>
          <w:sz w:val="28"/>
          <w:szCs w:val="28"/>
        </w:rPr>
        <w:t>，不同</w:t>
      </w:r>
      <w:r w:rsidR="00517719">
        <w:rPr>
          <w:rFonts w:ascii="仿宋" w:eastAsia="仿宋" w:hAnsi="仿宋" w:hint="eastAsia"/>
          <w:color w:val="000000"/>
          <w:sz w:val="28"/>
          <w:szCs w:val="28"/>
        </w:rPr>
        <w:t>回款</w:t>
      </w:r>
      <w:r w:rsidR="00327669">
        <w:rPr>
          <w:rFonts w:ascii="仿宋" w:eastAsia="仿宋" w:hAnsi="仿宋" w:hint="eastAsia"/>
          <w:color w:val="000000"/>
          <w:sz w:val="28"/>
          <w:szCs w:val="28"/>
        </w:rPr>
        <w:t>区间</w:t>
      </w:r>
      <w:r w:rsidR="00517719">
        <w:rPr>
          <w:rFonts w:ascii="仿宋" w:eastAsia="仿宋" w:hAnsi="仿宋" w:hint="eastAsia"/>
          <w:color w:val="000000"/>
          <w:sz w:val="28"/>
          <w:szCs w:val="28"/>
        </w:rPr>
        <w:t>提成率</w:t>
      </w:r>
      <w:r w:rsidR="00327669">
        <w:rPr>
          <w:rFonts w:ascii="仿宋" w:eastAsia="仿宋" w:hAnsi="仿宋" w:hint="eastAsia"/>
          <w:color w:val="000000"/>
          <w:sz w:val="28"/>
          <w:szCs w:val="28"/>
        </w:rPr>
        <w:t>进行</w:t>
      </w:r>
      <w:r w:rsidRPr="00267EDE">
        <w:rPr>
          <w:rFonts w:ascii="仿宋" w:eastAsia="仿宋" w:hAnsi="仿宋" w:hint="eastAsia"/>
          <w:color w:val="000000"/>
          <w:sz w:val="28"/>
          <w:szCs w:val="28"/>
        </w:rPr>
        <w:t>核算</w:t>
      </w:r>
      <w:r w:rsidR="00327669">
        <w:rPr>
          <w:rFonts w:ascii="仿宋" w:eastAsia="仿宋" w:hAnsi="仿宋" w:hint="eastAsia"/>
          <w:color w:val="000000"/>
          <w:sz w:val="28"/>
          <w:szCs w:val="28"/>
        </w:rPr>
        <w:t>，</w:t>
      </w:r>
      <w:r w:rsidR="003A0B19">
        <w:rPr>
          <w:rFonts w:ascii="仿宋" w:eastAsia="仿宋" w:hAnsi="仿宋" w:hint="eastAsia"/>
          <w:color w:val="000000"/>
          <w:sz w:val="28"/>
          <w:szCs w:val="28"/>
        </w:rPr>
        <w:t>核算后</w:t>
      </w:r>
      <w:r w:rsidR="003A0B19" w:rsidRPr="00267EDE">
        <w:rPr>
          <w:rFonts w:ascii="仿宋" w:eastAsia="仿宋" w:hAnsi="仿宋" w:hint="eastAsia"/>
          <w:color w:val="000000"/>
          <w:sz w:val="28"/>
          <w:szCs w:val="28"/>
        </w:rPr>
        <w:t>于次月</w:t>
      </w:r>
      <w:r w:rsidR="008272E0">
        <w:rPr>
          <w:rFonts w:ascii="仿宋" w:eastAsia="仿宋" w:hAnsi="仿宋" w:hint="eastAsia"/>
          <w:color w:val="000000"/>
          <w:sz w:val="28"/>
          <w:szCs w:val="28"/>
        </w:rPr>
        <w:t>**</w:t>
      </w:r>
      <w:r w:rsidR="003A0B19" w:rsidRPr="00267EDE">
        <w:rPr>
          <w:rFonts w:ascii="仿宋" w:eastAsia="仿宋" w:hAnsi="仿宋" w:hint="eastAsia"/>
          <w:color w:val="000000"/>
          <w:sz w:val="28"/>
          <w:szCs w:val="28"/>
        </w:rPr>
        <w:t>日发放；如出现退款，而业绩提成已发放，则由员工将提成款退回公司（或在次月提成款中扣除）</w:t>
      </w:r>
      <w:r w:rsidR="003A0B19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B52E38" w:rsidRDefault="00517719" w:rsidP="00267EDE">
      <w:pPr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例如：</w:t>
      </w:r>
      <w:r w:rsidRPr="00517719">
        <w:rPr>
          <w:rFonts w:ascii="仿宋" w:eastAsia="仿宋" w:hAnsi="仿宋" w:hint="eastAsia"/>
          <w:color w:val="000000"/>
          <w:sz w:val="28"/>
          <w:szCs w:val="28"/>
        </w:rPr>
        <w:t>A员工1月</w:t>
      </w:r>
      <w:r w:rsidR="008272E0">
        <w:rPr>
          <w:rFonts w:ascii="仿宋" w:eastAsia="仿宋" w:hAnsi="仿宋" w:hint="eastAsia"/>
          <w:color w:val="000000"/>
          <w:sz w:val="28"/>
          <w:szCs w:val="28"/>
        </w:rPr>
        <w:t>*</w:t>
      </w:r>
      <w:r w:rsidRPr="00517719">
        <w:rPr>
          <w:rFonts w:ascii="仿宋" w:eastAsia="仿宋" w:hAnsi="仿宋" w:hint="eastAsia"/>
          <w:color w:val="000000"/>
          <w:sz w:val="28"/>
          <w:szCs w:val="28"/>
        </w:rPr>
        <w:t>回款业绩完成</w:t>
      </w:r>
      <w:r>
        <w:rPr>
          <w:rFonts w:ascii="仿宋" w:eastAsia="仿宋" w:hAnsi="仿宋" w:hint="eastAsia"/>
          <w:color w:val="000000"/>
          <w:sz w:val="28"/>
          <w:szCs w:val="28"/>
        </w:rPr>
        <w:t>2</w:t>
      </w:r>
      <w:r w:rsidRPr="00517719">
        <w:rPr>
          <w:rFonts w:ascii="仿宋" w:eastAsia="仿宋" w:hAnsi="仿宋" w:hint="eastAsia"/>
          <w:color w:val="000000"/>
          <w:sz w:val="28"/>
          <w:szCs w:val="28"/>
        </w:rPr>
        <w:t>万元</w:t>
      </w:r>
      <w:r w:rsidR="008272E0">
        <w:rPr>
          <w:rFonts w:ascii="仿宋" w:eastAsia="仿宋" w:hAnsi="仿宋" w:hint="eastAsia"/>
          <w:color w:val="000000"/>
          <w:sz w:val="28"/>
          <w:szCs w:val="28"/>
        </w:rPr>
        <w:t>*</w:t>
      </w:r>
      <w:r>
        <w:rPr>
          <w:rFonts w:ascii="仿宋" w:eastAsia="仿宋" w:hAnsi="仿宋" w:hint="eastAsia"/>
          <w:color w:val="000000"/>
          <w:sz w:val="28"/>
          <w:szCs w:val="28"/>
        </w:rPr>
        <w:t>回款业绩完成4</w:t>
      </w:r>
      <w:r w:rsidR="003A0B19">
        <w:rPr>
          <w:rFonts w:ascii="仿宋" w:eastAsia="仿宋" w:hAnsi="仿宋" w:hint="eastAsia"/>
          <w:color w:val="000000"/>
          <w:sz w:val="28"/>
          <w:szCs w:val="28"/>
        </w:rPr>
        <w:t>.5</w:t>
      </w:r>
      <w:r>
        <w:rPr>
          <w:rFonts w:ascii="仿宋" w:eastAsia="仿宋" w:hAnsi="仿宋" w:hint="eastAsia"/>
          <w:color w:val="000000"/>
          <w:sz w:val="28"/>
          <w:szCs w:val="28"/>
        </w:rPr>
        <w:t>万元，共计回款6</w:t>
      </w:r>
      <w:r w:rsidR="003A0B19">
        <w:rPr>
          <w:rFonts w:ascii="仿宋" w:eastAsia="仿宋" w:hAnsi="仿宋" w:hint="eastAsia"/>
          <w:color w:val="000000"/>
          <w:sz w:val="28"/>
          <w:szCs w:val="28"/>
        </w:rPr>
        <w:t>.5</w:t>
      </w:r>
      <w:r>
        <w:rPr>
          <w:rFonts w:ascii="仿宋" w:eastAsia="仿宋" w:hAnsi="仿宋" w:hint="eastAsia"/>
          <w:color w:val="000000"/>
          <w:sz w:val="28"/>
          <w:szCs w:val="28"/>
        </w:rPr>
        <w:t>万元，</w:t>
      </w:r>
      <w:r w:rsidRPr="00517719">
        <w:rPr>
          <w:rFonts w:ascii="仿宋" w:eastAsia="仿宋" w:hAnsi="仿宋" w:hint="eastAsia"/>
          <w:color w:val="000000"/>
          <w:sz w:val="28"/>
          <w:szCs w:val="28"/>
        </w:rPr>
        <w:t>则提成</w:t>
      </w:r>
      <w:r w:rsidR="003A0B19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Pr="00517719">
        <w:rPr>
          <w:rFonts w:ascii="仿宋" w:eastAsia="仿宋" w:hAnsi="仿宋" w:hint="eastAsia"/>
          <w:color w:val="000000"/>
          <w:sz w:val="28"/>
          <w:szCs w:val="28"/>
        </w:rPr>
        <w:t>=</w:t>
      </w:r>
      <w:r w:rsidR="003A0B19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Pr="00517719">
        <w:rPr>
          <w:rFonts w:ascii="仿宋" w:eastAsia="仿宋" w:hAnsi="仿宋" w:hint="eastAsia"/>
          <w:color w:val="000000"/>
          <w:sz w:val="28"/>
          <w:szCs w:val="28"/>
          <w:highlight w:val="yellow"/>
        </w:rPr>
        <w:t>1万×8%+1万×10%</w:t>
      </w:r>
      <w:r w:rsidRPr="00517719">
        <w:rPr>
          <w:rFonts w:ascii="仿宋" w:eastAsia="仿宋" w:hAnsi="仿宋" w:hint="eastAsia"/>
          <w:color w:val="000000"/>
          <w:sz w:val="28"/>
          <w:szCs w:val="28"/>
        </w:rPr>
        <w:t xml:space="preserve"> +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Pr="00517719">
        <w:rPr>
          <w:rFonts w:ascii="仿宋" w:eastAsia="仿宋" w:hAnsi="仿宋" w:hint="eastAsia"/>
          <w:color w:val="000000"/>
          <w:sz w:val="28"/>
          <w:szCs w:val="28"/>
          <w:highlight w:val="red"/>
        </w:rPr>
        <w:t>3×10%+1</w:t>
      </w:r>
      <w:r w:rsidR="003A0B19">
        <w:rPr>
          <w:rFonts w:ascii="仿宋" w:eastAsia="仿宋" w:hAnsi="仿宋" w:hint="eastAsia"/>
          <w:color w:val="000000"/>
          <w:sz w:val="28"/>
          <w:szCs w:val="28"/>
          <w:highlight w:val="red"/>
        </w:rPr>
        <w:t>.5</w:t>
      </w:r>
      <w:r w:rsidRPr="00517719">
        <w:rPr>
          <w:rFonts w:ascii="仿宋" w:eastAsia="仿宋" w:hAnsi="仿宋" w:hint="eastAsia"/>
          <w:color w:val="000000"/>
          <w:sz w:val="28"/>
          <w:szCs w:val="28"/>
          <w:highlight w:val="red"/>
        </w:rPr>
        <w:t>万元×13%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Pr="00517719">
        <w:rPr>
          <w:rFonts w:ascii="仿宋" w:eastAsia="仿宋" w:hAnsi="仿宋" w:hint="eastAsia"/>
          <w:color w:val="000000"/>
          <w:sz w:val="28"/>
          <w:szCs w:val="28"/>
        </w:rPr>
        <w:t>=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6</w:t>
      </w:r>
      <w:r w:rsidR="003A0B19">
        <w:rPr>
          <w:rFonts w:ascii="仿宋" w:eastAsia="仿宋" w:hAnsi="仿宋" w:hint="eastAsia"/>
          <w:color w:val="000000"/>
          <w:sz w:val="28"/>
          <w:szCs w:val="28"/>
        </w:rPr>
        <w:t>75</w:t>
      </w:r>
      <w:r w:rsidRPr="00517719">
        <w:rPr>
          <w:rFonts w:ascii="仿宋" w:eastAsia="仿宋" w:hAnsi="仿宋" w:hint="eastAsia"/>
          <w:color w:val="000000"/>
          <w:sz w:val="28"/>
          <w:szCs w:val="28"/>
        </w:rPr>
        <w:t>0元</w:t>
      </w:r>
      <w:r>
        <w:rPr>
          <w:rFonts w:ascii="仿宋" w:eastAsia="仿宋" w:hAnsi="仿宋" w:hint="eastAsia"/>
          <w:color w:val="000000"/>
          <w:sz w:val="28"/>
          <w:szCs w:val="28"/>
        </w:rPr>
        <w:t>）</w:t>
      </w:r>
    </w:p>
    <w:p w:rsidR="00B52E38" w:rsidRPr="00267EDE" w:rsidRDefault="00B52E38" w:rsidP="000A08EB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2</w:t>
      </w:r>
      <w:r>
        <w:rPr>
          <w:rFonts w:ascii="仿宋" w:eastAsia="仿宋" w:hAnsi="仿宋" w:hint="eastAsia"/>
          <w:color w:val="000000"/>
          <w:sz w:val="28"/>
          <w:szCs w:val="28"/>
        </w:rPr>
        <w:t>、</w:t>
      </w:r>
      <w:r w:rsidRPr="00267EDE">
        <w:rPr>
          <w:rFonts w:ascii="仿宋" w:eastAsia="仿宋" w:hAnsi="仿宋" w:hint="eastAsia"/>
          <w:color w:val="000000"/>
          <w:sz w:val="28"/>
          <w:szCs w:val="28"/>
        </w:rPr>
        <w:t>离职人员最后一个月的提成款于离职后三个月以后发放。</w:t>
      </w:r>
    </w:p>
    <w:p w:rsidR="00B52E38" w:rsidRPr="00267EDE" w:rsidRDefault="00B52E38" w:rsidP="000A08EB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3</w:t>
      </w:r>
      <w:r>
        <w:rPr>
          <w:rFonts w:ascii="仿宋" w:eastAsia="仿宋" w:hAnsi="仿宋" w:hint="eastAsia"/>
          <w:color w:val="000000"/>
          <w:sz w:val="28"/>
          <w:szCs w:val="28"/>
        </w:rPr>
        <w:t>、</w:t>
      </w:r>
      <w:r w:rsidRPr="00267EDE">
        <w:rPr>
          <w:rFonts w:ascii="仿宋" w:eastAsia="仿宋" w:hAnsi="仿宋" w:hint="eastAsia"/>
          <w:color w:val="000000"/>
          <w:sz w:val="28"/>
          <w:szCs w:val="28"/>
        </w:rPr>
        <w:t>项目提成</w:t>
      </w:r>
      <w:r w:rsidR="000A08EB">
        <w:rPr>
          <w:rFonts w:ascii="仿宋" w:eastAsia="仿宋" w:hAnsi="仿宋" w:hint="eastAsia"/>
          <w:color w:val="000000"/>
          <w:sz w:val="28"/>
          <w:szCs w:val="28"/>
        </w:rPr>
        <w:t>按不同产品，及项目完成</w:t>
      </w:r>
      <w:r w:rsidR="00BA0C40">
        <w:rPr>
          <w:rFonts w:ascii="仿宋" w:eastAsia="仿宋" w:hAnsi="仿宋" w:hint="eastAsia"/>
          <w:color w:val="000000"/>
          <w:sz w:val="28"/>
          <w:szCs w:val="28"/>
        </w:rPr>
        <w:t>区间率进行核算</w:t>
      </w:r>
      <w:r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B52E38" w:rsidRPr="00BA0C40" w:rsidRDefault="00BA0C40" w:rsidP="00BA0C40">
      <w:pPr>
        <w:ind w:firstLineChars="150" w:firstLine="420"/>
        <w:rPr>
          <w:rFonts w:ascii="仿宋" w:eastAsia="仿宋" w:hAnsi="仿宋"/>
          <w:color w:val="000000"/>
          <w:sz w:val="28"/>
          <w:szCs w:val="28"/>
        </w:rPr>
      </w:pPr>
      <w:r w:rsidRPr="00BA0C40">
        <w:rPr>
          <w:rFonts w:ascii="仿宋" w:eastAsia="仿宋" w:hAnsi="仿宋" w:hint="eastAsia"/>
          <w:color w:val="000000"/>
          <w:sz w:val="28"/>
          <w:szCs w:val="28"/>
        </w:rPr>
        <w:t>三、</w:t>
      </w:r>
      <w:r w:rsidR="00B52E38" w:rsidRPr="00BA0C40">
        <w:rPr>
          <w:rFonts w:ascii="仿宋" w:eastAsia="仿宋" w:hAnsi="仿宋" w:hint="eastAsia"/>
          <w:color w:val="000000"/>
          <w:sz w:val="28"/>
          <w:szCs w:val="28"/>
        </w:rPr>
        <w:t>团队业绩</w:t>
      </w:r>
      <w:r>
        <w:rPr>
          <w:rFonts w:ascii="仿宋" w:eastAsia="仿宋" w:hAnsi="仿宋" w:hint="eastAsia"/>
          <w:color w:val="000000"/>
          <w:sz w:val="28"/>
          <w:szCs w:val="28"/>
        </w:rPr>
        <w:t>/运营</w:t>
      </w:r>
      <w:r w:rsidR="00B52E38" w:rsidRPr="00BA0C40">
        <w:rPr>
          <w:rFonts w:ascii="仿宋" w:eastAsia="仿宋" w:hAnsi="仿宋" w:hint="eastAsia"/>
          <w:color w:val="000000"/>
          <w:sz w:val="28"/>
          <w:szCs w:val="28"/>
        </w:rPr>
        <w:t>项目提成标准：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26"/>
        <w:gridCol w:w="1417"/>
        <w:gridCol w:w="1707"/>
        <w:gridCol w:w="1559"/>
        <w:gridCol w:w="1560"/>
      </w:tblGrid>
      <w:tr w:rsidR="002E221A" w:rsidRPr="00267EDE" w:rsidTr="00561421">
        <w:trPr>
          <w:jc w:val="center"/>
        </w:trPr>
        <w:tc>
          <w:tcPr>
            <w:tcW w:w="2726" w:type="dxa"/>
            <w:vMerge w:val="restart"/>
          </w:tcPr>
          <w:p w:rsidR="002E221A" w:rsidRPr="00A63102" w:rsidRDefault="002E221A" w:rsidP="0001125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业绩</w:t>
            </w:r>
            <w:r w:rsidRPr="00A63102">
              <w:rPr>
                <w:rFonts w:ascii="仿宋" w:eastAsia="仿宋" w:hAnsi="仿宋"/>
                <w:color w:val="000000"/>
                <w:sz w:val="28"/>
                <w:szCs w:val="28"/>
              </w:rPr>
              <w:t>/</w:t>
            </w: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项目完成金额</w:t>
            </w:r>
          </w:p>
        </w:tc>
        <w:tc>
          <w:tcPr>
            <w:tcW w:w="3124" w:type="dxa"/>
            <w:gridSpan w:val="2"/>
          </w:tcPr>
          <w:p w:rsidR="002E221A" w:rsidRPr="00A63102" w:rsidRDefault="002E221A" w:rsidP="0001125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业绩提成</w:t>
            </w:r>
            <w:r w:rsidRPr="00A63102">
              <w:rPr>
                <w:rFonts w:ascii="仿宋" w:eastAsia="仿宋" w:hAnsi="仿宋"/>
                <w:color w:val="000000"/>
                <w:sz w:val="28"/>
                <w:szCs w:val="28"/>
              </w:rPr>
              <w:t>%</w:t>
            </w:r>
          </w:p>
        </w:tc>
        <w:tc>
          <w:tcPr>
            <w:tcW w:w="3119" w:type="dxa"/>
            <w:gridSpan w:val="2"/>
          </w:tcPr>
          <w:p w:rsidR="002E221A" w:rsidRPr="00A63102" w:rsidRDefault="002E221A" w:rsidP="0001125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项目提成</w:t>
            </w:r>
            <w:r w:rsidRPr="00A63102">
              <w:rPr>
                <w:rFonts w:ascii="仿宋" w:eastAsia="仿宋" w:hAnsi="仿宋"/>
                <w:color w:val="000000"/>
                <w:sz w:val="28"/>
                <w:szCs w:val="28"/>
              </w:rPr>
              <w:t>%</w:t>
            </w:r>
          </w:p>
        </w:tc>
      </w:tr>
      <w:tr w:rsidR="002E221A" w:rsidRPr="00267EDE" w:rsidTr="00883815">
        <w:trPr>
          <w:jc w:val="center"/>
        </w:trPr>
        <w:tc>
          <w:tcPr>
            <w:tcW w:w="2726" w:type="dxa"/>
            <w:vMerge/>
          </w:tcPr>
          <w:p w:rsidR="002E221A" w:rsidRPr="00A63102" w:rsidRDefault="002E221A" w:rsidP="0001125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2E221A" w:rsidRDefault="002E221A" w:rsidP="0001125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经理</w:t>
            </w:r>
          </w:p>
        </w:tc>
        <w:tc>
          <w:tcPr>
            <w:tcW w:w="1707" w:type="dxa"/>
          </w:tcPr>
          <w:p w:rsidR="002E221A" w:rsidRDefault="002E221A" w:rsidP="0001125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总监</w:t>
            </w:r>
          </w:p>
        </w:tc>
        <w:tc>
          <w:tcPr>
            <w:tcW w:w="1559" w:type="dxa"/>
          </w:tcPr>
          <w:p w:rsidR="002E221A" w:rsidRDefault="002E221A" w:rsidP="0001125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主管</w:t>
            </w:r>
          </w:p>
        </w:tc>
        <w:tc>
          <w:tcPr>
            <w:tcW w:w="1560" w:type="dxa"/>
          </w:tcPr>
          <w:p w:rsidR="002E221A" w:rsidRPr="00A63102" w:rsidRDefault="002E221A" w:rsidP="0001125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总监</w:t>
            </w:r>
          </w:p>
        </w:tc>
      </w:tr>
      <w:tr w:rsidR="002E221A" w:rsidRPr="00267EDE" w:rsidTr="00883815">
        <w:trPr>
          <w:jc w:val="center"/>
        </w:trPr>
        <w:tc>
          <w:tcPr>
            <w:tcW w:w="2726" w:type="dxa"/>
          </w:tcPr>
          <w:p w:rsidR="002E221A" w:rsidRPr="00A63102" w:rsidRDefault="008272E0" w:rsidP="0001125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7" w:type="dxa"/>
          </w:tcPr>
          <w:p w:rsidR="002E221A" w:rsidRPr="00A63102" w:rsidRDefault="008272E0" w:rsidP="0001125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</w:t>
            </w:r>
          </w:p>
        </w:tc>
        <w:tc>
          <w:tcPr>
            <w:tcW w:w="1707" w:type="dxa"/>
          </w:tcPr>
          <w:p w:rsidR="002E221A" w:rsidRPr="00A63102" w:rsidRDefault="008272E0" w:rsidP="0001125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</w:t>
            </w:r>
          </w:p>
        </w:tc>
        <w:tc>
          <w:tcPr>
            <w:tcW w:w="1559" w:type="dxa"/>
          </w:tcPr>
          <w:p w:rsidR="002E221A" w:rsidRPr="00A63102" w:rsidRDefault="008272E0" w:rsidP="0001125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</w:t>
            </w:r>
          </w:p>
        </w:tc>
        <w:tc>
          <w:tcPr>
            <w:tcW w:w="1560" w:type="dxa"/>
          </w:tcPr>
          <w:p w:rsidR="002E221A" w:rsidRPr="00A63102" w:rsidRDefault="008272E0" w:rsidP="0001125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</w:t>
            </w:r>
          </w:p>
        </w:tc>
      </w:tr>
      <w:tr w:rsidR="002E221A" w:rsidRPr="00267EDE" w:rsidTr="00883815">
        <w:trPr>
          <w:jc w:val="center"/>
        </w:trPr>
        <w:tc>
          <w:tcPr>
            <w:tcW w:w="2726" w:type="dxa"/>
          </w:tcPr>
          <w:p w:rsidR="002E221A" w:rsidRPr="00A63102" w:rsidRDefault="008272E0" w:rsidP="0001125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7" w:type="dxa"/>
          </w:tcPr>
          <w:p w:rsidR="002E221A" w:rsidRPr="00A63102" w:rsidRDefault="008272E0" w:rsidP="0001125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</w:t>
            </w:r>
          </w:p>
        </w:tc>
        <w:tc>
          <w:tcPr>
            <w:tcW w:w="1707" w:type="dxa"/>
          </w:tcPr>
          <w:p w:rsidR="002E221A" w:rsidRPr="00A63102" w:rsidRDefault="008272E0" w:rsidP="0001125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</w:t>
            </w:r>
          </w:p>
        </w:tc>
        <w:tc>
          <w:tcPr>
            <w:tcW w:w="1559" w:type="dxa"/>
          </w:tcPr>
          <w:p w:rsidR="002E221A" w:rsidRDefault="008272E0" w:rsidP="00011251">
            <w:pPr>
              <w:spacing w:line="360" w:lineRule="exact"/>
              <w:jc w:val="center"/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</w:t>
            </w:r>
          </w:p>
        </w:tc>
        <w:tc>
          <w:tcPr>
            <w:tcW w:w="1560" w:type="dxa"/>
          </w:tcPr>
          <w:p w:rsidR="002E221A" w:rsidRDefault="002E221A" w:rsidP="00011251">
            <w:pPr>
              <w:spacing w:line="360" w:lineRule="exact"/>
              <w:jc w:val="center"/>
            </w:pPr>
            <w:r w:rsidRPr="0069743F">
              <w:rPr>
                <w:rFonts w:ascii="仿宋" w:eastAsia="仿宋" w:hAnsi="仿宋"/>
                <w:color w:val="000000"/>
                <w:sz w:val="28"/>
                <w:szCs w:val="28"/>
              </w:rPr>
              <w:t>1%</w:t>
            </w:r>
          </w:p>
        </w:tc>
      </w:tr>
      <w:tr w:rsidR="002E221A" w:rsidRPr="00267EDE" w:rsidTr="00883815">
        <w:trPr>
          <w:jc w:val="center"/>
        </w:trPr>
        <w:tc>
          <w:tcPr>
            <w:tcW w:w="2726" w:type="dxa"/>
          </w:tcPr>
          <w:p w:rsidR="002E221A" w:rsidRPr="00A63102" w:rsidRDefault="008272E0" w:rsidP="0001125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7" w:type="dxa"/>
          </w:tcPr>
          <w:p w:rsidR="002E221A" w:rsidRPr="00A63102" w:rsidRDefault="008272E0" w:rsidP="0001125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</w:t>
            </w:r>
          </w:p>
        </w:tc>
        <w:tc>
          <w:tcPr>
            <w:tcW w:w="1707" w:type="dxa"/>
          </w:tcPr>
          <w:p w:rsidR="002E221A" w:rsidRPr="00A63102" w:rsidRDefault="008272E0" w:rsidP="0001125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</w:t>
            </w:r>
          </w:p>
        </w:tc>
        <w:tc>
          <w:tcPr>
            <w:tcW w:w="1559" w:type="dxa"/>
          </w:tcPr>
          <w:p w:rsidR="002E221A" w:rsidRDefault="008272E0" w:rsidP="00011251">
            <w:pPr>
              <w:spacing w:line="360" w:lineRule="exact"/>
              <w:jc w:val="center"/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</w:t>
            </w:r>
          </w:p>
        </w:tc>
        <w:tc>
          <w:tcPr>
            <w:tcW w:w="1560" w:type="dxa"/>
          </w:tcPr>
          <w:p w:rsidR="002E221A" w:rsidRDefault="008272E0" w:rsidP="00011251">
            <w:pPr>
              <w:spacing w:line="360" w:lineRule="exact"/>
              <w:jc w:val="center"/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</w:t>
            </w:r>
          </w:p>
        </w:tc>
      </w:tr>
    </w:tbl>
    <w:p w:rsidR="00BA0C40" w:rsidRDefault="00BA0C40" w:rsidP="00BA0C40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四、</w:t>
      </w:r>
      <w:r w:rsidR="008272E0">
        <w:rPr>
          <w:rFonts w:ascii="仿宋" w:eastAsia="仿宋" w:hAnsi="仿宋" w:hint="eastAsia"/>
          <w:color w:val="000000"/>
          <w:sz w:val="28"/>
          <w:szCs w:val="28"/>
        </w:rPr>
        <w:t>**</w:t>
      </w:r>
      <w:r w:rsidR="002E221A">
        <w:rPr>
          <w:rFonts w:ascii="仿宋" w:eastAsia="仿宋" w:hAnsi="仿宋" w:hint="eastAsia"/>
          <w:color w:val="000000"/>
          <w:sz w:val="28"/>
          <w:szCs w:val="28"/>
        </w:rPr>
        <w:t>总监</w:t>
      </w:r>
      <w:r>
        <w:rPr>
          <w:rFonts w:ascii="仿宋" w:eastAsia="仿宋" w:hAnsi="仿宋" w:hint="eastAsia"/>
          <w:color w:val="000000"/>
          <w:sz w:val="28"/>
          <w:szCs w:val="28"/>
        </w:rPr>
        <w:t>提成标准：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21"/>
        <w:gridCol w:w="2796"/>
      </w:tblGrid>
      <w:tr w:rsidR="00011251" w:rsidRPr="00267EDE" w:rsidTr="00011251">
        <w:trPr>
          <w:trHeight w:val="360"/>
          <w:jc w:val="center"/>
        </w:trPr>
        <w:tc>
          <w:tcPr>
            <w:tcW w:w="6021" w:type="dxa"/>
          </w:tcPr>
          <w:p w:rsidR="00011251" w:rsidRPr="00A63102" w:rsidRDefault="00011251" w:rsidP="0001125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项目完成金额</w:t>
            </w:r>
          </w:p>
        </w:tc>
        <w:tc>
          <w:tcPr>
            <w:tcW w:w="2796" w:type="dxa"/>
          </w:tcPr>
          <w:p w:rsidR="00011251" w:rsidRPr="00A63102" w:rsidRDefault="00011251" w:rsidP="0001125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6310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项目提成</w:t>
            </w:r>
            <w:r w:rsidRPr="00A63102">
              <w:rPr>
                <w:rFonts w:ascii="仿宋" w:eastAsia="仿宋" w:hAnsi="仿宋"/>
                <w:color w:val="000000"/>
                <w:sz w:val="28"/>
                <w:szCs w:val="28"/>
              </w:rPr>
              <w:t>%</w:t>
            </w:r>
          </w:p>
        </w:tc>
      </w:tr>
      <w:tr w:rsidR="002E221A" w:rsidRPr="00267EDE" w:rsidTr="00011251">
        <w:trPr>
          <w:jc w:val="center"/>
        </w:trPr>
        <w:tc>
          <w:tcPr>
            <w:tcW w:w="6021" w:type="dxa"/>
          </w:tcPr>
          <w:p w:rsidR="002E221A" w:rsidRPr="00A63102" w:rsidRDefault="008272E0" w:rsidP="0001125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</w:t>
            </w:r>
          </w:p>
        </w:tc>
        <w:tc>
          <w:tcPr>
            <w:tcW w:w="2796" w:type="dxa"/>
          </w:tcPr>
          <w:p w:rsidR="002E221A" w:rsidRPr="00A63102" w:rsidRDefault="008272E0" w:rsidP="0001125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</w:t>
            </w:r>
          </w:p>
        </w:tc>
      </w:tr>
      <w:tr w:rsidR="002E221A" w:rsidRPr="00267EDE" w:rsidTr="00011251">
        <w:trPr>
          <w:jc w:val="center"/>
        </w:trPr>
        <w:tc>
          <w:tcPr>
            <w:tcW w:w="6021" w:type="dxa"/>
          </w:tcPr>
          <w:p w:rsidR="002E221A" w:rsidRPr="00A63102" w:rsidRDefault="008272E0" w:rsidP="0001125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</w:t>
            </w:r>
          </w:p>
        </w:tc>
        <w:tc>
          <w:tcPr>
            <w:tcW w:w="2796" w:type="dxa"/>
          </w:tcPr>
          <w:p w:rsidR="002E221A" w:rsidRDefault="008272E0" w:rsidP="00011251">
            <w:pPr>
              <w:spacing w:line="360" w:lineRule="exact"/>
              <w:jc w:val="center"/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</w:t>
            </w:r>
          </w:p>
        </w:tc>
      </w:tr>
      <w:tr w:rsidR="002E221A" w:rsidRPr="00267EDE" w:rsidTr="00011251">
        <w:trPr>
          <w:jc w:val="center"/>
        </w:trPr>
        <w:tc>
          <w:tcPr>
            <w:tcW w:w="6021" w:type="dxa"/>
          </w:tcPr>
          <w:p w:rsidR="002E221A" w:rsidRPr="00A63102" w:rsidRDefault="008272E0" w:rsidP="0001125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</w:t>
            </w:r>
          </w:p>
        </w:tc>
        <w:tc>
          <w:tcPr>
            <w:tcW w:w="2796" w:type="dxa"/>
          </w:tcPr>
          <w:p w:rsidR="002E221A" w:rsidRDefault="008272E0" w:rsidP="00011251">
            <w:pPr>
              <w:spacing w:line="360" w:lineRule="exact"/>
              <w:jc w:val="center"/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*</w:t>
            </w:r>
          </w:p>
        </w:tc>
      </w:tr>
    </w:tbl>
    <w:p w:rsidR="00BA0C40" w:rsidRDefault="00BA0C40" w:rsidP="00BA0C40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五、团队提成核算标准及发放时间</w:t>
      </w:r>
    </w:p>
    <w:p w:rsidR="00B52E38" w:rsidRDefault="00B52E38" w:rsidP="002E221A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1</w:t>
      </w:r>
      <w:r>
        <w:rPr>
          <w:rFonts w:ascii="仿宋" w:eastAsia="仿宋" w:hAnsi="仿宋" w:hint="eastAsia"/>
          <w:color w:val="000000"/>
          <w:sz w:val="28"/>
          <w:szCs w:val="28"/>
        </w:rPr>
        <w:t>、</w:t>
      </w:r>
      <w:r w:rsidRPr="00267EDE">
        <w:rPr>
          <w:rFonts w:ascii="仿宋" w:eastAsia="仿宋" w:hAnsi="仿宋" w:hint="eastAsia"/>
          <w:color w:val="000000"/>
          <w:sz w:val="28"/>
          <w:szCs w:val="28"/>
        </w:rPr>
        <w:t>团队销售业绩</w:t>
      </w:r>
      <w:r w:rsidR="002E221A">
        <w:rPr>
          <w:rFonts w:ascii="仿宋" w:eastAsia="仿宋" w:hAnsi="仿宋" w:hint="eastAsia"/>
          <w:color w:val="000000"/>
          <w:sz w:val="28"/>
          <w:szCs w:val="28"/>
        </w:rPr>
        <w:t>不含管理人员个人完成的业绩。</w:t>
      </w:r>
    </w:p>
    <w:p w:rsidR="002E221A" w:rsidRPr="00267EDE" w:rsidRDefault="002E221A" w:rsidP="002E221A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2、</w:t>
      </w:r>
      <w:r w:rsidR="007812C4">
        <w:rPr>
          <w:rFonts w:ascii="仿宋" w:eastAsia="仿宋" w:hAnsi="仿宋" w:hint="eastAsia"/>
          <w:color w:val="000000"/>
          <w:sz w:val="28"/>
          <w:szCs w:val="28"/>
        </w:rPr>
        <w:t>团队销售业绩</w:t>
      </w:r>
      <w:r>
        <w:rPr>
          <w:rFonts w:ascii="仿宋" w:eastAsia="仿宋" w:hAnsi="仿宋" w:hint="eastAsia"/>
          <w:color w:val="000000"/>
          <w:sz w:val="28"/>
          <w:szCs w:val="28"/>
        </w:rPr>
        <w:t>提成核算方式及发放时间</w:t>
      </w:r>
      <w:r w:rsidR="007812C4">
        <w:rPr>
          <w:rFonts w:ascii="仿宋" w:eastAsia="仿宋" w:hAnsi="仿宋" w:hint="eastAsia"/>
          <w:color w:val="000000"/>
          <w:sz w:val="28"/>
          <w:szCs w:val="28"/>
        </w:rPr>
        <w:t>与个人业绩提成核算标准及发放时间一致</w:t>
      </w:r>
      <w:r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B52E38" w:rsidRDefault="00011251" w:rsidP="00011251">
      <w:pPr>
        <w:ind w:firstLine="555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六、本方案于发布之日起正式实施。</w:t>
      </w:r>
    </w:p>
    <w:p w:rsidR="00011251" w:rsidRPr="00267EDE" w:rsidRDefault="008272E0" w:rsidP="00011251">
      <w:pPr>
        <w:ind w:firstLine="555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*</w:t>
      </w:r>
    </w:p>
    <w:sectPr w:rsidR="00011251" w:rsidRPr="00267EDE" w:rsidSect="00B25902">
      <w:headerReference w:type="default" r:id="rId9"/>
      <w:headerReference w:type="first" r:id="rId10"/>
      <w:headerReference w:type="even" r:id="rId11"/>
      <w:footerReference w:type="default" r:id="rId12"/>
      <w:footerReference w:type="first" r:id="rId13"/>
      <w:footerReference w:type="even" r:id="rId14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893" w:rsidRDefault="00602893" w:rsidP="00C3070E">
      <w:r>
        <w:separator/>
      </w:r>
    </w:p>
  </w:endnote>
  <w:endnote w:type="continuationSeparator" w:id="0">
    <w:p w:rsidR="00602893" w:rsidRDefault="00602893" w:rsidP="00C30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893" w:rsidRDefault="00602893" w:rsidP="00C3070E">
      <w:r>
        <w:separator/>
      </w:r>
    </w:p>
  </w:footnote>
  <w:footnote w:type="continuationSeparator" w:id="0">
    <w:p w:rsidR="00602893" w:rsidRDefault="00602893" w:rsidP="00C3070E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606B7"/>
    <w:multiLevelType w:val="hybridMultilevel"/>
    <w:tmpl w:val="4A2AA8DA"/>
    <w:lvl w:ilvl="0" w:tplc="794CE31C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32482B9D"/>
    <w:multiLevelType w:val="hybridMultilevel"/>
    <w:tmpl w:val="B34E2384"/>
    <w:lvl w:ilvl="0" w:tplc="68341EFA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2B17288"/>
    <w:multiLevelType w:val="hybridMultilevel"/>
    <w:tmpl w:val="48A8D690"/>
    <w:lvl w:ilvl="0" w:tplc="8F227148">
      <w:start w:val="1"/>
      <w:numFmt w:val="decimal"/>
      <w:lvlText w:val="%1、"/>
      <w:lvlJc w:val="left"/>
      <w:pPr>
        <w:ind w:left="535" w:hanging="360"/>
      </w:pPr>
      <w:rPr>
        <w:rFonts w:ascii="宋体" w:eastAsia="宋体"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1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5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7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1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3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55" w:hanging="420"/>
      </w:pPr>
      <w:rPr>
        <w:rFonts w:cs="Times New Roman"/>
      </w:rPr>
    </w:lvl>
  </w:abstractNum>
  <w:abstractNum w:abstractNumId="3">
    <w:nsid w:val="56CA4CAD"/>
    <w:multiLevelType w:val="hybridMultilevel"/>
    <w:tmpl w:val="6A72FAC0"/>
    <w:lvl w:ilvl="0" w:tplc="A68AAAF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6F362D5D"/>
    <w:multiLevelType w:val="hybridMultilevel"/>
    <w:tmpl w:val="A1F2493A"/>
    <w:lvl w:ilvl="0" w:tplc="9314E3B2">
      <w:start w:val="3"/>
      <w:numFmt w:val="decimal"/>
      <w:lvlText w:val="第"/>
      <w:lvlJc w:val="left"/>
      <w:pPr>
        <w:ind w:left="720" w:hanging="720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E155142"/>
    <w:multiLevelType w:val="hybridMultilevel"/>
    <w:tmpl w:val="065A13A0"/>
    <w:lvl w:ilvl="0" w:tplc="0C4280C2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070E"/>
    <w:rsid w:val="00011251"/>
    <w:rsid w:val="00040A88"/>
    <w:rsid w:val="0005448C"/>
    <w:rsid w:val="00056C14"/>
    <w:rsid w:val="000A08EB"/>
    <w:rsid w:val="000B386A"/>
    <w:rsid w:val="000B449B"/>
    <w:rsid w:val="000C64C3"/>
    <w:rsid w:val="00102876"/>
    <w:rsid w:val="001474CA"/>
    <w:rsid w:val="001776D7"/>
    <w:rsid w:val="00185EDE"/>
    <w:rsid w:val="001A0692"/>
    <w:rsid w:val="001D3CDB"/>
    <w:rsid w:val="001F562D"/>
    <w:rsid w:val="002652BC"/>
    <w:rsid w:val="00267EDE"/>
    <w:rsid w:val="00274C60"/>
    <w:rsid w:val="00281689"/>
    <w:rsid w:val="002930E9"/>
    <w:rsid w:val="002E221A"/>
    <w:rsid w:val="00327669"/>
    <w:rsid w:val="003459F4"/>
    <w:rsid w:val="003A0B19"/>
    <w:rsid w:val="003F0FA6"/>
    <w:rsid w:val="00424F1D"/>
    <w:rsid w:val="00472A35"/>
    <w:rsid w:val="0047310B"/>
    <w:rsid w:val="0049729E"/>
    <w:rsid w:val="004E72EE"/>
    <w:rsid w:val="004F512C"/>
    <w:rsid w:val="00517719"/>
    <w:rsid w:val="005540A6"/>
    <w:rsid w:val="00561421"/>
    <w:rsid w:val="0056206C"/>
    <w:rsid w:val="00594C0A"/>
    <w:rsid w:val="005D2704"/>
    <w:rsid w:val="00602893"/>
    <w:rsid w:val="00602ADB"/>
    <w:rsid w:val="00630B82"/>
    <w:rsid w:val="00630F39"/>
    <w:rsid w:val="006433E5"/>
    <w:rsid w:val="00646035"/>
    <w:rsid w:val="006664D4"/>
    <w:rsid w:val="00694E68"/>
    <w:rsid w:val="00696D2D"/>
    <w:rsid w:val="0069743F"/>
    <w:rsid w:val="006B4E54"/>
    <w:rsid w:val="006B67CD"/>
    <w:rsid w:val="00700ECF"/>
    <w:rsid w:val="00707EA4"/>
    <w:rsid w:val="00714ED9"/>
    <w:rsid w:val="00751AF1"/>
    <w:rsid w:val="007812C4"/>
    <w:rsid w:val="00790A1C"/>
    <w:rsid w:val="007A3794"/>
    <w:rsid w:val="007A6077"/>
    <w:rsid w:val="007B36F7"/>
    <w:rsid w:val="007E3459"/>
    <w:rsid w:val="008272E0"/>
    <w:rsid w:val="00862137"/>
    <w:rsid w:val="0087483E"/>
    <w:rsid w:val="00883815"/>
    <w:rsid w:val="00884E09"/>
    <w:rsid w:val="008B7EC3"/>
    <w:rsid w:val="008D44E1"/>
    <w:rsid w:val="008F3E2A"/>
    <w:rsid w:val="0097779B"/>
    <w:rsid w:val="00981082"/>
    <w:rsid w:val="009B29AE"/>
    <w:rsid w:val="009C01CE"/>
    <w:rsid w:val="009C76F4"/>
    <w:rsid w:val="009C7A02"/>
    <w:rsid w:val="00A11504"/>
    <w:rsid w:val="00A154CB"/>
    <w:rsid w:val="00A27342"/>
    <w:rsid w:val="00A3450A"/>
    <w:rsid w:val="00A36DBC"/>
    <w:rsid w:val="00A63102"/>
    <w:rsid w:val="00A749B6"/>
    <w:rsid w:val="00AD401A"/>
    <w:rsid w:val="00AF5843"/>
    <w:rsid w:val="00B25902"/>
    <w:rsid w:val="00B52E38"/>
    <w:rsid w:val="00B76C47"/>
    <w:rsid w:val="00B846FF"/>
    <w:rsid w:val="00BA0C40"/>
    <w:rsid w:val="00BE6113"/>
    <w:rsid w:val="00BF0881"/>
    <w:rsid w:val="00C014AA"/>
    <w:rsid w:val="00C3070E"/>
    <w:rsid w:val="00C56D61"/>
    <w:rsid w:val="00C742AC"/>
    <w:rsid w:val="00C94EFB"/>
    <w:rsid w:val="00CA23B8"/>
    <w:rsid w:val="00CC3B8C"/>
    <w:rsid w:val="00CE3D64"/>
    <w:rsid w:val="00D14A5A"/>
    <w:rsid w:val="00D15CAB"/>
    <w:rsid w:val="00D33BF9"/>
    <w:rsid w:val="00D3556C"/>
    <w:rsid w:val="00D434E9"/>
    <w:rsid w:val="00D83D24"/>
    <w:rsid w:val="00DE4FB9"/>
    <w:rsid w:val="00DF46B8"/>
    <w:rsid w:val="00E1599E"/>
    <w:rsid w:val="00E23C81"/>
    <w:rsid w:val="00E41293"/>
    <w:rsid w:val="00E433E8"/>
    <w:rsid w:val="00E674E4"/>
    <w:rsid w:val="00E82085"/>
    <w:rsid w:val="00EB49B8"/>
    <w:rsid w:val="00F0003B"/>
    <w:rsid w:val="00F318D0"/>
    <w:rsid w:val="00F47F37"/>
    <w:rsid w:val="00F51DE1"/>
    <w:rsid w:val="00F63049"/>
    <w:rsid w:val="00FC26A4"/>
    <w:rsid w:val="00FD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90C332F-D922-42FE-864B-CDF57F01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70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307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locked/>
    <w:rsid w:val="00C3070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C3070E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C3070E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C307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1A06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6</Pages>
  <Words>517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胡敏</cp:lastModifiedBy>
  <cp:revision>136</cp:revision>
  <dcterms:created xsi:type="dcterms:W3CDTF">2013-12-04T07:59:00Z</dcterms:created>
  <dcterms:modified xsi:type="dcterms:W3CDTF">2017-08-08T08:49:00Z</dcterms:modified>
</cp:coreProperties>
</file>