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end"/>
        <w:rPr>
          <w:rFonts w:ascii="宋体;SimSun" w:hAnsi="宋体;SimSun" w:cs="宋体;SimSun"/>
          <w:b/>
          <w:b/>
          <w:bCs/>
        </w:rPr>
      </w:pPr>
      <w:r>
        <w:rPr>
          <w:rFonts w:ascii="宋体;SimSun" w:hAnsi="宋体;SimSun" w:cs="宋体;SimSun"/>
          <w:b/>
          <w:bCs/>
          <w:sz w:val="28"/>
        </w:rPr>
        <w:t>版本号：</w:t>
      </w:r>
      <w:r>
        <w:rPr>
          <w:rFonts w:cs="宋体;SimSun" w:ascii="宋体;SimSun" w:hAnsi="宋体;SimSun"/>
          <w:b/>
          <w:bCs/>
          <w:sz w:val="28"/>
        </w:rPr>
        <w:t xml:space="preserve">A   </w:t>
      </w:r>
      <w:r>
        <w:rPr>
          <w:rFonts w:ascii="宋体;SimSun" w:hAnsi="宋体;SimSun" w:cs="宋体;SimSun"/>
          <w:b/>
          <w:bCs/>
          <w:sz w:val="28"/>
        </w:rPr>
        <w:t>修订号 ：</w:t>
      </w:r>
      <w:r>
        <w:rPr>
          <w:rFonts w:cs="宋体;SimSun" w:ascii="宋体;SimSun" w:hAnsi="宋体;SimSun"/>
          <w:b/>
          <w:bCs/>
          <w:sz w:val="28"/>
        </w:rPr>
        <w:t>0</w:t>
      </w:r>
    </w:p>
    <w:p>
      <w:pPr>
        <w:pStyle w:val="Normal"/>
        <w:rPr>
          <w:rFonts w:ascii="宋体;SimSun" w:hAnsi="宋体;SimSun" w:cs="宋体;SimSun"/>
          <w:b/>
          <w:b/>
          <w:bCs/>
        </w:rPr>
      </w:pPr>
      <w:r>
        <w:rPr>
          <w:rFonts w:cs="宋体;SimSun" w:ascii="宋体;SimSun" w:hAnsi="宋体;SimSun"/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华文中宋" w:hAnsi="华文中宋" w:eastAsia="华文中宋" w:cs="华文中宋"/>
          <w:b/>
          <w:b/>
          <w:bCs/>
          <w:sz w:val="60"/>
          <w:szCs w:val="60"/>
        </w:rPr>
      </w:pPr>
      <w:r>
        <w:rPr>
          <w:rFonts w:ascii="华文中宋" w:hAnsi="华文中宋" w:cs="华文中宋" w:eastAsia="华文中宋"/>
          <w:b/>
          <w:bCs/>
          <w:sz w:val="60"/>
          <w:szCs w:val="60"/>
        </w:rPr>
        <w:t>新能源公司绩效考核管理制度</w:t>
      </w:r>
    </w:p>
    <w:p>
      <w:pPr>
        <w:pStyle w:val="Normal"/>
        <w:rPr>
          <w:rFonts w:ascii="华文中宋" w:hAnsi="华文中宋" w:eastAsia="黑体;SimHei" w:cs="华文中宋"/>
          <w:b/>
          <w:b/>
          <w:bCs/>
          <w:sz w:val="48"/>
          <w:szCs w:val="60"/>
        </w:rPr>
      </w:pPr>
      <w:r>
        <w:rPr>
          <w:rFonts w:eastAsia="黑体;SimHei" w:cs="华文中宋" w:ascii="华文中宋" w:hAnsi="华文中宋"/>
          <w:b/>
          <w:bCs/>
          <w:sz w:val="48"/>
          <w:szCs w:val="60"/>
        </w:rPr>
      </w:r>
    </w:p>
    <w:p>
      <w:pPr>
        <w:pStyle w:val="Normal"/>
        <w:rPr>
          <w:rFonts w:eastAsia="黑体;SimHei"/>
          <w:sz w:val="48"/>
        </w:rPr>
      </w:pPr>
      <w:r>
        <w:rPr>
          <w:rFonts w:eastAsia="黑体;SimHei"/>
          <w:sz w:val="48"/>
        </w:rPr>
      </w:r>
    </w:p>
    <w:p>
      <w:pPr>
        <w:pStyle w:val="Normal"/>
        <w:rPr>
          <w:rFonts w:eastAsia="黑体;SimHei"/>
          <w:sz w:val="48"/>
        </w:rPr>
      </w:pPr>
      <w:r>
        <w:rPr>
          <w:rFonts w:eastAsia="黑体;SimHei"/>
          <w:sz w:val="48"/>
        </w:rPr>
      </w:r>
    </w:p>
    <w:p>
      <w:pPr>
        <w:pStyle w:val="Normal"/>
        <w:rPr>
          <w:rFonts w:eastAsia="黑体;SimHei"/>
          <w:sz w:val="48"/>
        </w:rPr>
      </w:pPr>
      <w:r>
        <w:rPr>
          <w:rFonts w:eastAsia="黑体;SimHei"/>
          <w:sz w:val="48"/>
        </w:rPr>
      </w:r>
    </w:p>
    <w:p>
      <w:pPr>
        <w:pStyle w:val="Normal"/>
        <w:ind w:firstLine="1978"/>
        <w:rPr>
          <w:rFonts w:eastAsia="黑体;SimHei"/>
          <w:sz w:val="30"/>
        </w:rPr>
      </w:pPr>
      <w:r>
        <w:rPr>
          <w:rFonts w:eastAsia="黑体;SimHei"/>
          <w:sz w:val="32"/>
        </w:rPr>
        <w:t>文件编号：</w:t>
      </w:r>
      <w:r>
        <w:rPr>
          <w:rFonts w:cs="宋体;SimSun" w:ascii="宋体;SimSun" w:hAnsi="宋体;SimSun"/>
          <w:sz w:val="32"/>
        </w:rPr>
        <w:t>__</w:t>
      </w:r>
      <w:r>
        <w:rPr>
          <w:rFonts w:cs="宋体;SimSun" w:ascii="宋体;SimSun" w:hAnsi="宋体;SimSun"/>
          <w:sz w:val="32"/>
          <w:u w:val="single"/>
        </w:rPr>
        <w:t>ABC-RQ-20某</w:t>
      </w:r>
      <w:r>
        <w:rPr>
          <w:rFonts w:cs="宋体;SimSun" w:ascii="宋体;SimSun" w:hAnsi="宋体;SimSun"/>
          <w:sz w:val="32"/>
        </w:rPr>
        <w:t>___</w:t>
      </w:r>
    </w:p>
    <w:p>
      <w:pPr>
        <w:pStyle w:val="Normal"/>
        <w:ind w:firstLine="1978"/>
        <w:rPr>
          <w:rFonts w:ascii="宋体;SimSun" w:hAnsi="宋体;SimSun" w:cs="宋体;SimSun"/>
          <w:sz w:val="32"/>
        </w:rPr>
      </w:pPr>
      <w:r>
        <w:rPr>
          <w:rFonts w:eastAsia="黑体;SimHei"/>
          <w:sz w:val="32"/>
        </w:rPr>
        <w:t>编</w:t>
      </w:r>
      <w:r>
        <w:rPr>
          <w:rFonts w:eastAsia="Times New Roman"/>
          <w:sz w:val="32"/>
        </w:rPr>
        <w:t xml:space="preserve">    </w:t>
      </w:r>
      <w:r>
        <w:rPr>
          <w:rFonts w:eastAsia="黑体;SimHei"/>
          <w:sz w:val="32"/>
        </w:rPr>
        <w:t>制：</w:t>
      </w:r>
      <w:r>
        <w:rPr>
          <w:rFonts w:cs="宋体;SimSun" w:ascii="宋体;SimSun" w:hAnsi="宋体;SimSun"/>
          <w:sz w:val="32"/>
        </w:rPr>
        <w:t>________________</w:t>
      </w:r>
    </w:p>
    <w:p>
      <w:pPr>
        <w:pStyle w:val="Normal"/>
        <w:ind w:firstLine="1978"/>
        <w:rPr>
          <w:rFonts w:ascii="宋体;SimSun" w:hAnsi="宋体;SimSun" w:cs="宋体;SimSun"/>
          <w:sz w:val="32"/>
        </w:rPr>
      </w:pPr>
      <w:r>
        <w:rPr>
          <w:rFonts w:eastAsia="黑体;SimHei"/>
          <w:sz w:val="32"/>
        </w:rPr>
        <w:t>审</w:t>
      </w:r>
      <w:r>
        <w:rPr>
          <w:rFonts w:eastAsia="Times New Roman"/>
          <w:sz w:val="32"/>
        </w:rPr>
        <w:t xml:space="preserve">    </w:t>
      </w:r>
      <w:r>
        <w:rPr>
          <w:rFonts w:eastAsia="黑体;SimHei"/>
          <w:sz w:val="32"/>
        </w:rPr>
        <w:t>核：</w:t>
      </w:r>
      <w:r>
        <w:rPr>
          <w:rFonts w:cs="宋体;SimSun" w:ascii="宋体;SimSun" w:hAnsi="宋体;SimSun"/>
          <w:sz w:val="32"/>
        </w:rPr>
        <w:t>________________</w:t>
      </w:r>
    </w:p>
    <w:p>
      <w:pPr>
        <w:pStyle w:val="Normal"/>
        <w:ind w:firstLine="1978"/>
        <w:rPr>
          <w:rFonts w:ascii="宋体;SimSun" w:hAnsi="宋体;SimSun" w:cs="宋体;SimSun"/>
          <w:sz w:val="32"/>
        </w:rPr>
      </w:pPr>
      <w:r>
        <w:rPr>
          <w:rFonts w:eastAsia="黑体;SimHei"/>
          <w:sz w:val="32"/>
        </w:rPr>
        <w:t>校</w:t>
      </w:r>
      <w:r>
        <w:rPr>
          <w:rFonts w:eastAsia="Times New Roman"/>
          <w:sz w:val="32"/>
        </w:rPr>
        <w:t xml:space="preserve">    </w:t>
      </w:r>
      <w:r>
        <w:rPr>
          <w:rFonts w:eastAsia="黑体;SimHei"/>
          <w:sz w:val="32"/>
        </w:rPr>
        <w:t>订：</w:t>
      </w:r>
      <w:r>
        <w:rPr>
          <w:rFonts w:cs="宋体;SimSun" w:ascii="宋体;SimSun" w:hAnsi="宋体;SimSun"/>
          <w:sz w:val="32"/>
        </w:rPr>
        <w:t>________________</w:t>
      </w:r>
    </w:p>
    <w:p>
      <w:pPr>
        <w:pStyle w:val="Normal"/>
        <w:ind w:firstLine="1978"/>
        <w:rPr>
          <w:rFonts w:eastAsia="黑体;SimHei"/>
          <w:sz w:val="30"/>
          <w:u w:val="wave"/>
        </w:rPr>
      </w:pPr>
      <w:r>
        <w:rPr>
          <w:rFonts w:eastAsia="黑体;SimHei"/>
          <w:sz w:val="32"/>
        </w:rPr>
        <w:t>批</w:t>
      </w:r>
      <w:r>
        <w:rPr>
          <w:rFonts w:eastAsia="Times New Roman"/>
          <w:sz w:val="32"/>
        </w:rPr>
        <w:t xml:space="preserve">    </w:t>
      </w:r>
      <w:r>
        <w:rPr>
          <w:rFonts w:eastAsia="黑体;SimHei"/>
          <w:sz w:val="32"/>
        </w:rPr>
        <w:t>准：</w:t>
      </w:r>
      <w:r>
        <w:rPr>
          <w:rFonts w:cs="宋体;SimSun" w:ascii="宋体;SimSun" w:hAnsi="宋体;SimSun"/>
          <w:sz w:val="32"/>
        </w:rPr>
        <w:t>________________</w:t>
      </w:r>
    </w:p>
    <w:p>
      <w:pPr>
        <w:pStyle w:val="Normal"/>
        <w:rPr>
          <w:rFonts w:eastAsia="黑体;SimHei"/>
          <w:sz w:val="30"/>
          <w:u w:val="wave"/>
        </w:rPr>
      </w:pPr>
      <w:r>
        <w:rPr>
          <w:rFonts w:eastAsia="黑体;SimHei"/>
          <w:sz w:val="30"/>
          <w:u w:val="wave"/>
        </w:rPr>
      </w:r>
    </w:p>
    <w:p>
      <w:pPr>
        <w:pStyle w:val="Normal"/>
        <w:rPr>
          <w:rFonts w:eastAsia="黑体;SimHei"/>
          <w:sz w:val="30"/>
          <w:u w:val="wave"/>
        </w:rPr>
      </w:pPr>
      <w:r>
        <w:rPr>
          <w:rFonts w:eastAsia="黑体;SimHei"/>
          <w:sz w:val="30"/>
          <w:u w:val="wave"/>
        </w:rPr>
      </w:r>
    </w:p>
    <w:p>
      <w:pPr>
        <w:pStyle w:val="Normal"/>
        <w:rPr>
          <w:rFonts w:eastAsia="黑体;SimHei"/>
          <w:sz w:val="30"/>
          <w:u w:val="wave"/>
        </w:rPr>
      </w:pPr>
      <w:r>
        <w:rPr>
          <w:rFonts w:eastAsia="黑体;SimHei"/>
          <w:sz w:val="30"/>
          <w:u w:val="wave"/>
        </w:rPr>
      </w:r>
    </w:p>
    <w:p>
      <w:pPr>
        <w:pStyle w:val="Normal"/>
        <w:rPr>
          <w:rFonts w:eastAsia="黑体;SimHei"/>
          <w:sz w:val="30"/>
          <w:u w:val="wave"/>
        </w:rPr>
      </w:pPr>
      <w:r>
        <w:rPr>
          <w:rFonts w:eastAsia="黑体;SimHei"/>
          <w:sz w:val="30"/>
          <w:u w:val="wave"/>
        </w:rPr>
      </w:r>
    </w:p>
    <w:p>
      <w:pPr>
        <w:pStyle w:val="Normal"/>
        <w:rPr>
          <w:rFonts w:ascii="宋体;SimSun" w:hAnsi="宋体;SimSun" w:cs="宋体;SimSun"/>
          <w:sz w:val="30"/>
          <w:u w:val="wave"/>
        </w:rPr>
      </w:pPr>
      <w:r>
        <w:rPr>
          <w:rFonts w:ascii="宋体;SimSun" w:hAnsi="宋体;SimSun" w:cs="宋体;SimSun"/>
          <w:sz w:val="30"/>
          <w:u w:val="wave"/>
        </w:rPr>
        <w:t xml:space="preserve">发布日期： </w:t>
      </w:r>
      <w:r>
        <w:rPr>
          <w:rFonts w:cs="宋体;SimSun" w:ascii="宋体;SimSun" w:hAnsi="宋体;SimSun"/>
          <w:sz w:val="30"/>
          <w:u w:val="wave"/>
        </w:rPr>
        <w:t>20某</w:t>
      </w:r>
      <w:r>
        <w:rPr>
          <w:rFonts w:ascii="宋体;SimSun" w:hAnsi="宋体;SimSun" w:cs="宋体;SimSun"/>
          <w:sz w:val="30"/>
          <w:u w:val="wave"/>
        </w:rPr>
        <w:t>年</w:t>
      </w:r>
      <w:r>
        <w:rPr>
          <w:rFonts w:cs="宋体;SimSun" w:ascii="宋体;SimSun" w:hAnsi="宋体;SimSun"/>
          <w:sz w:val="30"/>
          <w:u w:val="wave"/>
        </w:rPr>
        <w:t>1</w:t>
      </w:r>
      <w:r>
        <w:rPr>
          <w:rFonts w:ascii="宋体;SimSun" w:hAnsi="宋体;SimSun" w:cs="宋体;SimSun"/>
          <w:sz w:val="30"/>
          <w:u w:val="wave"/>
        </w:rPr>
        <w:t>月</w:t>
      </w:r>
      <w:r>
        <w:rPr>
          <w:rFonts w:cs="宋体;SimSun" w:ascii="宋体;SimSun" w:hAnsi="宋体;SimSun"/>
          <w:sz w:val="30"/>
          <w:u w:val="wave"/>
        </w:rPr>
        <w:t>1</w:t>
      </w:r>
      <w:r>
        <w:rPr>
          <w:rFonts w:ascii="宋体;SimSun" w:hAnsi="宋体;SimSun" w:cs="宋体;SimSun"/>
          <w:sz w:val="30"/>
          <w:u w:val="wave"/>
        </w:rPr>
        <w:t>日        生效日期：</w:t>
      </w:r>
      <w:r>
        <w:rPr>
          <w:rFonts w:cs="宋体;SimSun" w:ascii="宋体;SimSun" w:hAnsi="宋体;SimSun"/>
          <w:sz w:val="30"/>
          <w:u w:val="wave"/>
        </w:rPr>
        <w:t>20某</w:t>
      </w:r>
      <w:r>
        <w:rPr>
          <w:rFonts w:ascii="宋体;SimSun" w:hAnsi="宋体;SimSun" w:cs="宋体;SimSun"/>
          <w:sz w:val="30"/>
          <w:u w:val="wave"/>
        </w:rPr>
        <w:t>年</w:t>
      </w:r>
      <w:r>
        <w:rPr>
          <w:rFonts w:cs="宋体;SimSun" w:ascii="宋体;SimSun" w:hAnsi="宋体;SimSun"/>
          <w:sz w:val="30"/>
          <w:u w:val="wave"/>
        </w:rPr>
        <w:t>1</w:t>
      </w:r>
      <w:r>
        <w:rPr>
          <w:rFonts w:ascii="宋体;SimSun" w:hAnsi="宋体;SimSun" w:cs="宋体;SimSun"/>
          <w:sz w:val="30"/>
          <w:u w:val="wave"/>
        </w:rPr>
        <w:t>月</w:t>
      </w:r>
      <w:r>
        <w:rPr>
          <w:rFonts w:cs="宋体;SimSun" w:ascii="宋体;SimSun" w:hAnsi="宋体;SimSun"/>
          <w:sz w:val="30"/>
          <w:u w:val="wave"/>
        </w:rPr>
        <w:t>1</w:t>
      </w:r>
      <w:r>
        <w:rPr>
          <w:rFonts w:ascii="宋体;SimSun" w:hAnsi="宋体;SimSun" w:cs="宋体;SimSun"/>
          <w:sz w:val="30"/>
          <w:u w:val="wave"/>
        </w:rPr>
        <w:t>日</w:t>
      </w:r>
    </w:p>
    <w:tbl>
      <w:tblPr>
        <w:tblW w:w="844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32"/>
        <w:gridCol w:w="1728"/>
        <w:gridCol w:w="1777"/>
        <w:gridCol w:w="1800"/>
        <w:gridCol w:w="1812"/>
      </w:tblGrid>
      <w:tr>
        <w:trPr>
          <w:trHeight w:val="352" w:hRule="atLeast"/>
        </w:trPr>
        <w:tc>
          <w:tcPr>
            <w:tcW w:w="1332" w:type="dxa"/>
            <w:tcBorders/>
            <w:vAlign w:val="center"/>
          </w:tcPr>
          <w:p>
            <w:pPr>
              <w:pStyle w:val="Normal"/>
              <w:rPr>
                <w:color w:val="000000"/>
                <w:sz w:val="24"/>
              </w:rPr>
            </w:pPr>
            <w:r>
              <mc:AlternateContent>
                <mc:Choice Requires="wps">
                  <w:drawing>
                    <wp:anchor behindDoc="0" distT="13970" distB="13970" distL="128905" distR="128905" simplePos="0" locked="0" layoutInCell="1" allowOverlap="1" relativeHeight="3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635</wp:posOffset>
                      </wp:positionV>
                      <wp:extent cx="5472430" cy="635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71640" cy="0"/>
                              </a:xfrm>
                              <a:prstGeom prst="line">
                                <a:avLst/>
                              </a:prstGeom>
                              <a:ln w="2844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9pt,0pt" to="421.8pt,0pt" stroked="t" style="position:absolute">
                      <v:stroke color="black" weight="2844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color w:val="000000"/>
                <w:sz w:val="24"/>
              </w:rPr>
              <w:t>分发部门</w:t>
            </w:r>
          </w:p>
        </w:tc>
        <w:tc>
          <w:tcPr>
            <w:tcW w:w="1728" w:type="dxa"/>
            <w:tcBorders/>
            <w:vAlign w:val="center"/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sz w:val="24"/>
              </w:rPr>
              <w:t>■</w:t>
            </w:r>
            <w:r>
              <w:rPr>
                <w:color w:val="000000"/>
                <w:sz w:val="24"/>
              </w:rPr>
              <w:t>总经理</w:t>
            </w:r>
          </w:p>
        </w:tc>
        <w:tc>
          <w:tcPr>
            <w:tcW w:w="1777" w:type="dxa"/>
            <w:tcBorders/>
            <w:vAlign w:val="center"/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sz w:val="24"/>
              </w:rPr>
              <w:t>■</w:t>
            </w:r>
            <w:r>
              <w:rPr>
                <w:color w:val="000000"/>
                <w:sz w:val="24"/>
              </w:rPr>
              <w:t>常务副总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sz w:val="24"/>
              </w:rPr>
              <w:t>■</w:t>
            </w:r>
            <w:r>
              <w:rPr>
                <w:color w:val="000000"/>
                <w:sz w:val="24"/>
              </w:rPr>
              <w:t>财务副总</w:t>
            </w:r>
          </w:p>
        </w:tc>
        <w:tc>
          <w:tcPr>
            <w:tcW w:w="1812" w:type="dxa"/>
            <w:tcBorders/>
            <w:vAlign w:val="center"/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sz w:val="24"/>
              </w:rPr>
              <w:t>■</w:t>
            </w:r>
            <w:r>
              <w:rPr>
                <w:color w:val="000000"/>
                <w:sz w:val="24"/>
              </w:rPr>
              <w:t>工程副总</w:t>
            </w:r>
          </w:p>
        </w:tc>
      </w:tr>
      <w:tr>
        <w:trPr>
          <w:trHeight w:val="373" w:hRule="atLeast"/>
        </w:trPr>
        <w:tc>
          <w:tcPr>
            <w:tcW w:w="1332" w:type="dxa"/>
            <w:tcBorders/>
            <w:vAlign w:val="center"/>
          </w:tcPr>
          <w:p>
            <w:pPr>
              <w:pStyle w:val="Normal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728" w:type="dxa"/>
            <w:tcBorders/>
            <w:vAlign w:val="center"/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sz w:val="24"/>
              </w:rPr>
              <w:t>■</w:t>
            </w:r>
            <w:r>
              <w:rPr>
                <w:color w:val="000000"/>
                <w:sz w:val="24"/>
              </w:rPr>
              <w:t>企业管理部</w:t>
            </w:r>
          </w:p>
        </w:tc>
        <w:tc>
          <w:tcPr>
            <w:tcW w:w="1777" w:type="dxa"/>
            <w:tcBorders/>
            <w:vAlign w:val="center"/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sz w:val="24"/>
              </w:rPr>
              <w:t>■</w:t>
            </w:r>
            <w:r>
              <w:rPr>
                <w:color w:val="000000"/>
                <w:sz w:val="24"/>
              </w:rPr>
              <w:t>客户服务部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sz w:val="24"/>
              </w:rPr>
              <w:t>■</w:t>
            </w:r>
            <w:r>
              <w:rPr>
                <w:color w:val="000000"/>
                <w:sz w:val="24"/>
              </w:rPr>
              <w:t>财务部</w:t>
            </w:r>
          </w:p>
        </w:tc>
        <w:tc>
          <w:tcPr>
            <w:tcW w:w="1812" w:type="dxa"/>
            <w:tcBorders/>
            <w:vAlign w:val="center"/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sz w:val="24"/>
              </w:rPr>
              <w:t>■</w:t>
            </w:r>
            <w:r>
              <w:rPr>
                <w:color w:val="000000"/>
                <w:sz w:val="24"/>
              </w:rPr>
              <w:t>生产运营部</w:t>
            </w:r>
          </w:p>
        </w:tc>
      </w:tr>
      <w:tr>
        <w:trPr>
          <w:trHeight w:val="352" w:hRule="atLeast"/>
        </w:trPr>
        <w:tc>
          <w:tcPr>
            <w:tcW w:w="1332" w:type="dxa"/>
            <w:tcBorders/>
            <w:vAlign w:val="center"/>
          </w:tcPr>
          <w:p>
            <w:pPr>
              <w:pStyle w:val="Normal"/>
              <w:snapToGrid w:val="false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728" w:type="dxa"/>
            <w:tcBorders/>
            <w:vAlign w:val="center"/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sz w:val="24"/>
              </w:rPr>
              <w:t>■</w:t>
            </w:r>
            <w:r>
              <w:rPr>
                <w:color w:val="000000"/>
                <w:sz w:val="24"/>
              </w:rPr>
              <w:t>安全监察部</w:t>
            </w:r>
          </w:p>
        </w:tc>
        <w:tc>
          <w:tcPr>
            <w:tcW w:w="1777" w:type="dxa"/>
            <w:tcBorders/>
            <w:vAlign w:val="center"/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sz w:val="24"/>
              </w:rPr>
              <w:t>■</w:t>
            </w:r>
            <w:r>
              <w:rPr>
                <w:color w:val="000000"/>
                <w:sz w:val="24"/>
              </w:rPr>
              <w:t>工程开发部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rPr>
                <w:color w:val="00000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sz w:val="24"/>
              </w:rPr>
              <w:t>■</w:t>
            </w:r>
            <w:r>
              <w:rPr>
                <w:color w:val="000000"/>
                <w:sz w:val="24"/>
              </w:rPr>
              <w:t>物料采购部</w:t>
            </w:r>
          </w:p>
        </w:tc>
        <w:tc>
          <w:tcPr>
            <w:tcW w:w="1812" w:type="dxa"/>
            <w:tcBorders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宋体;SimSun" w:ascii="宋体;SimSun" w:hAnsi="宋体;SimSun"/>
                <w:color w:val="000000"/>
                <w:sz w:val="24"/>
              </w:rPr>
              <w:t>■</w:t>
            </w:r>
            <w:r>
              <w:rPr>
                <w:color w:val="000000"/>
                <w:sz w:val="24"/>
              </w:rPr>
              <w:t>抢险抢修队</w:t>
            </w:r>
          </w:p>
        </w:tc>
      </w:tr>
    </w:tbl>
    <w:p>
      <w:pPr>
        <w:pStyle w:val="Normal"/>
        <w:rPr>
          <w:rFonts w:ascii="宋体;SimSun" w:hAnsi="宋体;SimSun" w:cs="宋体;SimSun"/>
          <w:szCs w:val="21"/>
        </w:rPr>
      </w:pPr>
      <w:r>
        <w:rPr>
          <w:rFonts w:cs="宋体;SimSun" w:ascii="宋体;SimSun" w:hAnsi="宋体;SimSun"/>
          <w:szCs w:val="21"/>
        </w:rPr>
      </w:r>
    </w:p>
    <w:p>
      <w:pPr>
        <w:sectPr>
          <w:footerReference w:type="default" r:id="rId2"/>
          <w:footerReference w:type="first" r:id="rId3"/>
          <w:type w:val="nextPage"/>
          <w:pgSz w:w="11906" w:h="16838"/>
          <w:pgMar w:left="1800" w:right="1800" w:header="0" w:top="1440" w:footer="992" w:bottom="1440" w:gutter="0"/>
          <w:pgNumType w:fmt="decimal"/>
          <w:formProt w:val="false"/>
          <w:titlePg/>
          <w:textDirection w:val="lrTb"/>
          <w:docGrid w:type="lines" w:linePitch="312" w:charSpace="0"/>
        </w:sectPr>
        <w:pStyle w:val="Normal"/>
        <w:rPr>
          <w:rFonts w:ascii="宋体;SimSun" w:hAnsi="宋体;SimSun" w:cs="宋体;SimSun"/>
          <w:szCs w:val="21"/>
        </w:rPr>
      </w:pPr>
      <w:r>
        <w:rPr>
          <w:rFonts w:cs="宋体;SimSun" w:ascii="宋体;SimSun" w:hAnsi="宋体;SimSun"/>
          <w:szCs w:val="21"/>
        </w:rPr>
      </w:r>
    </w:p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目</w:t>
      </w:r>
      <w:r>
        <w:rPr>
          <w:rFonts w:eastAsia="Times New Roman"/>
          <w:b/>
          <w:bCs/>
          <w:sz w:val="36"/>
          <w:szCs w:val="36"/>
        </w:rPr>
        <w:t xml:space="preserve">   </w:t>
      </w:r>
      <w:r>
        <w:rPr>
          <w:b/>
          <w:bCs/>
          <w:sz w:val="36"/>
          <w:szCs w:val="36"/>
        </w:rPr>
        <w:t>录</w:t>
      </w:r>
    </w:p>
    <w:p>
      <w:pPr>
        <w:pStyle w:val="Normal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Contents1"/>
            <w:jc w:val="start"/>
            <w:rPr>
              <w:b w:val="false"/>
              <w:b w:val="false"/>
              <w:bCs w:val="false"/>
              <w:caps w:val="false"/>
              <w:smallCaps w:val="false"/>
              <w:sz w:val="21"/>
            </w:rPr>
          </w:pPr>
          <w:r>
            <w:fldChar w:fldCharType="begin"/>
          </w:r>
          <w:r>
            <w:rPr>
              <w:rStyle w:val="IndexLink"/>
              <w:caps/>
              <w:sz w:val="32"/>
              <w:b/>
              <w:bCs/>
              <w:lang w:val="en-US" w:eastAsia="en-US"/>
            </w:rPr>
            <w:instrText> TOC \o "1-4" \h \z \u </w:instrText>
          </w:r>
          <w:r>
            <w:rPr>
              <w:rStyle w:val="IndexLink"/>
              <w:caps/>
              <w:sz w:val="32"/>
              <w:b/>
              <w:bCs/>
              <w:lang w:val="en-US" w:eastAsia="en-US"/>
            </w:rPr>
            <w:fldChar w:fldCharType="separate"/>
          </w:r>
          <w:hyperlink w:anchor="__RefHeading___Toc4448106">
            <w:r>
              <w:rPr>
                <w:rStyle w:val="IndexLink"/>
                <w:b/>
                <w:bCs/>
                <w:caps/>
                <w:sz w:val="32"/>
                <w:lang w:val="en-US" w:eastAsia="en-US"/>
              </w:rPr>
              <w:t xml:space="preserve">1  </w:t>
            </w:r>
            <w:r>
              <w:rPr>
                <w:rStyle w:val="IndexLink"/>
                <w:b/>
                <w:bCs/>
                <w:caps/>
                <w:sz w:val="32"/>
                <w:lang w:val="en-US" w:eastAsia="en-US"/>
              </w:rPr>
              <w:t>目的</w:t>
            </w:r>
            <w:r>
              <w:rPr>
                <w:rStyle w:val="IndexLink"/>
                <w:b/>
                <w:bCs/>
                <w:caps/>
                <w:sz w:val="32"/>
                <w:lang w:val="en-US" w:eastAsia="en-US"/>
              </w:rPr>
              <w:tab/>
              <w:t>1</w:t>
            </w:r>
          </w:hyperlink>
        </w:p>
        <w:p>
          <w:pPr>
            <w:pStyle w:val="Contents1"/>
            <w:rPr>
              <w:b w:val="false"/>
              <w:b w:val="false"/>
              <w:bCs w:val="false"/>
              <w:caps w:val="false"/>
              <w:smallCaps w:val="false"/>
              <w:sz w:val="21"/>
            </w:rPr>
          </w:pPr>
          <w:hyperlink w:anchor="__RefHeading___Toc4448107">
            <w:r>
              <w:rPr>
                <w:rStyle w:val="IndexLink"/>
              </w:rPr>
              <w:t xml:space="preserve">2  </w:t>
            </w:r>
            <w:r>
              <w:rPr>
                <w:rStyle w:val="IndexLink"/>
              </w:rPr>
              <w:t>适用范围</w:t>
            </w:r>
            <w:r>
              <w:rPr>
                <w:rStyle w:val="IndexLink"/>
              </w:rPr>
              <w:tab/>
              <w:t>1</w:t>
            </w:r>
          </w:hyperlink>
        </w:p>
        <w:p>
          <w:pPr>
            <w:pStyle w:val="Contents1"/>
            <w:rPr>
              <w:b w:val="false"/>
              <w:b w:val="false"/>
              <w:bCs w:val="false"/>
              <w:caps w:val="false"/>
              <w:smallCaps w:val="false"/>
              <w:sz w:val="21"/>
            </w:rPr>
          </w:pPr>
          <w:hyperlink w:anchor="__RefHeading___Toc4448108">
            <w:r>
              <w:rPr>
                <w:rStyle w:val="IndexLink"/>
              </w:rPr>
              <w:t xml:space="preserve">3  </w:t>
            </w:r>
            <w:r>
              <w:rPr>
                <w:rStyle w:val="IndexLink"/>
              </w:rPr>
              <w:t>定义</w:t>
            </w:r>
            <w:r>
              <w:rPr>
                <w:rStyle w:val="IndexLink"/>
              </w:rPr>
              <w:tab/>
              <w:t>1</w:t>
            </w:r>
          </w:hyperlink>
        </w:p>
        <w:p>
          <w:pPr>
            <w:pStyle w:val="Contents1"/>
            <w:rPr>
              <w:b w:val="false"/>
              <w:b w:val="false"/>
              <w:bCs w:val="false"/>
              <w:caps w:val="false"/>
              <w:smallCaps w:val="false"/>
              <w:sz w:val="21"/>
            </w:rPr>
          </w:pPr>
          <w:hyperlink w:anchor="__RefHeading___Toc4448109">
            <w:r>
              <w:rPr>
                <w:rStyle w:val="IndexLink"/>
              </w:rPr>
              <w:t xml:space="preserve">4  </w:t>
            </w:r>
            <w:r>
              <w:rPr>
                <w:rStyle w:val="IndexLink"/>
              </w:rPr>
              <w:t>职责权限</w:t>
            </w:r>
            <w:r>
              <w:rPr>
                <w:rStyle w:val="IndexLink"/>
              </w:rPr>
              <w:tab/>
              <w:t>1</w:t>
            </w:r>
          </w:hyperlink>
        </w:p>
        <w:p>
          <w:pPr>
            <w:pStyle w:val="Contents2"/>
            <w:rPr>
              <w:caps w:val="false"/>
              <w:smallCaps w:val="false"/>
              <w:sz w:val="21"/>
            </w:rPr>
          </w:pPr>
          <w:hyperlink w:anchor="__RefHeading___Toc4448110">
            <w:r>
              <w:rPr>
                <w:rStyle w:val="IndexLink"/>
              </w:rPr>
              <w:t xml:space="preserve">4.1  </w:t>
            </w:r>
            <w:r>
              <w:rPr>
                <w:rStyle w:val="IndexLink"/>
              </w:rPr>
              <w:t>人力资源部职责</w:t>
            </w:r>
            <w:r>
              <w:rPr>
                <w:rStyle w:val="IndexLink"/>
              </w:rPr>
              <w:tab/>
              <w:t>1</w:t>
            </w:r>
          </w:hyperlink>
        </w:p>
        <w:p>
          <w:pPr>
            <w:pStyle w:val="Contents2"/>
            <w:rPr>
              <w:caps w:val="false"/>
              <w:smallCaps w:val="false"/>
              <w:sz w:val="21"/>
            </w:rPr>
          </w:pPr>
          <w:hyperlink w:anchor="__RefHeading___Toc4448111">
            <w:r>
              <w:rPr>
                <w:rStyle w:val="IndexLink"/>
              </w:rPr>
              <w:t xml:space="preserve">4.2  </w:t>
            </w:r>
            <w:r>
              <w:rPr>
                <w:rStyle w:val="IndexLink"/>
              </w:rPr>
              <w:t>各部门职责</w:t>
            </w:r>
            <w:r>
              <w:rPr>
                <w:rStyle w:val="IndexLink"/>
              </w:rPr>
              <w:tab/>
              <w:t>1</w:t>
            </w:r>
          </w:hyperlink>
        </w:p>
        <w:p>
          <w:pPr>
            <w:pStyle w:val="Contents1"/>
            <w:rPr>
              <w:b w:val="false"/>
              <w:b w:val="false"/>
              <w:bCs w:val="false"/>
              <w:caps w:val="false"/>
              <w:smallCaps w:val="false"/>
              <w:sz w:val="21"/>
            </w:rPr>
          </w:pPr>
          <w:hyperlink w:anchor="__RefHeading___Toc4448112">
            <w:r>
              <w:rPr>
                <w:rStyle w:val="IndexLink"/>
              </w:rPr>
              <w:t xml:space="preserve">5  </w:t>
            </w:r>
            <w:r>
              <w:rPr>
                <w:rStyle w:val="IndexLink"/>
              </w:rPr>
              <w:t>管理细则</w:t>
            </w:r>
            <w:r>
              <w:rPr>
                <w:rStyle w:val="IndexLink"/>
              </w:rPr>
              <w:tab/>
              <w:t>2</w:t>
            </w:r>
          </w:hyperlink>
        </w:p>
        <w:p>
          <w:pPr>
            <w:pStyle w:val="Contents2"/>
            <w:rPr>
              <w:caps w:val="false"/>
              <w:smallCaps w:val="false"/>
              <w:sz w:val="21"/>
            </w:rPr>
          </w:pPr>
          <w:hyperlink w:anchor="__RefHeading___Toc4448113">
            <w:r>
              <w:rPr>
                <w:rStyle w:val="IndexLink"/>
              </w:rPr>
              <w:t xml:space="preserve">5.1  </w:t>
            </w:r>
            <w:r>
              <w:rPr>
                <w:rStyle w:val="IndexLink"/>
              </w:rPr>
              <w:t>本管理制度的适用期限</w:t>
            </w:r>
            <w:r>
              <w:rPr>
                <w:rStyle w:val="IndexLink"/>
              </w:rPr>
              <w:tab/>
              <w:t>2</w:t>
            </w:r>
          </w:hyperlink>
        </w:p>
        <w:p>
          <w:pPr>
            <w:pStyle w:val="Contents2"/>
            <w:rPr>
              <w:caps w:val="false"/>
              <w:smallCaps w:val="false"/>
              <w:sz w:val="21"/>
            </w:rPr>
          </w:pPr>
          <w:hyperlink w:anchor="__RefHeading___Toc4448114">
            <w:r>
              <w:rPr>
                <w:rStyle w:val="IndexLink"/>
              </w:rPr>
              <w:t xml:space="preserve">5.2  </w:t>
            </w:r>
            <w:r>
              <w:rPr>
                <w:rStyle w:val="IndexLink"/>
              </w:rPr>
              <w:t>考核方式</w:t>
            </w:r>
            <w:r>
              <w:rPr>
                <w:rStyle w:val="IndexLink"/>
              </w:rPr>
              <w:tab/>
              <w:t>2</w:t>
            </w:r>
          </w:hyperlink>
        </w:p>
        <w:p>
          <w:pPr>
            <w:pStyle w:val="Contents3"/>
            <w:rPr>
              <w:iCs w:val="false"/>
              <w:sz w:val="21"/>
            </w:rPr>
          </w:pPr>
          <w:hyperlink w:anchor="__RefHeading___Toc4448115">
            <w:r>
              <w:rPr>
                <w:rStyle w:val="IndexLink"/>
              </w:rPr>
              <w:t xml:space="preserve">5.2.1  </w:t>
            </w:r>
            <w:r>
              <w:rPr>
                <w:rStyle w:val="IndexLink"/>
              </w:rPr>
              <w:t>经理级别考核方式</w:t>
            </w:r>
            <w:r>
              <w:rPr>
                <w:rStyle w:val="IndexLink"/>
              </w:rPr>
              <w:tab/>
              <w:t>2</w:t>
            </w:r>
          </w:hyperlink>
        </w:p>
        <w:p>
          <w:pPr>
            <w:pStyle w:val="Contents4"/>
            <w:rPr>
              <w:szCs w:val="24"/>
            </w:rPr>
          </w:pPr>
          <w:hyperlink w:anchor="__RefHeading___Toc4448116">
            <w:r>
              <w:rPr>
                <w:rStyle w:val="IndexLink"/>
              </w:rPr>
              <w:t xml:space="preserve">5.2.1.1  </w:t>
            </w:r>
            <w:r>
              <w:rPr>
                <w:rStyle w:val="IndexLink"/>
              </w:rPr>
              <w:t>核算方法</w:t>
            </w:r>
            <w:r>
              <w:rPr>
                <w:rStyle w:val="IndexLink"/>
              </w:rPr>
              <w:tab/>
              <w:t>2</w:t>
            </w:r>
          </w:hyperlink>
        </w:p>
        <w:p>
          <w:pPr>
            <w:pStyle w:val="Contents4"/>
            <w:rPr>
              <w:szCs w:val="24"/>
            </w:rPr>
          </w:pPr>
          <w:hyperlink w:anchor="__RefHeading___Toc4448117">
            <w:r>
              <w:rPr>
                <w:rStyle w:val="IndexLink"/>
              </w:rPr>
              <w:t xml:space="preserve">5.2.1.2  </w:t>
            </w:r>
            <w:r>
              <w:rPr>
                <w:rStyle w:val="IndexLink"/>
              </w:rPr>
              <w:t>岗位绩效工资标准</w:t>
            </w:r>
            <w:r>
              <w:rPr>
                <w:rStyle w:val="IndexLink"/>
              </w:rPr>
              <w:tab/>
              <w:t>2</w:t>
            </w:r>
          </w:hyperlink>
        </w:p>
        <w:p>
          <w:pPr>
            <w:pStyle w:val="Contents4"/>
            <w:rPr>
              <w:szCs w:val="24"/>
            </w:rPr>
          </w:pPr>
          <w:hyperlink w:anchor="__RefHeading___Toc4448118">
            <w:r>
              <w:rPr>
                <w:rStyle w:val="IndexLink"/>
              </w:rPr>
              <w:t xml:space="preserve">5.2.1.3  </w:t>
            </w:r>
            <w:r>
              <w:rPr>
                <w:rStyle w:val="IndexLink"/>
              </w:rPr>
              <w:t>考核得分</w:t>
            </w:r>
            <w:r>
              <w:rPr>
                <w:rStyle w:val="IndexLink"/>
              </w:rPr>
              <w:tab/>
              <w:t>2</w:t>
            </w:r>
          </w:hyperlink>
        </w:p>
        <w:p>
          <w:pPr>
            <w:pStyle w:val="Contents4"/>
            <w:rPr>
              <w:szCs w:val="24"/>
            </w:rPr>
          </w:pPr>
          <w:hyperlink w:anchor="__RefHeading___Toc4448119">
            <w:r>
              <w:rPr>
                <w:rStyle w:val="IndexLink"/>
              </w:rPr>
              <w:t xml:space="preserve">5.2.1.4  </w:t>
            </w:r>
            <w:r>
              <w:rPr>
                <w:rStyle w:val="IndexLink"/>
              </w:rPr>
              <w:t>考核得分对应的系数</w:t>
            </w:r>
            <w:r>
              <w:rPr>
                <w:rStyle w:val="IndexLink"/>
              </w:rPr>
              <w:tab/>
              <w:t>3</w:t>
            </w:r>
          </w:hyperlink>
        </w:p>
        <w:p>
          <w:pPr>
            <w:pStyle w:val="Contents4"/>
            <w:rPr>
              <w:szCs w:val="24"/>
            </w:rPr>
          </w:pPr>
          <w:hyperlink w:anchor="__RefHeading___Toc4448120">
            <w:r>
              <w:rPr>
                <w:rStyle w:val="IndexLink"/>
              </w:rPr>
              <w:t xml:space="preserve">5.2.1.5  </w:t>
            </w:r>
            <w:r>
              <w:rPr>
                <w:rStyle w:val="IndexLink"/>
              </w:rPr>
              <w:t>发放说明</w:t>
            </w:r>
            <w:r>
              <w:rPr>
                <w:rStyle w:val="IndexLink"/>
              </w:rPr>
              <w:tab/>
              <w:t>3</w:t>
            </w:r>
          </w:hyperlink>
        </w:p>
        <w:p>
          <w:pPr>
            <w:pStyle w:val="Contents3"/>
            <w:rPr>
              <w:iCs w:val="false"/>
              <w:sz w:val="21"/>
            </w:rPr>
          </w:pPr>
          <w:hyperlink w:anchor="__RefHeading___Toc4448121">
            <w:r>
              <w:rPr>
                <w:rStyle w:val="IndexLink"/>
              </w:rPr>
              <w:t xml:space="preserve">5.2.2  </w:t>
            </w:r>
            <w:r>
              <w:rPr>
                <w:rStyle w:val="IndexLink"/>
              </w:rPr>
              <w:t>主管干部考核方式</w:t>
            </w:r>
            <w:r>
              <w:rPr>
                <w:rStyle w:val="IndexLink"/>
              </w:rPr>
              <w:tab/>
              <w:t>3</w:t>
            </w:r>
          </w:hyperlink>
        </w:p>
        <w:p>
          <w:pPr>
            <w:pStyle w:val="Contents4"/>
            <w:rPr>
              <w:szCs w:val="24"/>
            </w:rPr>
          </w:pPr>
          <w:hyperlink w:anchor="__RefHeading___Toc4448122">
            <w:r>
              <w:rPr>
                <w:rStyle w:val="IndexLink"/>
              </w:rPr>
              <w:t xml:space="preserve">5.2.2.2  </w:t>
            </w:r>
            <w:r>
              <w:rPr>
                <w:rStyle w:val="IndexLink"/>
              </w:rPr>
              <w:t>部门</w:t>
            </w:r>
            <w:r>
              <w:rPr>
                <w:rStyle w:val="IndexLink"/>
              </w:rPr>
              <w:t>KPI</w:t>
            </w:r>
            <w:r>
              <w:rPr>
                <w:rStyle w:val="IndexLink"/>
              </w:rPr>
              <w:t>得分对应系数</w:t>
            </w:r>
            <w:r>
              <w:rPr>
                <w:rStyle w:val="IndexLink"/>
              </w:rPr>
              <w:tab/>
              <w:t>4</w:t>
            </w:r>
          </w:hyperlink>
        </w:p>
        <w:p>
          <w:pPr>
            <w:pStyle w:val="Contents4"/>
            <w:rPr>
              <w:szCs w:val="24"/>
            </w:rPr>
          </w:pPr>
          <w:hyperlink w:anchor="__RefHeading___Toc4448123">
            <w:r>
              <w:rPr>
                <w:rStyle w:val="IndexLink"/>
              </w:rPr>
              <w:t xml:space="preserve">5.2.2.3  </w:t>
            </w:r>
            <w:r>
              <w:rPr>
                <w:rStyle w:val="IndexLink"/>
              </w:rPr>
              <w:t>月度个人得分对应系数</w:t>
            </w:r>
            <w:r>
              <w:rPr>
                <w:rStyle w:val="IndexLink"/>
              </w:rPr>
              <w:tab/>
              <w:t>5</w:t>
            </w:r>
          </w:hyperlink>
        </w:p>
        <w:p>
          <w:pPr>
            <w:pStyle w:val="Contents3"/>
            <w:rPr>
              <w:iCs w:val="false"/>
              <w:sz w:val="21"/>
            </w:rPr>
          </w:pPr>
          <w:hyperlink w:anchor="__RefHeading___Toc4448124">
            <w:r>
              <w:rPr>
                <w:rStyle w:val="IndexLink"/>
              </w:rPr>
              <w:t xml:space="preserve">5.2.3  </w:t>
            </w:r>
            <w:r>
              <w:rPr>
                <w:rStyle w:val="IndexLink"/>
              </w:rPr>
              <w:t>主管以下员工考核方式</w:t>
            </w:r>
            <w:r>
              <w:rPr>
                <w:rStyle w:val="IndexLink"/>
              </w:rPr>
              <w:tab/>
              <w:t>6</w:t>
            </w:r>
          </w:hyperlink>
        </w:p>
        <w:p>
          <w:pPr>
            <w:pStyle w:val="Contents3"/>
            <w:rPr>
              <w:iCs w:val="false"/>
              <w:sz w:val="21"/>
            </w:rPr>
          </w:pPr>
          <w:hyperlink w:anchor="__RefHeading___Toc4448125">
            <w:r>
              <w:rPr>
                <w:rStyle w:val="IndexLink"/>
              </w:rPr>
              <w:t xml:space="preserve">5.2.4  </w:t>
            </w:r>
            <w:r>
              <w:rPr>
                <w:rStyle w:val="IndexLink"/>
              </w:rPr>
              <w:t>协议约定</w:t>
            </w:r>
            <w:r>
              <w:rPr>
                <w:rStyle w:val="IndexLink"/>
              </w:rPr>
              <w:tab/>
              <w:t>6</w:t>
            </w:r>
          </w:hyperlink>
        </w:p>
        <w:p>
          <w:pPr>
            <w:pStyle w:val="Contents2"/>
            <w:rPr>
              <w:caps w:val="false"/>
              <w:smallCaps w:val="false"/>
              <w:sz w:val="21"/>
            </w:rPr>
          </w:pPr>
          <w:hyperlink w:anchor="__RefHeading___Toc4448126">
            <w:r>
              <w:rPr>
                <w:rStyle w:val="IndexLink"/>
              </w:rPr>
              <w:t xml:space="preserve">5.3  </w:t>
            </w:r>
            <w:r>
              <w:rPr>
                <w:rStyle w:val="IndexLink"/>
              </w:rPr>
              <w:t>绩效结果应用</w:t>
            </w:r>
            <w:r>
              <w:rPr>
                <w:rStyle w:val="IndexLink"/>
              </w:rPr>
              <w:tab/>
              <w:t>6</w:t>
            </w:r>
          </w:hyperlink>
        </w:p>
        <w:p>
          <w:pPr>
            <w:pStyle w:val="Contents2"/>
            <w:rPr>
              <w:caps w:val="false"/>
              <w:smallCaps w:val="false"/>
              <w:sz w:val="21"/>
            </w:rPr>
          </w:pPr>
          <w:hyperlink w:anchor="__RefHeading___Toc4448127">
            <w:r>
              <w:rPr>
                <w:rStyle w:val="IndexLink"/>
              </w:rPr>
              <w:t xml:space="preserve">5.4  </w:t>
            </w:r>
            <w:r>
              <w:rPr>
                <w:rStyle w:val="IndexLink"/>
              </w:rPr>
              <w:t>绩效核算说明</w:t>
            </w:r>
            <w:r>
              <w:rPr>
                <w:rStyle w:val="IndexLink"/>
              </w:rPr>
              <w:tab/>
              <w:t>7</w:t>
            </w:r>
          </w:hyperlink>
        </w:p>
        <w:p>
          <w:pPr>
            <w:pStyle w:val="Contents1"/>
            <w:rPr>
              <w:b w:val="false"/>
              <w:b w:val="false"/>
              <w:bCs w:val="false"/>
              <w:caps w:val="false"/>
              <w:smallCaps w:val="false"/>
              <w:sz w:val="21"/>
            </w:rPr>
          </w:pPr>
          <w:hyperlink w:anchor="__RefHeading___Toc4448128">
            <w:r>
              <w:rPr>
                <w:rStyle w:val="IndexLink"/>
              </w:rPr>
              <w:t xml:space="preserve">6  </w:t>
            </w:r>
            <w:r>
              <w:rPr>
                <w:rStyle w:val="IndexLink"/>
              </w:rPr>
              <w:t>相关文件</w:t>
            </w:r>
            <w:r>
              <w:rPr>
                <w:rStyle w:val="IndexLink"/>
              </w:rPr>
              <w:tab/>
              <w:t>8</w:t>
            </w:r>
          </w:hyperlink>
        </w:p>
        <w:p>
          <w:pPr>
            <w:pStyle w:val="Contents1"/>
            <w:rPr>
              <w:sz w:val="21"/>
            </w:rPr>
          </w:pPr>
          <w:hyperlink w:anchor="__RefHeading___Toc4448129">
            <w:r>
              <w:rPr>
                <w:rStyle w:val="IndexLink"/>
                <w:b w:val="false"/>
                <w:bCs w:val="false"/>
                <w:caps w:val="false"/>
                <w:smallCaps w:val="false"/>
              </w:rPr>
              <w:t xml:space="preserve">7  </w:t>
            </w:r>
            <w:r>
              <w:rPr>
                <w:rStyle w:val="IndexLink"/>
                <w:b w:val="false"/>
                <w:bCs w:val="false"/>
                <w:caps w:val="false"/>
                <w:smallCaps w:val="false"/>
              </w:rPr>
              <w:t>相关记录</w:t>
            </w:r>
            <w:r>
              <w:rPr>
                <w:rStyle w:val="IndexLink"/>
                <w:b w:val="false"/>
                <w:bCs w:val="false"/>
                <w:caps w:val="false"/>
                <w:smallCaps w:val="false"/>
              </w:rPr>
              <w:tab/>
              <w:t>8</w:t>
            </w:r>
          </w:hyperlink>
          <w:r>
            <w:rPr>
              <w:rStyle w:val="IndexLink"/>
              <w:smallCaps w:val="false"/>
              <w:caps w:val="false"/>
              <w:b w:val="false"/>
              <w:bCs w:val="false"/>
            </w:rPr>
            <w:fldChar w:fldCharType="end"/>
          </w:r>
        </w:p>
      </w:sdtContent>
    </w:sdt>
    <w:p>
      <w:pPr>
        <w:sectPr>
          <w:footerReference w:type="default" r:id="rId4"/>
          <w:type w:val="nextPage"/>
          <w:pgSz w:w="11906" w:h="16838"/>
          <w:pgMar w:left="1800" w:right="1800" w:header="0" w:top="1440" w:footer="992" w:bottom="1440" w:gutter="0"/>
          <w:pgNumType w:start="1" w:fmt="decimal"/>
          <w:formProt w:val="false"/>
          <w:textDirection w:val="lrTb"/>
          <w:docGrid w:type="lines" w:linePitch="312" w:charSpace="0"/>
        </w:sectPr>
        <w:pStyle w:val="Normal"/>
        <w:rPr>
          <w:b/>
          <w:b/>
          <w:bCs/>
          <w:caps/>
          <w:sz w:val="21"/>
        </w:rPr>
      </w:pPr>
      <w:r>
        <w:rPr>
          <w:b/>
          <w:bCs/>
          <w:caps/>
          <w:sz w:val="21"/>
        </w:rPr>
      </w:r>
    </w:p>
    <w:p>
      <w:pPr>
        <w:pStyle w:val="Heading1"/>
        <w:ind w:firstLine="562"/>
        <w:rPr/>
      </w:pPr>
      <w:bookmarkStart w:id="0" w:name="__RefHeading___Toc4448106"/>
      <w:bookmarkEnd w:id="0"/>
      <w:r>
        <w:rPr/>
        <w:t xml:space="preserve">1  </w:t>
      </w:r>
      <w:r>
        <w:rPr/>
        <w:t>目的</w:t>
      </w:r>
    </w:p>
    <w:p>
      <w:pPr>
        <w:pStyle w:val="Normal"/>
        <w:ind w:firstLine="560"/>
        <w:rPr/>
      </w:pPr>
      <w:r>
        <w:rPr>
          <w:rFonts w:ascii="宋体;SimSun" w:hAnsi="宋体;SimSun" w:cs="宋体;SimSun"/>
          <w:sz w:val="28"/>
          <w:szCs w:val="28"/>
        </w:rPr>
        <w:t>为准确、客观的评价员工工作业绩，激励员工，保证各项经营指标的顺利进行，特制定本管理制度。</w:t>
      </w:r>
    </w:p>
    <w:p>
      <w:pPr>
        <w:pStyle w:val="Heading1"/>
        <w:ind w:firstLine="562"/>
        <w:rPr/>
      </w:pPr>
      <w:bookmarkStart w:id="1" w:name="__RefHeading___Toc4448107"/>
      <w:bookmarkEnd w:id="1"/>
      <w:r>
        <w:rPr/>
        <w:t xml:space="preserve">2  </w:t>
      </w:r>
      <w:r>
        <w:rPr/>
        <w:t>适用范围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ascii="宋体;SimSun" w:hAnsi="宋体;SimSun" w:cs="宋体;SimSun"/>
          <w:sz w:val="28"/>
          <w:szCs w:val="28"/>
        </w:rPr>
        <w:t>本绩效管理规定适用于除销售部</w:t>
      </w:r>
      <w:r>
        <w:rPr>
          <w:rFonts w:cs="宋体;SimSun" w:ascii="宋体;SimSun" w:hAnsi="宋体;SimSun"/>
          <w:sz w:val="28"/>
          <w:szCs w:val="28"/>
        </w:rPr>
        <w:t>/</w:t>
      </w:r>
      <w:r>
        <w:rPr>
          <w:rFonts w:ascii="宋体;SimSun" w:hAnsi="宋体;SimSun" w:cs="宋体;SimSun"/>
          <w:sz w:val="28"/>
          <w:szCs w:val="28"/>
        </w:rPr>
        <w:t>销售管理部之外的其他所有部门。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ascii="宋体;SimSun" w:hAnsi="宋体;SimSun" w:cs="宋体;SimSun"/>
          <w:sz w:val="28"/>
          <w:szCs w:val="28"/>
        </w:rPr>
        <w:t>考核对象当月出勤天数在</w:t>
      </w:r>
      <w:r>
        <w:rPr>
          <w:rFonts w:cs="宋体;SimSun" w:ascii="宋体;SimSun" w:hAnsi="宋体;SimSun"/>
          <w:sz w:val="28"/>
          <w:szCs w:val="28"/>
        </w:rPr>
        <w:t>15</w:t>
      </w:r>
      <w:r>
        <w:rPr>
          <w:rFonts w:ascii="宋体;SimSun" w:hAnsi="宋体;SimSun" w:cs="宋体;SimSun"/>
          <w:sz w:val="28"/>
          <w:szCs w:val="28"/>
        </w:rPr>
        <w:t>天（含）以上。当月转正员工转正后出勤天数在</w:t>
      </w:r>
      <w:r>
        <w:rPr>
          <w:rFonts w:cs="宋体;SimSun" w:ascii="宋体;SimSun" w:hAnsi="宋体;SimSun"/>
          <w:sz w:val="28"/>
          <w:szCs w:val="28"/>
        </w:rPr>
        <w:t>15</w:t>
      </w:r>
      <w:r>
        <w:rPr>
          <w:rFonts w:ascii="宋体;SimSun" w:hAnsi="宋体;SimSun" w:cs="宋体;SimSun"/>
          <w:sz w:val="28"/>
          <w:szCs w:val="28"/>
        </w:rPr>
        <w:t>天（含）以上的（计算公式为：当月出勤总天数减去转正日期加一天）。</w:t>
      </w:r>
    </w:p>
    <w:p>
      <w:pPr>
        <w:pStyle w:val="Heading1"/>
        <w:ind w:firstLine="562"/>
        <w:rPr/>
      </w:pPr>
      <w:bookmarkStart w:id="2" w:name="__RefHeading___Toc4448108"/>
      <w:bookmarkEnd w:id="2"/>
      <w:r>
        <w:rPr/>
        <w:t xml:space="preserve">3  </w:t>
      </w:r>
      <w:r>
        <w:rPr/>
        <w:t>定义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ascii="宋体;SimSun" w:hAnsi="宋体;SimSun" w:cs="宋体;SimSun"/>
          <w:sz w:val="28"/>
          <w:szCs w:val="28"/>
        </w:rPr>
        <w:t>无</w:t>
      </w:r>
    </w:p>
    <w:p>
      <w:pPr>
        <w:pStyle w:val="Heading1"/>
        <w:ind w:firstLine="562"/>
        <w:rPr/>
      </w:pPr>
      <w:bookmarkStart w:id="3" w:name="__RefHeading___Toc4448109"/>
      <w:bookmarkEnd w:id="3"/>
      <w:r>
        <w:rPr/>
        <w:t xml:space="preserve">4  </w:t>
      </w:r>
      <w:r>
        <w:rPr/>
        <w:t>职责权限</w:t>
      </w:r>
    </w:p>
    <w:p>
      <w:pPr>
        <w:pStyle w:val="Heading2"/>
        <w:ind w:firstLine="557"/>
        <w:rPr/>
      </w:pPr>
      <w:bookmarkStart w:id="4" w:name="__RefHeading___Toc4448110"/>
      <w:bookmarkEnd w:id="4"/>
      <w:r>
        <w:rPr/>
        <w:t xml:space="preserve">4.1  </w:t>
      </w:r>
      <w:r>
        <w:rPr/>
        <w:t>人力资源部职责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宋体;SimSun" w:hAnsi="宋体;SimSun"/>
          <w:sz w:val="28"/>
          <w:szCs w:val="28"/>
        </w:rPr>
        <w:t xml:space="preserve">4.1.1  </w:t>
      </w:r>
      <w:r>
        <w:rPr>
          <w:rFonts w:ascii="宋体;SimSun" w:hAnsi="宋体;SimSun" w:cs="宋体;SimSun"/>
          <w:sz w:val="28"/>
          <w:szCs w:val="28"/>
        </w:rPr>
        <w:t>人力资源部负责组织绩效考核与管理规定的编制；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宋体;SimSun" w:hAnsi="宋体;SimSun"/>
          <w:sz w:val="28"/>
          <w:szCs w:val="28"/>
        </w:rPr>
        <w:t xml:space="preserve">4.1.2  </w:t>
      </w:r>
      <w:r>
        <w:rPr>
          <w:rFonts w:ascii="宋体;SimSun" w:hAnsi="宋体;SimSun" w:cs="宋体;SimSun"/>
          <w:sz w:val="28"/>
          <w:szCs w:val="28"/>
        </w:rPr>
        <w:t>负责组织各部门进行绩效考核表的编制；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宋体;SimSun" w:hAnsi="宋体;SimSun"/>
          <w:sz w:val="28"/>
          <w:szCs w:val="28"/>
        </w:rPr>
        <w:t xml:space="preserve">4.1.3  </w:t>
      </w:r>
      <w:r>
        <w:rPr>
          <w:rFonts w:ascii="宋体;SimSun" w:hAnsi="宋体;SimSun" w:cs="宋体;SimSun"/>
          <w:sz w:val="28"/>
          <w:szCs w:val="28"/>
        </w:rPr>
        <w:t>负责绩效工资的发放；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宋体;SimSun" w:hAnsi="宋体;SimSun"/>
          <w:sz w:val="28"/>
          <w:szCs w:val="28"/>
        </w:rPr>
        <w:t xml:space="preserve">4.1.4  </w:t>
      </w:r>
      <w:r>
        <w:rPr>
          <w:rFonts w:ascii="宋体;SimSun" w:hAnsi="宋体;SimSun" w:cs="宋体;SimSun"/>
          <w:sz w:val="28"/>
          <w:szCs w:val="28"/>
        </w:rPr>
        <w:t>监督各部门的绩效考核情况。</w:t>
      </w:r>
    </w:p>
    <w:p>
      <w:pPr>
        <w:pStyle w:val="Heading2"/>
        <w:ind w:firstLine="557"/>
        <w:rPr/>
      </w:pPr>
      <w:bookmarkStart w:id="5" w:name="__RefHeading___Toc4448111"/>
      <w:bookmarkEnd w:id="5"/>
      <w:r>
        <w:rPr/>
        <w:t xml:space="preserve">4.2  </w:t>
      </w:r>
      <w:r>
        <w:rPr/>
        <w:t>各部门职责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宋体;SimSun" w:hAnsi="宋体;SimSun"/>
          <w:sz w:val="28"/>
          <w:szCs w:val="28"/>
        </w:rPr>
        <w:t xml:space="preserve">4.2.1  </w:t>
      </w:r>
      <w:r>
        <w:rPr>
          <w:rFonts w:ascii="宋体;SimSun" w:hAnsi="宋体;SimSun" w:cs="宋体;SimSun"/>
          <w:sz w:val="28"/>
          <w:szCs w:val="28"/>
        </w:rPr>
        <w:t>各部门负责人负责每月绩效工资的分配，系统负责人进行最终的审核；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宋体;SimSun" w:hAnsi="宋体;SimSun"/>
          <w:sz w:val="28"/>
          <w:szCs w:val="28"/>
        </w:rPr>
        <w:t xml:space="preserve">4.2.2  </w:t>
      </w:r>
      <w:r>
        <w:rPr>
          <w:rFonts w:ascii="宋体;SimSun" w:hAnsi="宋体;SimSun" w:cs="宋体;SimSun"/>
          <w:sz w:val="28"/>
          <w:szCs w:val="28"/>
        </w:rPr>
        <w:t>运营计划部负责提供各项运营指标达成情况；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宋体;SimSun" w:hAnsi="宋体;SimSun"/>
          <w:sz w:val="28"/>
          <w:szCs w:val="28"/>
        </w:rPr>
        <w:t xml:space="preserve">4.2.3  </w:t>
      </w:r>
      <w:r>
        <w:rPr>
          <w:rFonts w:ascii="宋体;SimSun" w:hAnsi="宋体;SimSun" w:cs="宋体;SimSun"/>
          <w:sz w:val="28"/>
          <w:szCs w:val="28"/>
        </w:rPr>
        <w:t>质量部负责提供质量指标；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宋体;SimSun" w:hAnsi="宋体;SimSun"/>
          <w:sz w:val="28"/>
          <w:szCs w:val="28"/>
        </w:rPr>
        <w:t xml:space="preserve">4.2.4  </w:t>
      </w:r>
      <w:r>
        <w:rPr>
          <w:rFonts w:ascii="宋体;SimSun" w:hAnsi="宋体;SimSun" w:cs="宋体;SimSun"/>
          <w:sz w:val="28"/>
          <w:szCs w:val="28"/>
        </w:rPr>
        <w:t>财务部负责各项成本指标得分的核算。</w:t>
      </w:r>
    </w:p>
    <w:p>
      <w:pPr>
        <w:pStyle w:val="Heading1"/>
        <w:ind w:firstLine="562"/>
        <w:rPr/>
      </w:pPr>
      <w:bookmarkStart w:id="6" w:name="__RefHeading___Toc4448112"/>
      <w:bookmarkEnd w:id="6"/>
      <w:r>
        <w:rPr/>
        <w:t xml:space="preserve">5  </w:t>
      </w:r>
      <w:r>
        <w:rPr/>
        <w:t>管理细则</w:t>
      </w:r>
    </w:p>
    <w:p>
      <w:pPr>
        <w:pStyle w:val="Heading2"/>
        <w:ind w:firstLine="557"/>
        <w:rPr/>
      </w:pPr>
      <w:bookmarkStart w:id="7" w:name="__RefHeading___Toc4448113"/>
      <w:bookmarkEnd w:id="7"/>
      <w:r>
        <w:rPr/>
        <w:t xml:space="preserve">5.1  </w:t>
      </w:r>
      <w:r>
        <w:rPr/>
        <w:t>本管理制度的适用期限</w:t>
      </w:r>
    </w:p>
    <w:p>
      <w:pPr>
        <w:pStyle w:val="Normal"/>
        <w:ind w:firstLine="560"/>
        <w:rPr/>
      </w:pPr>
      <w:r>
        <w:rPr>
          <w:rFonts w:ascii="宋体;SimSun" w:hAnsi="宋体;SimSun" w:cs="宋体;SimSun"/>
          <w:sz w:val="28"/>
          <w:szCs w:val="28"/>
        </w:rPr>
        <w:t>本绩效管理制度从</w:t>
      </w:r>
      <w:r>
        <w:rPr>
          <w:rFonts w:cs="宋体;SimSun" w:ascii="宋体;SimSun" w:hAnsi="宋体;SimSun"/>
          <w:sz w:val="28"/>
          <w:szCs w:val="28"/>
        </w:rPr>
        <w:t>20某</w:t>
      </w:r>
      <w:r>
        <w:rPr>
          <w:rFonts w:ascii="宋体;SimSun" w:hAnsi="宋体;SimSun" w:cs="宋体;SimSun"/>
          <w:sz w:val="28"/>
          <w:szCs w:val="28"/>
        </w:rPr>
        <w:t>年</w:t>
      </w:r>
      <w:r>
        <w:rPr>
          <w:rFonts w:cs="宋体;SimSun" w:ascii="宋体;SimSun" w:hAnsi="宋体;SimSun"/>
          <w:sz w:val="28"/>
          <w:szCs w:val="28"/>
        </w:rPr>
        <w:t>7</w:t>
      </w:r>
      <w:r>
        <w:rPr>
          <w:rFonts w:ascii="宋体;SimSun" w:hAnsi="宋体;SimSun" w:cs="宋体;SimSun"/>
          <w:sz w:val="28"/>
          <w:szCs w:val="28"/>
        </w:rPr>
        <w:t>月</w:t>
      </w:r>
      <w:r>
        <w:rPr>
          <w:rFonts w:cs="宋体;SimSun" w:ascii="宋体;SimSun" w:hAnsi="宋体;SimSun"/>
          <w:sz w:val="28"/>
          <w:szCs w:val="28"/>
        </w:rPr>
        <w:t>1</w:t>
      </w:r>
      <w:r>
        <w:rPr>
          <w:rFonts w:ascii="宋体;SimSun" w:hAnsi="宋体;SimSun" w:cs="宋体;SimSun"/>
          <w:sz w:val="28"/>
          <w:szCs w:val="28"/>
        </w:rPr>
        <w:t>日起正式施行。考核内容依据现实情况，采用“季度调整”的原则，调整内容以正式下发文件规定为准，如公司生产运营情况出现较大调整的考核方式将另行制定。</w:t>
      </w:r>
    </w:p>
    <w:p>
      <w:pPr>
        <w:pStyle w:val="Heading2"/>
        <w:ind w:firstLine="557"/>
        <w:rPr/>
      </w:pPr>
      <w:bookmarkStart w:id="8" w:name="__RefHeading___Toc4448114"/>
      <w:bookmarkEnd w:id="8"/>
      <w:r>
        <w:rPr/>
        <w:t xml:space="preserve">5.2  </w:t>
      </w:r>
      <w:r>
        <w:rPr/>
        <w:t>考核方式</w:t>
      </w:r>
    </w:p>
    <w:p>
      <w:pPr>
        <w:pStyle w:val="Heading3"/>
        <w:ind w:firstLine="562"/>
        <w:rPr/>
      </w:pPr>
      <w:bookmarkStart w:id="9" w:name="__RefHeading___Toc4448115"/>
      <w:bookmarkEnd w:id="9"/>
      <w:r>
        <w:rPr/>
        <w:t xml:space="preserve">5.2.1  </w:t>
      </w:r>
      <w:r>
        <w:rPr/>
        <w:t>经理级别考核方式</w:t>
      </w:r>
    </w:p>
    <w:p>
      <w:pPr>
        <w:pStyle w:val="Normal"/>
        <w:ind w:firstLine="560"/>
        <w:rPr/>
      </w:pPr>
      <w:r>
        <w:rPr>
          <w:rFonts w:ascii="宋体;SimSun" w:hAnsi="宋体;SimSun" w:cs="宋体;SimSun"/>
          <w:sz w:val="28"/>
          <w:szCs w:val="28"/>
        </w:rPr>
        <w:t>经理级别的绩效考核采取部门</w:t>
      </w:r>
      <w:r>
        <w:rPr>
          <w:rFonts w:cs="宋体;SimSun" w:ascii="宋体;SimSun" w:hAnsi="宋体;SimSun"/>
          <w:sz w:val="28"/>
          <w:szCs w:val="28"/>
        </w:rPr>
        <w:t>KPI</w:t>
      </w:r>
      <w:r>
        <w:rPr>
          <w:rFonts w:ascii="宋体;SimSun" w:hAnsi="宋体;SimSun" w:cs="宋体;SimSun"/>
          <w:sz w:val="28"/>
          <w:szCs w:val="28"/>
        </w:rPr>
        <w:t>与《个人月度绩效考核表》相结合的方式，实行月度考核、年度激励，在年终根据个人及所管辖部门业务完成情况、公司经营利润情况，给予</w:t>
      </w:r>
      <w:r>
        <w:rPr>
          <w:rFonts w:cs="宋体;SimSun" w:ascii="宋体;SimSun" w:hAnsi="宋体;SimSun"/>
          <w:sz w:val="28"/>
          <w:szCs w:val="28"/>
        </w:rPr>
        <w:t>0</w:t>
      </w:r>
      <w:r>
        <w:rPr>
          <w:rFonts w:ascii="宋体;SimSun" w:hAnsi="宋体;SimSun" w:cs="宋体;SimSun"/>
          <w:sz w:val="28"/>
          <w:szCs w:val="28"/>
        </w:rPr>
        <w:t>～</w:t>
      </w:r>
      <w:r>
        <w:rPr>
          <w:rFonts w:cs="宋体;SimSun" w:ascii="宋体;SimSun" w:hAnsi="宋体;SimSun"/>
          <w:sz w:val="28"/>
          <w:szCs w:val="28"/>
        </w:rPr>
        <w:t>4</w:t>
      </w:r>
      <w:r>
        <w:rPr>
          <w:rFonts w:ascii="宋体;SimSun" w:hAnsi="宋体;SimSun" w:cs="宋体;SimSun"/>
          <w:sz w:val="28"/>
          <w:szCs w:val="28"/>
        </w:rPr>
        <w:t>个月的工资激励。</w:t>
      </w:r>
    </w:p>
    <w:p>
      <w:pPr>
        <w:pStyle w:val="Heading4"/>
        <w:ind w:firstLine="562"/>
        <w:rPr/>
      </w:pPr>
      <w:bookmarkStart w:id="10" w:name="__RefHeading___Toc4448116"/>
      <w:bookmarkEnd w:id="10"/>
      <w:r>
        <w:rPr/>
        <w:t xml:space="preserve">5.2.1.1  </w:t>
      </w:r>
      <w:r>
        <w:rPr/>
        <w:t>核算方法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ascii="宋体;SimSun" w:hAnsi="宋体;SimSun" w:cs="宋体;SimSun"/>
          <w:sz w:val="28"/>
          <w:szCs w:val="28"/>
        </w:rPr>
        <w:t>绩效工资</w:t>
      </w:r>
      <w:r>
        <w:rPr>
          <w:rFonts w:cs="宋体;SimSun" w:ascii="宋体;SimSun" w:hAnsi="宋体;SimSun"/>
          <w:sz w:val="28"/>
          <w:szCs w:val="28"/>
        </w:rPr>
        <w:t>=</w:t>
      </w:r>
      <w:r>
        <w:rPr>
          <w:rFonts w:ascii="宋体;SimSun" w:hAnsi="宋体;SimSun" w:cs="宋体;SimSun"/>
          <w:sz w:val="28"/>
          <w:szCs w:val="28"/>
        </w:rPr>
        <w:t>岗位绩效工资标准</w:t>
      </w:r>
      <w:r>
        <w:rPr>
          <w:rFonts w:cs="宋体;SimSun" w:ascii="宋体;SimSun" w:hAnsi="宋体;SimSun"/>
          <w:sz w:val="28"/>
          <w:szCs w:val="28"/>
        </w:rPr>
        <w:t>*</w:t>
      </w:r>
      <w:r>
        <w:rPr>
          <w:rFonts w:ascii="宋体;SimSun" w:hAnsi="宋体;SimSun" w:cs="宋体;SimSun"/>
          <w:sz w:val="28"/>
          <w:szCs w:val="28"/>
        </w:rPr>
        <w:t>考核得分对应系数。</w:t>
      </w:r>
    </w:p>
    <w:p>
      <w:pPr>
        <w:pStyle w:val="Heading4"/>
        <w:ind w:firstLine="562"/>
        <w:rPr/>
      </w:pPr>
      <w:bookmarkStart w:id="11" w:name="__RefHeading___Toc4448117"/>
      <w:bookmarkEnd w:id="11"/>
      <w:r>
        <w:rPr/>
        <w:t xml:space="preserve">5.2.1.2  </w:t>
      </w:r>
      <w:r>
        <w:rPr/>
        <w:t>岗位绩效工资标准</w:t>
      </w:r>
    </w:p>
    <w:p>
      <w:pPr>
        <w:pStyle w:val="Normal"/>
        <w:ind w:firstLine="560"/>
        <w:rPr/>
      </w:pPr>
      <w:r>
        <w:rPr>
          <w:rFonts w:ascii="宋体;SimSun" w:hAnsi="宋体;SimSun" w:cs="宋体;SimSun"/>
          <w:sz w:val="28"/>
          <w:szCs w:val="28"/>
        </w:rPr>
        <w:t>经理级绩效工资标准参考</w:t>
      </w:r>
      <w:r>
        <w:rPr>
          <w:rFonts w:cs="宋体;SimSun" w:ascii="宋体;SimSun" w:hAnsi="宋体;SimSun"/>
          <w:sz w:val="28"/>
          <w:szCs w:val="28"/>
        </w:rPr>
        <w:t>20某</w:t>
      </w:r>
      <w:r>
        <w:rPr>
          <w:rFonts w:ascii="宋体;SimSun" w:hAnsi="宋体;SimSun" w:cs="宋体;SimSun"/>
          <w:sz w:val="28"/>
          <w:szCs w:val="28"/>
        </w:rPr>
        <w:t>年</w:t>
      </w:r>
      <w:r>
        <w:rPr>
          <w:rFonts w:cs="宋体;SimSun" w:ascii="宋体;SimSun" w:hAnsi="宋体;SimSun"/>
          <w:sz w:val="28"/>
          <w:szCs w:val="28"/>
        </w:rPr>
        <w:t>6</w:t>
      </w:r>
      <w:r>
        <w:rPr>
          <w:rFonts w:ascii="宋体;SimSun" w:hAnsi="宋体;SimSun" w:cs="宋体;SimSun"/>
          <w:sz w:val="28"/>
          <w:szCs w:val="28"/>
        </w:rPr>
        <w:t>月各职级岗位基本工资进行核算，不随岗位工资调整而调整（岗位或职级调整的除外）。</w:t>
      </w:r>
    </w:p>
    <w:p>
      <w:pPr>
        <w:pStyle w:val="Heading4"/>
        <w:ind w:firstLine="562"/>
        <w:rPr/>
      </w:pPr>
      <w:bookmarkStart w:id="12" w:name="__RefHeading___Toc4448118"/>
      <w:bookmarkEnd w:id="12"/>
      <w:r>
        <w:rPr/>
        <w:t xml:space="preserve">5.2.1.3  </w:t>
      </w:r>
      <w:r>
        <w:rPr/>
        <w:t>考核得分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ascii="宋体;SimSun" w:hAnsi="宋体;SimSun" w:cs="宋体;SimSun"/>
          <w:sz w:val="28"/>
          <w:szCs w:val="28"/>
        </w:rPr>
        <w:t>考核得分（</w:t>
      </w:r>
      <w:r>
        <w:rPr>
          <w:rFonts w:cs="宋体;SimSun" w:ascii="宋体;SimSun" w:hAnsi="宋体;SimSun"/>
          <w:sz w:val="28"/>
          <w:szCs w:val="28"/>
        </w:rPr>
        <w:t>K</w:t>
      </w:r>
      <w:r>
        <w:rPr>
          <w:rFonts w:ascii="宋体;SimSun" w:hAnsi="宋体;SimSun" w:cs="宋体;SimSun"/>
          <w:sz w:val="28"/>
          <w:szCs w:val="28"/>
        </w:rPr>
        <w:t>）</w:t>
      </w:r>
      <w:r>
        <w:rPr>
          <w:rFonts w:cs="宋体;SimSun" w:ascii="宋体;SimSun" w:hAnsi="宋体;SimSun"/>
          <w:sz w:val="28"/>
          <w:szCs w:val="28"/>
        </w:rPr>
        <w:t>=</w:t>
      </w:r>
      <w:r>
        <w:rPr>
          <w:rFonts w:ascii="宋体;SimSun" w:hAnsi="宋体;SimSun" w:cs="宋体;SimSun"/>
          <w:sz w:val="28"/>
          <w:szCs w:val="28"/>
        </w:rPr>
        <w:t>部门绩效考核得分</w:t>
      </w:r>
      <w:r>
        <w:rPr>
          <w:rFonts w:cs="宋体;SimSun" w:ascii="宋体;SimSun" w:hAnsi="宋体;SimSun"/>
          <w:sz w:val="28"/>
          <w:szCs w:val="28"/>
        </w:rPr>
        <w:t>×60%+</w:t>
      </w:r>
      <w:r>
        <w:rPr>
          <w:rFonts w:ascii="宋体;SimSun" w:hAnsi="宋体;SimSun" w:cs="宋体;SimSun"/>
          <w:sz w:val="28"/>
          <w:szCs w:val="28"/>
        </w:rPr>
        <w:t>月度工作计划考核得分</w:t>
      </w:r>
      <w:r>
        <w:rPr>
          <w:rFonts w:cs="宋体;SimSun" w:ascii="宋体;SimSun" w:hAnsi="宋体;SimSun"/>
          <w:sz w:val="28"/>
          <w:szCs w:val="28"/>
        </w:rPr>
        <w:t>×40%</w:t>
      </w:r>
    </w:p>
    <w:p>
      <w:pPr>
        <w:pStyle w:val="Heading4"/>
        <w:ind w:firstLine="562"/>
        <w:rPr/>
      </w:pPr>
      <w:bookmarkStart w:id="13" w:name="__RefHeading___Toc4448119"/>
      <w:bookmarkEnd w:id="13"/>
      <w:r>
        <w:rPr/>
        <w:t xml:space="preserve">5.2.1.4  </w:t>
      </w:r>
      <w:r>
        <w:rPr/>
        <w:t>考核得分对应的系数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76"/>
        <w:gridCol w:w="1292"/>
        <w:gridCol w:w="1197"/>
        <w:gridCol w:w="1195"/>
        <w:gridCol w:w="1194"/>
        <w:gridCol w:w="1194"/>
        <w:gridCol w:w="1158"/>
      </w:tblGrid>
      <w:tr>
        <w:trPr>
          <w:trHeight w:val="404" w:hRule="atLeast"/>
        </w:trPr>
        <w:tc>
          <w:tcPr>
            <w:tcW w:w="1076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64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ascii="宋体;SimSun" w:hAnsi="宋体;SimSun" w:cs="宋体;SimSun"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1292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64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(95,100]</w:t>
            </w:r>
          </w:p>
        </w:tc>
        <w:tc>
          <w:tcPr>
            <w:tcW w:w="1197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64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(90,95]</w:t>
            </w:r>
          </w:p>
        </w:tc>
        <w:tc>
          <w:tcPr>
            <w:tcW w:w="1195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64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ascii="宋体;SimSun" w:hAnsi="宋体;SimSun" w:cs="宋体;SimSun"/>
                <w:color w:val="000000"/>
                <w:kern w:val="0"/>
                <w:sz w:val="24"/>
              </w:rPr>
              <w:t>（</w:t>
            </w: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80,90]</w:t>
            </w:r>
          </w:p>
        </w:tc>
        <w:tc>
          <w:tcPr>
            <w:tcW w:w="1194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64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(70,80]</w:t>
            </w:r>
          </w:p>
        </w:tc>
        <w:tc>
          <w:tcPr>
            <w:tcW w:w="1194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64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(60,70]</w:t>
            </w:r>
          </w:p>
        </w:tc>
        <w:tc>
          <w:tcPr>
            <w:tcW w:w="1158" w:type="dxa"/>
            <w:tcBorders>
              <w:top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64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≤</w:t>
            </w: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60</w:t>
            </w:r>
          </w:p>
        </w:tc>
      </w:tr>
      <w:tr>
        <w:trPr>
          <w:trHeight w:val="422" w:hRule="atLeast"/>
        </w:trPr>
        <w:tc>
          <w:tcPr>
            <w:tcW w:w="1076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64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ascii="宋体;SimSun" w:hAnsi="宋体;SimSun" w:cs="宋体;SimSun"/>
                <w:color w:val="000000"/>
                <w:kern w:val="0"/>
                <w:sz w:val="24"/>
              </w:rPr>
              <w:t>系数</w:t>
            </w:r>
          </w:p>
        </w:tc>
        <w:tc>
          <w:tcPr>
            <w:tcW w:w="1292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64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1.0</w:t>
            </w:r>
          </w:p>
        </w:tc>
        <w:tc>
          <w:tcPr>
            <w:tcW w:w="1197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64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0.9</w:t>
            </w:r>
          </w:p>
        </w:tc>
        <w:tc>
          <w:tcPr>
            <w:tcW w:w="1195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64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0.8</w:t>
            </w:r>
          </w:p>
        </w:tc>
        <w:tc>
          <w:tcPr>
            <w:tcW w:w="119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64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0.7</w:t>
            </w:r>
          </w:p>
        </w:tc>
        <w:tc>
          <w:tcPr>
            <w:tcW w:w="119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64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0.6</w:t>
            </w:r>
          </w:p>
        </w:tc>
        <w:tc>
          <w:tcPr>
            <w:tcW w:w="1158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64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0</w:t>
            </w:r>
          </w:p>
        </w:tc>
      </w:tr>
    </w:tbl>
    <w:p>
      <w:pPr>
        <w:pStyle w:val="Heading4"/>
        <w:ind w:firstLine="562"/>
        <w:rPr/>
      </w:pPr>
      <w:bookmarkStart w:id="14" w:name="__RefHeading___Toc4448120"/>
      <w:bookmarkEnd w:id="14"/>
      <w:r>
        <w:rPr/>
        <w:t xml:space="preserve">5.2.1.5  </w:t>
      </w:r>
      <w:r>
        <w:rPr/>
        <w:t>发放说明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宋体;SimSun" w:hAnsi="宋体;SimSun"/>
          <w:sz w:val="28"/>
          <w:szCs w:val="28"/>
        </w:rPr>
        <w:t xml:space="preserve">5.2.1.5.1  </w:t>
      </w:r>
      <w:r>
        <w:rPr>
          <w:rFonts w:ascii="宋体;SimSun" w:hAnsi="宋体;SimSun" w:cs="宋体;SimSun"/>
          <w:sz w:val="28"/>
          <w:szCs w:val="28"/>
        </w:rPr>
        <w:t>由于任何原因降级的，不享有当年度绩效工资；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宋体;SimSun" w:hAnsi="宋体;SimSun"/>
          <w:sz w:val="28"/>
          <w:szCs w:val="28"/>
        </w:rPr>
        <w:t xml:space="preserve">5.2.1.5.2  </w:t>
      </w:r>
      <w:r>
        <w:rPr>
          <w:rFonts w:ascii="宋体;SimSun" w:hAnsi="宋体;SimSun" w:cs="宋体;SimSun"/>
          <w:sz w:val="28"/>
          <w:szCs w:val="28"/>
        </w:rPr>
        <w:t>无论因任何原因离职的，不享有当年度绩效工资；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宋体;SimSun" w:hAnsi="宋体;SimSun"/>
          <w:sz w:val="28"/>
          <w:szCs w:val="28"/>
        </w:rPr>
        <w:t xml:space="preserve">5.2.1.5.3  </w:t>
      </w:r>
      <w:r>
        <w:rPr>
          <w:rFonts w:ascii="宋体;SimSun" w:hAnsi="宋体;SimSun" w:cs="宋体;SimSun"/>
          <w:sz w:val="28"/>
          <w:szCs w:val="28"/>
        </w:rPr>
        <w:t>所在岗位任职期间产生重大责任过失，并给公司造成一定经济损失的，扣发当年度绩效工资。</w:t>
      </w:r>
    </w:p>
    <w:p>
      <w:pPr>
        <w:pStyle w:val="Heading3"/>
        <w:ind w:firstLine="562"/>
        <w:rPr/>
      </w:pPr>
      <w:bookmarkStart w:id="15" w:name="__RefHeading___Toc4448121"/>
      <w:bookmarkEnd w:id="15"/>
      <w:r>
        <w:rPr/>
        <w:t xml:space="preserve">5.2.2  </w:t>
      </w:r>
      <w:r>
        <w:rPr/>
        <w:t>主管干部考核方式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ascii="宋体;SimSun" w:hAnsi="宋体;SimSun" w:cs="宋体;SimSun"/>
          <w:sz w:val="28"/>
          <w:szCs w:val="28"/>
        </w:rPr>
        <w:t>各职能部门主管级（副主管、主管、高级副主管、高级主管）及以下员工，各制造部、质量部、动力安环部、技术系统的主管级别（副主管、主管、高级副主管、高级主管、高级工程师）考核方式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ascii="宋体;SimSun" w:hAnsi="宋体;SimSun" w:cs="宋体;SimSun"/>
          <w:sz w:val="28"/>
          <w:szCs w:val="28"/>
        </w:rPr>
        <w:t>采用各岗位标准绩效模式，根据部门</w:t>
      </w:r>
      <w:r>
        <w:rPr>
          <w:rFonts w:cs="宋体;SimSun" w:ascii="宋体;SimSun" w:hAnsi="宋体;SimSun"/>
          <w:sz w:val="28"/>
          <w:szCs w:val="28"/>
        </w:rPr>
        <w:t>KPI</w:t>
      </w:r>
      <w:r>
        <w:rPr>
          <w:rFonts w:ascii="宋体;SimSun" w:hAnsi="宋体;SimSun" w:cs="宋体;SimSun"/>
          <w:sz w:val="28"/>
          <w:szCs w:val="28"/>
        </w:rPr>
        <w:t>及个人月度绩效考核表相结合的考核方式，具体如下：绩效工资</w:t>
      </w:r>
      <w:r>
        <w:rPr>
          <w:rFonts w:cs="宋体;SimSun" w:ascii="宋体;SimSun" w:hAnsi="宋体;SimSun"/>
          <w:sz w:val="28"/>
          <w:szCs w:val="28"/>
        </w:rPr>
        <w:t>=</w:t>
      </w:r>
      <w:r>
        <w:rPr>
          <w:rFonts w:ascii="宋体;SimSun" w:hAnsi="宋体;SimSun" w:cs="宋体;SimSun"/>
          <w:sz w:val="28"/>
          <w:szCs w:val="28"/>
        </w:rPr>
        <w:t>岗位标准绩效工资</w:t>
      </w:r>
      <w:r>
        <w:rPr>
          <w:rFonts w:cs="宋体;SimSun" w:ascii="宋体;SimSun" w:hAnsi="宋体;SimSun"/>
          <w:sz w:val="28"/>
          <w:szCs w:val="28"/>
        </w:rPr>
        <w:t>*</w:t>
      </w:r>
      <w:r>
        <w:rPr>
          <w:rFonts w:ascii="宋体;SimSun" w:hAnsi="宋体;SimSun" w:cs="宋体;SimSun"/>
          <w:sz w:val="28"/>
          <w:szCs w:val="28"/>
        </w:rPr>
        <w:t>部门</w:t>
      </w:r>
      <w:r>
        <w:rPr>
          <w:rFonts w:cs="宋体;SimSun" w:ascii="宋体;SimSun" w:hAnsi="宋体;SimSun"/>
          <w:sz w:val="28"/>
          <w:szCs w:val="28"/>
        </w:rPr>
        <w:t>KPI</w:t>
      </w:r>
      <w:r>
        <w:rPr>
          <w:rFonts w:ascii="宋体;SimSun" w:hAnsi="宋体;SimSun" w:cs="宋体;SimSun"/>
          <w:sz w:val="28"/>
          <w:szCs w:val="28"/>
        </w:rPr>
        <w:t>得分对应系数</w:t>
      </w:r>
      <w:r>
        <w:rPr>
          <w:rFonts w:cs="宋体;SimSun" w:ascii="宋体;SimSun" w:hAnsi="宋体;SimSun"/>
          <w:sz w:val="28"/>
          <w:szCs w:val="28"/>
        </w:rPr>
        <w:t>*</w:t>
      </w:r>
      <w:r>
        <w:rPr>
          <w:rFonts w:ascii="宋体;SimSun" w:hAnsi="宋体;SimSun" w:cs="宋体;SimSun"/>
          <w:sz w:val="28"/>
          <w:szCs w:val="28"/>
        </w:rPr>
        <w:t>月度个人得分对应系数。</w:t>
      </w:r>
    </w:p>
    <w:p>
      <w:pPr>
        <w:pStyle w:val="Normal"/>
        <w:ind w:firstLine="560"/>
        <w:rPr/>
      </w:pPr>
      <w:r>
        <w:rPr/>
        <w:t>5.2.2.1</w:t>
        <w:tab/>
      </w:r>
      <w:r>
        <w:rPr/>
        <w:t>各岗位标准绩效工资</w:t>
      </w:r>
    </w:p>
    <w:tbl>
      <w:tblPr>
        <w:tblW w:w="4050" w:type="pct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63"/>
        <w:gridCol w:w="4289"/>
        <w:gridCol w:w="1775"/>
      </w:tblGrid>
      <w:tr>
        <w:trPr>
          <w:trHeight w:val="379" w:hRule="exact"/>
        </w:trPr>
        <w:tc>
          <w:tcPr>
            <w:tcW w:w="663" w:type="dxa"/>
            <w:tcBorders>
              <w:top w:val="single" w:sz="1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pacing w:lineRule="auto" w:line="300"/>
              <w:jc w:val="center"/>
              <w:rPr>
                <w:rFonts w:ascii="宋体;SimSun" w:hAnsi="宋体;SimSun"/>
                <w:b/>
                <w:b/>
                <w:bCs/>
                <w:szCs w:val="21"/>
              </w:rPr>
            </w:pPr>
            <w:r>
              <w:rPr>
                <w:rFonts w:ascii="宋体;SimSun" w:hAnsi="宋体;SimSun" w:cs="宋体;SimSun"/>
                <w:b/>
                <w:bCs/>
                <w:szCs w:val="21"/>
              </w:rPr>
              <w:t>序号</w:t>
            </w:r>
          </w:p>
        </w:tc>
        <w:tc>
          <w:tcPr>
            <w:tcW w:w="4289" w:type="dxa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pacing w:lineRule="auto" w:line="300"/>
              <w:jc w:val="center"/>
              <w:rPr>
                <w:rFonts w:ascii="宋体;SimSun" w:hAnsi="宋体;SimSun"/>
                <w:b/>
                <w:b/>
                <w:bCs/>
                <w:szCs w:val="21"/>
              </w:rPr>
            </w:pPr>
            <w:r>
              <w:rPr>
                <w:rFonts w:ascii="宋体;SimSun" w:hAnsi="宋体;SimSun" w:cs="宋体;SimSun"/>
                <w:b/>
                <w:bCs/>
                <w:szCs w:val="21"/>
              </w:rPr>
              <w:t>岗位名称</w:t>
            </w:r>
          </w:p>
        </w:tc>
        <w:tc>
          <w:tcPr>
            <w:tcW w:w="1775" w:type="dxa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uto" w:line="300"/>
              <w:jc w:val="center"/>
              <w:rPr>
                <w:rFonts w:ascii="宋体;SimSun" w:hAnsi="宋体;SimSun"/>
                <w:b/>
                <w:b/>
                <w:bCs/>
                <w:szCs w:val="21"/>
              </w:rPr>
            </w:pPr>
            <w:r>
              <w:rPr>
                <w:rFonts w:ascii="宋体;SimSun" w:hAnsi="宋体;SimSun" w:cs="宋体;SimSun"/>
                <w:b/>
                <w:bCs/>
                <w:szCs w:val="21"/>
              </w:rPr>
              <w:t>标准绩效工资</w:t>
            </w:r>
          </w:p>
        </w:tc>
      </w:tr>
      <w:tr>
        <w:trPr>
          <w:trHeight w:val="421" w:hRule="exact"/>
        </w:trPr>
        <w:tc>
          <w:tcPr>
            <w:tcW w:w="663" w:type="dxa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pacing w:lineRule="auto" w:line="300"/>
              <w:jc w:val="center"/>
              <w:rPr>
                <w:rFonts w:ascii="宋体;SimSun" w:hAnsi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  <w:t>1</w:t>
            </w:r>
          </w:p>
        </w:tc>
        <w:tc>
          <w:tcPr>
            <w:tcW w:w="42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pacing w:lineRule="auto" w:line="300"/>
              <w:jc w:val="center"/>
              <w:rPr>
                <w:rFonts w:ascii="宋体;SimSun" w:hAnsi="宋体;SimSun"/>
                <w:szCs w:val="21"/>
              </w:rPr>
            </w:pPr>
            <w:r>
              <w:rPr>
                <w:rFonts w:ascii="宋体;SimSun" w:hAnsi="宋体;SimSun" w:cs="宋体;SimSun"/>
                <w:szCs w:val="21"/>
              </w:rPr>
              <w:t>高级主管</w:t>
            </w:r>
            <w:r>
              <w:rPr>
                <w:rFonts w:cs="宋体;SimSun" w:ascii="宋体;SimSun" w:hAnsi="宋体;SimSun"/>
                <w:szCs w:val="21"/>
              </w:rPr>
              <w:t>/</w:t>
            </w:r>
            <w:r>
              <w:rPr>
                <w:rFonts w:ascii="宋体;SimSun" w:hAnsi="宋体;SimSun" w:cs="宋体;SimSun"/>
                <w:szCs w:val="21"/>
              </w:rPr>
              <w:t>高级工程师</w:t>
            </w:r>
          </w:p>
        </w:tc>
        <w:tc>
          <w:tcPr>
            <w:tcW w:w="17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uto" w:line="300"/>
              <w:jc w:val="center"/>
              <w:rPr>
                <w:rFonts w:ascii="宋体;SimSun" w:hAnsi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  <w:t>1400</w:t>
            </w:r>
          </w:p>
        </w:tc>
      </w:tr>
      <w:tr>
        <w:trPr>
          <w:trHeight w:val="427" w:hRule="exact"/>
        </w:trPr>
        <w:tc>
          <w:tcPr>
            <w:tcW w:w="663" w:type="dxa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pacing w:lineRule="auto" w:line="300"/>
              <w:jc w:val="center"/>
              <w:rPr>
                <w:rFonts w:ascii="宋体;SimSun" w:hAnsi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  <w:t>2</w:t>
            </w:r>
          </w:p>
        </w:tc>
        <w:tc>
          <w:tcPr>
            <w:tcW w:w="42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pacing w:lineRule="auto" w:line="300"/>
              <w:jc w:val="center"/>
              <w:rPr>
                <w:rFonts w:ascii="宋体;SimSun" w:hAnsi="宋体;SimSun"/>
                <w:szCs w:val="21"/>
              </w:rPr>
            </w:pPr>
            <w:r>
              <w:rPr>
                <w:rFonts w:ascii="宋体;SimSun" w:hAnsi="宋体;SimSun" w:cs="宋体;SimSun"/>
                <w:szCs w:val="21"/>
              </w:rPr>
              <w:t>主管</w:t>
            </w:r>
            <w:r>
              <w:rPr>
                <w:rFonts w:cs="宋体;SimSun" w:ascii="宋体;SimSun" w:hAnsi="宋体;SimSun"/>
                <w:szCs w:val="21"/>
              </w:rPr>
              <w:t>/</w:t>
            </w:r>
            <w:r>
              <w:rPr>
                <w:rFonts w:ascii="宋体;SimSun" w:hAnsi="宋体;SimSun" w:cs="宋体;SimSun"/>
                <w:szCs w:val="21"/>
              </w:rPr>
              <w:t>副主管</w:t>
            </w:r>
            <w:r>
              <w:rPr>
                <w:rFonts w:cs="宋体;SimSun" w:ascii="宋体;SimSun" w:hAnsi="宋体;SimSun"/>
                <w:szCs w:val="21"/>
              </w:rPr>
              <w:t>/</w:t>
            </w:r>
            <w:r>
              <w:rPr>
                <w:rFonts w:ascii="宋体;SimSun" w:hAnsi="宋体;SimSun" w:cs="宋体;SimSun"/>
                <w:szCs w:val="21"/>
              </w:rPr>
              <w:t>工程师</w:t>
            </w:r>
          </w:p>
        </w:tc>
        <w:tc>
          <w:tcPr>
            <w:tcW w:w="17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uto" w:line="300"/>
              <w:jc w:val="center"/>
              <w:rPr>
                <w:rFonts w:ascii="宋体;SimSun" w:hAnsi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  <w:t>1200</w:t>
            </w:r>
          </w:p>
        </w:tc>
      </w:tr>
      <w:tr>
        <w:trPr>
          <w:trHeight w:val="419" w:hRule="exact"/>
        </w:trPr>
        <w:tc>
          <w:tcPr>
            <w:tcW w:w="663" w:type="dxa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pacing w:lineRule="auto" w:line="300"/>
              <w:jc w:val="center"/>
              <w:rPr>
                <w:rFonts w:ascii="宋体;SimSun" w:hAnsi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  <w:t>3</w:t>
            </w:r>
          </w:p>
        </w:tc>
        <w:tc>
          <w:tcPr>
            <w:tcW w:w="42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pacing w:lineRule="auto" w:line="300"/>
              <w:jc w:val="center"/>
              <w:rPr>
                <w:rFonts w:ascii="宋体;SimSun" w:hAnsi="宋体;SimSun"/>
                <w:szCs w:val="21"/>
              </w:rPr>
            </w:pPr>
            <w:r>
              <w:rPr>
                <w:rFonts w:ascii="宋体;SimSun" w:hAnsi="宋体;SimSun" w:cs="宋体;SimSun"/>
                <w:szCs w:val="21"/>
              </w:rPr>
              <w:t>带班长级别</w:t>
            </w:r>
            <w:r>
              <w:rPr>
                <w:rFonts w:cs="宋体;SimSun" w:ascii="宋体;SimSun" w:hAnsi="宋体;SimSun"/>
                <w:szCs w:val="21"/>
              </w:rPr>
              <w:t>/</w:t>
            </w:r>
            <w:r>
              <w:rPr>
                <w:rFonts w:ascii="宋体;SimSun" w:hAnsi="宋体;SimSun" w:cs="宋体;SimSun"/>
                <w:szCs w:val="21"/>
              </w:rPr>
              <w:t>助理工程师</w:t>
            </w:r>
          </w:p>
        </w:tc>
        <w:tc>
          <w:tcPr>
            <w:tcW w:w="17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uto" w:line="300"/>
              <w:jc w:val="center"/>
              <w:rPr>
                <w:rFonts w:ascii="宋体;SimSun" w:hAnsi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  <w:t>1000</w:t>
            </w:r>
          </w:p>
        </w:tc>
      </w:tr>
      <w:tr>
        <w:trPr>
          <w:trHeight w:val="424" w:hRule="exact"/>
        </w:trPr>
        <w:tc>
          <w:tcPr>
            <w:tcW w:w="663" w:type="dxa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pacing w:lineRule="auto" w:line="300"/>
              <w:jc w:val="center"/>
              <w:rPr>
                <w:rFonts w:ascii="宋体;SimSun" w:hAnsi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  <w:t>4</w:t>
            </w:r>
          </w:p>
        </w:tc>
        <w:tc>
          <w:tcPr>
            <w:tcW w:w="42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pacing w:lineRule="auto" w:line="300"/>
              <w:jc w:val="center"/>
              <w:rPr>
                <w:rFonts w:ascii="宋体;SimSun" w:hAnsi="宋体;SimSun"/>
                <w:szCs w:val="21"/>
              </w:rPr>
            </w:pPr>
            <w:r>
              <w:rPr>
                <w:rFonts w:ascii="宋体;SimSun" w:hAnsi="宋体;SimSun" w:cs="宋体;SimSun"/>
                <w:szCs w:val="21"/>
              </w:rPr>
              <w:t>组长级别</w:t>
            </w:r>
            <w:r>
              <w:rPr>
                <w:rFonts w:cs="宋体;SimSun" w:ascii="宋体;SimSun" w:hAnsi="宋体;SimSun"/>
                <w:szCs w:val="21"/>
              </w:rPr>
              <w:t>/</w:t>
            </w:r>
            <w:r>
              <w:rPr>
                <w:rFonts w:ascii="宋体;SimSun" w:hAnsi="宋体;SimSun" w:cs="宋体;SimSun"/>
                <w:szCs w:val="21"/>
              </w:rPr>
              <w:t>技术员级</w:t>
            </w:r>
          </w:p>
        </w:tc>
        <w:tc>
          <w:tcPr>
            <w:tcW w:w="17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uto" w:line="300"/>
              <w:jc w:val="center"/>
              <w:rPr>
                <w:rFonts w:ascii="宋体;SimSun" w:hAnsi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  <w:t>800</w:t>
            </w:r>
          </w:p>
        </w:tc>
      </w:tr>
      <w:tr>
        <w:trPr>
          <w:trHeight w:val="417" w:hRule="exact"/>
        </w:trPr>
        <w:tc>
          <w:tcPr>
            <w:tcW w:w="663" w:type="dxa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pacing w:lineRule="auto" w:line="300"/>
              <w:jc w:val="center"/>
              <w:rPr>
                <w:rFonts w:ascii="宋体;SimSun" w:hAnsi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  <w:t>5</w:t>
            </w:r>
          </w:p>
        </w:tc>
        <w:tc>
          <w:tcPr>
            <w:tcW w:w="42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pacing w:lineRule="auto" w:line="300"/>
              <w:jc w:val="center"/>
              <w:rPr>
                <w:rFonts w:ascii="宋体;SimSun" w:hAnsi="宋体;SimSun"/>
                <w:szCs w:val="21"/>
              </w:rPr>
            </w:pPr>
            <w:r>
              <w:rPr>
                <w:rFonts w:ascii="宋体;SimSun" w:hAnsi="宋体;SimSun" w:cs="宋体;SimSun"/>
                <w:szCs w:val="21"/>
              </w:rPr>
              <w:t>操作员</w:t>
            </w:r>
          </w:p>
        </w:tc>
        <w:tc>
          <w:tcPr>
            <w:tcW w:w="17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uto" w:line="300"/>
              <w:jc w:val="center"/>
              <w:rPr>
                <w:rFonts w:ascii="宋体;SimSun" w:hAnsi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  <w:t>600</w:t>
            </w:r>
          </w:p>
        </w:tc>
      </w:tr>
      <w:tr>
        <w:trPr>
          <w:trHeight w:val="417" w:hRule="exact"/>
        </w:trPr>
        <w:tc>
          <w:tcPr>
            <w:tcW w:w="663" w:type="dxa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pacing w:lineRule="auto" w:line="300"/>
              <w:jc w:val="center"/>
              <w:rPr>
                <w:rFonts w:ascii="宋体;SimSun" w:hAnsi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  <w:t>6</w:t>
            </w:r>
          </w:p>
        </w:tc>
        <w:tc>
          <w:tcPr>
            <w:tcW w:w="42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pacing w:lineRule="auto" w:line="300"/>
              <w:jc w:val="center"/>
              <w:rPr>
                <w:rFonts w:ascii="宋体;SimSun" w:hAnsi="宋体;SimSun"/>
                <w:szCs w:val="21"/>
              </w:rPr>
            </w:pPr>
            <w:r>
              <w:rPr>
                <w:rFonts w:ascii="宋体;SimSun" w:hAnsi="宋体;SimSun" w:cs="宋体;SimSun"/>
                <w:szCs w:val="21"/>
              </w:rPr>
              <w:t>文员</w:t>
            </w:r>
            <w:r>
              <w:rPr>
                <w:rFonts w:cs="宋体;SimSun" w:ascii="宋体;SimSun" w:hAnsi="宋体;SimSun"/>
                <w:szCs w:val="21"/>
              </w:rPr>
              <w:t>/</w:t>
            </w:r>
            <w:r>
              <w:rPr>
                <w:rFonts w:ascii="宋体;SimSun" w:hAnsi="宋体;SimSun" w:cs="宋体;SimSun"/>
                <w:szCs w:val="21"/>
              </w:rPr>
              <w:t>统计（专员）</w:t>
            </w:r>
          </w:p>
        </w:tc>
        <w:tc>
          <w:tcPr>
            <w:tcW w:w="17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auto" w:line="300"/>
              <w:jc w:val="center"/>
              <w:rPr>
                <w:rFonts w:ascii="宋体;SimSun" w:hAnsi="宋体;SimSun"/>
                <w:szCs w:val="21"/>
              </w:rPr>
            </w:pPr>
            <w:r>
              <w:rPr>
                <w:rFonts w:cs="宋体;SimSun" w:ascii="宋体;SimSun" w:hAnsi="宋体;SimSun"/>
                <w:szCs w:val="21"/>
              </w:rPr>
              <w:t>700</w:t>
            </w:r>
          </w:p>
        </w:tc>
      </w:tr>
      <w:tr>
        <w:trPr>
          <w:trHeight w:val="417" w:hRule="exact"/>
        </w:trPr>
        <w:tc>
          <w:tcPr>
            <w:tcW w:w="663" w:type="dxa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2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kern w:val="0"/>
                <w:szCs w:val="21"/>
              </w:rPr>
              <w:t>保洁（固定）</w:t>
            </w:r>
          </w:p>
        </w:tc>
        <w:tc>
          <w:tcPr>
            <w:tcW w:w="17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Cs w:val="21"/>
              </w:rPr>
              <w:t>100</w:t>
            </w:r>
          </w:p>
        </w:tc>
      </w:tr>
      <w:tr>
        <w:trPr>
          <w:trHeight w:val="417" w:hRule="exact"/>
        </w:trPr>
        <w:tc>
          <w:tcPr>
            <w:tcW w:w="663" w:type="dxa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2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kern w:val="0"/>
                <w:szCs w:val="21"/>
              </w:rPr>
              <w:t>司机、废料回收、保安及电工</w:t>
            </w:r>
            <w:r>
              <w:rPr>
                <w:rFonts w:ascii="宋体;SimSun" w:hAnsi="宋体;SimSun" w:cs="宋体;SimSu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;SimSun" w:hAnsi="宋体;SimSun" w:cs="宋体;SimSun"/>
                <w:color w:val="000000"/>
                <w:kern w:val="0"/>
                <w:szCs w:val="21"/>
              </w:rPr>
              <w:t>（固定）</w:t>
            </w:r>
          </w:p>
        </w:tc>
        <w:tc>
          <w:tcPr>
            <w:tcW w:w="17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Cs w:val="21"/>
              </w:rPr>
              <w:t>400</w:t>
            </w:r>
          </w:p>
        </w:tc>
      </w:tr>
      <w:tr>
        <w:trPr>
          <w:trHeight w:val="417" w:hRule="exact"/>
        </w:trPr>
        <w:tc>
          <w:tcPr>
            <w:tcW w:w="663" w:type="dxa"/>
            <w:tcBorders>
              <w:top w:val="single" w:sz="2" w:space="0" w:color="000000"/>
              <w:start w:val="single" w:sz="12" w:space="0" w:color="000000"/>
              <w:bottom w:val="single" w:sz="1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289" w:type="dxa"/>
            <w:tcBorders>
              <w:top w:val="single" w:sz="2" w:space="0" w:color="000000"/>
              <w:start w:val="single" w:sz="2" w:space="0" w:color="000000"/>
              <w:bottom w:val="single" w:sz="1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Cs w:val="21"/>
              </w:rPr>
            </w:pPr>
            <w:bookmarkStart w:id="16" w:name="OLE_LINK2"/>
            <w:bookmarkStart w:id="17" w:name="OLE_LINK1"/>
            <w:r>
              <w:rPr>
                <w:rFonts w:ascii="宋体;SimSun" w:hAnsi="宋体;SimSun" w:cs="宋体;SimSun"/>
                <w:color w:val="000000"/>
                <w:kern w:val="0"/>
                <w:szCs w:val="21"/>
              </w:rPr>
              <w:t>宿舍管理员</w:t>
            </w:r>
            <w:bookmarkEnd w:id="16"/>
            <w:bookmarkEnd w:id="17"/>
            <w:r>
              <w:rPr>
                <w:rFonts w:cs="宋体;SimSun" w:ascii="宋体;SimSun" w:hAnsi="宋体;SimSun"/>
                <w:color w:val="000000"/>
                <w:kern w:val="0"/>
                <w:szCs w:val="21"/>
              </w:rPr>
              <w:t>(</w:t>
            </w:r>
            <w:r>
              <w:rPr>
                <w:rFonts w:ascii="宋体;SimSun" w:hAnsi="宋体;SimSun" w:cs="宋体;SimSun"/>
                <w:color w:val="000000"/>
                <w:kern w:val="0"/>
                <w:szCs w:val="21"/>
              </w:rPr>
              <w:t>固定</w:t>
            </w:r>
            <w:r>
              <w:rPr>
                <w:rFonts w:cs="宋体;SimSun" w:ascii="宋体;SimSun" w:hAnsi="宋体;SimSu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775" w:type="dxa"/>
            <w:tcBorders>
              <w:top w:val="single" w:sz="2" w:space="0" w:color="000000"/>
              <w:start w:val="single" w:sz="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Cs w:val="21"/>
              </w:rPr>
            </w:pPr>
            <w:r>
              <w:rPr>
                <w:rFonts w:cs="宋体;SimSun" w:ascii="宋体;SimSun" w:hAnsi="宋体;SimSun"/>
                <w:kern w:val="0"/>
                <w:szCs w:val="21"/>
              </w:rPr>
              <w:t>500</w:t>
            </w:r>
          </w:p>
        </w:tc>
      </w:tr>
    </w:tbl>
    <w:p>
      <w:pPr>
        <w:pStyle w:val="Heading4"/>
        <w:ind w:firstLine="562"/>
        <w:rPr/>
      </w:pPr>
      <w:bookmarkStart w:id="18" w:name="__RefHeading___Toc4448122"/>
      <w:bookmarkEnd w:id="18"/>
      <w:r>
        <w:rPr/>
        <w:t xml:space="preserve">5.2.2.2  </w:t>
      </w:r>
      <w:r>
        <w:rPr/>
        <w:t>部门</w:t>
      </w:r>
      <w:r>
        <w:rPr/>
        <w:t>KPI</w:t>
      </w:r>
      <w:r>
        <w:rPr/>
        <w:t>得分对应系数</w:t>
      </w:r>
    </w:p>
    <w:p>
      <w:pPr>
        <w:pStyle w:val="Normal"/>
        <w:ind w:firstLine="560"/>
        <w:rPr/>
      </w:pPr>
      <w:r>
        <w:rPr/>
        <w:t xml:space="preserve">5.2.2.2.1  </w:t>
      </w:r>
      <w:r>
        <w:rPr/>
        <w:t>根据各部门的主要职责提取本部门的主要考核指标（</w:t>
      </w:r>
      <w:r>
        <w:rPr/>
        <w:t>KPI</w:t>
      </w:r>
      <w:r>
        <w:rPr/>
        <w:t>）并逐月对</w:t>
      </w:r>
      <w:r>
        <w:rPr/>
        <w:t>KPI</w:t>
      </w:r>
      <w:r>
        <w:rPr/>
        <w:t>进行考核，核算部门</w:t>
      </w:r>
      <w:r>
        <w:rPr/>
        <w:t>KPI</w:t>
      </w:r>
      <w:r>
        <w:rPr/>
        <w:t>得分，各部门</w:t>
      </w:r>
      <w:r>
        <w:rPr/>
        <w:t>KPI</w:t>
      </w:r>
      <w:r>
        <w:rPr/>
        <w:t>得分对应系数见下表：</w:t>
      </w:r>
    </w:p>
    <w:tbl>
      <w:tblPr>
        <w:tblW w:w="5050" w:type="pct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46"/>
        <w:gridCol w:w="1128"/>
        <w:gridCol w:w="1354"/>
        <w:gridCol w:w="1016"/>
        <w:gridCol w:w="1397"/>
        <w:gridCol w:w="1332"/>
        <w:gridCol w:w="1016"/>
      </w:tblGrid>
      <w:tr>
        <w:trPr>
          <w:trHeight w:val="468" w:hRule="atLeast"/>
        </w:trPr>
        <w:tc>
          <w:tcPr>
            <w:tcW w:w="1146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kern w:val="0"/>
                <w:szCs w:val="21"/>
              </w:rPr>
              <w:t>绩效得分</w:t>
            </w:r>
          </w:p>
        </w:tc>
        <w:tc>
          <w:tcPr>
            <w:tcW w:w="1128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Cs w:val="21"/>
              </w:rPr>
              <w:t>70</w:t>
            </w:r>
            <w:r>
              <w:rPr>
                <w:rFonts w:ascii="宋体;SimSun" w:hAnsi="宋体;SimSun" w:cs="宋体;SimSun"/>
                <w:color w:val="000000"/>
                <w:kern w:val="0"/>
                <w:szCs w:val="21"/>
              </w:rPr>
              <w:t>以下</w:t>
            </w:r>
          </w:p>
        </w:tc>
        <w:tc>
          <w:tcPr>
            <w:tcW w:w="1354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Cs w:val="21"/>
              </w:rPr>
              <w:t>[70</w:t>
            </w:r>
            <w:r>
              <w:rPr>
                <w:rFonts w:ascii="宋体;SimSun" w:hAnsi="宋体;SimSun" w:cs="宋体;SimSun"/>
                <w:color w:val="000000"/>
                <w:kern w:val="0"/>
                <w:szCs w:val="21"/>
              </w:rPr>
              <w:t>，</w:t>
            </w:r>
            <w:r>
              <w:rPr>
                <w:rFonts w:cs="宋体;SimSun" w:ascii="宋体;SimSun" w:hAnsi="宋体;SimSun"/>
                <w:color w:val="000000"/>
                <w:kern w:val="0"/>
                <w:szCs w:val="21"/>
              </w:rPr>
              <w:t>80)</w:t>
            </w:r>
          </w:p>
        </w:tc>
        <w:tc>
          <w:tcPr>
            <w:tcW w:w="1016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Cs w:val="21"/>
              </w:rPr>
              <w:t>[80</w:t>
            </w:r>
            <w:r>
              <w:rPr>
                <w:rFonts w:ascii="宋体;SimSun" w:hAnsi="宋体;SimSun" w:cs="宋体;SimSun"/>
                <w:color w:val="000000"/>
                <w:kern w:val="0"/>
                <w:szCs w:val="21"/>
              </w:rPr>
              <w:t>，</w:t>
            </w:r>
            <w:r>
              <w:rPr>
                <w:rFonts w:cs="宋体;SimSun" w:ascii="宋体;SimSun" w:hAnsi="宋体;SimSun"/>
                <w:color w:val="000000"/>
                <w:kern w:val="0"/>
                <w:szCs w:val="21"/>
              </w:rPr>
              <w:t>85)</w:t>
            </w:r>
          </w:p>
        </w:tc>
        <w:tc>
          <w:tcPr>
            <w:tcW w:w="1397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Cs w:val="21"/>
              </w:rPr>
              <w:t>[85</w:t>
            </w:r>
            <w:r>
              <w:rPr>
                <w:rFonts w:ascii="宋体;SimSun" w:hAnsi="宋体;SimSun" w:cs="宋体;SimSun"/>
                <w:color w:val="000000"/>
                <w:kern w:val="0"/>
                <w:szCs w:val="21"/>
              </w:rPr>
              <w:t>，</w:t>
            </w:r>
            <w:r>
              <w:rPr>
                <w:rFonts w:cs="宋体;SimSun" w:ascii="宋体;SimSun" w:hAnsi="宋体;SimSun"/>
                <w:color w:val="000000"/>
                <w:kern w:val="0"/>
                <w:szCs w:val="21"/>
              </w:rPr>
              <w:t>88)</w:t>
            </w:r>
          </w:p>
        </w:tc>
        <w:tc>
          <w:tcPr>
            <w:tcW w:w="1332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Cs w:val="21"/>
              </w:rPr>
              <w:t>[88</w:t>
            </w:r>
            <w:r>
              <w:rPr>
                <w:rFonts w:ascii="宋体;SimSun" w:hAnsi="宋体;SimSun" w:cs="宋体;SimSun"/>
                <w:color w:val="000000"/>
                <w:kern w:val="0"/>
                <w:szCs w:val="21"/>
              </w:rPr>
              <w:t>，</w:t>
            </w:r>
            <w:r>
              <w:rPr>
                <w:rFonts w:cs="宋体;SimSun" w:ascii="宋体;SimSun" w:hAnsi="宋体;SimSun"/>
                <w:color w:val="000000"/>
                <w:kern w:val="0"/>
                <w:szCs w:val="21"/>
              </w:rPr>
              <w:t>92)</w:t>
            </w:r>
          </w:p>
        </w:tc>
        <w:tc>
          <w:tcPr>
            <w:tcW w:w="1016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Cs w:val="21"/>
              </w:rPr>
              <w:t>[92</w:t>
            </w:r>
            <w:r>
              <w:rPr>
                <w:rFonts w:ascii="宋体;SimSun" w:hAnsi="宋体;SimSun" w:cs="宋体;SimSun"/>
                <w:color w:val="000000"/>
                <w:kern w:val="0"/>
                <w:szCs w:val="21"/>
              </w:rPr>
              <w:t>，</w:t>
            </w:r>
            <w:r>
              <w:rPr>
                <w:rFonts w:cs="宋体;SimSun" w:ascii="宋体;SimSun" w:hAnsi="宋体;SimSun"/>
                <w:color w:val="000000"/>
                <w:kern w:val="0"/>
                <w:szCs w:val="21"/>
              </w:rPr>
              <w:t>95)</w:t>
            </w:r>
          </w:p>
        </w:tc>
      </w:tr>
      <w:tr>
        <w:trPr>
          <w:trHeight w:val="626" w:hRule="atLeast"/>
        </w:trPr>
        <w:tc>
          <w:tcPr>
            <w:tcW w:w="114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kern w:val="0"/>
                <w:szCs w:val="21"/>
              </w:rPr>
              <w:t>对应系数</w:t>
            </w:r>
          </w:p>
        </w:tc>
        <w:tc>
          <w:tcPr>
            <w:tcW w:w="1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Cs w:val="21"/>
              </w:rPr>
              <w:t>0.6</w:t>
            </w:r>
          </w:p>
        </w:tc>
        <w:tc>
          <w:tcPr>
            <w:tcW w:w="1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Cs w:val="21"/>
              </w:rPr>
              <w:t>0.7</w:t>
            </w:r>
          </w:p>
        </w:tc>
        <w:tc>
          <w:tcPr>
            <w:tcW w:w="1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1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Cs w:val="21"/>
              </w:rPr>
              <w:t>0.9</w:t>
            </w:r>
          </w:p>
        </w:tc>
        <w:tc>
          <w:tcPr>
            <w:tcW w:w="1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Cs w:val="21"/>
              </w:rPr>
              <w:t>1</w:t>
            </w:r>
          </w:p>
        </w:tc>
      </w:tr>
      <w:tr>
        <w:trPr>
          <w:trHeight w:val="490" w:hRule="atLeast"/>
        </w:trPr>
        <w:tc>
          <w:tcPr>
            <w:tcW w:w="114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kern w:val="0"/>
                <w:szCs w:val="21"/>
              </w:rPr>
              <w:t>绩效得分</w:t>
            </w:r>
          </w:p>
        </w:tc>
        <w:tc>
          <w:tcPr>
            <w:tcW w:w="1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Cs w:val="21"/>
              </w:rPr>
              <w:t>[95</w:t>
            </w:r>
            <w:r>
              <w:rPr>
                <w:rFonts w:ascii="宋体;SimSun" w:hAnsi="宋体;SimSun" w:cs="宋体;SimSun"/>
                <w:color w:val="000000"/>
                <w:kern w:val="0"/>
                <w:szCs w:val="21"/>
              </w:rPr>
              <w:t>，</w:t>
            </w:r>
            <w:r>
              <w:rPr>
                <w:rFonts w:cs="宋体;SimSun" w:ascii="宋体;SimSun" w:hAnsi="宋体;SimSun"/>
                <w:color w:val="000000"/>
                <w:kern w:val="0"/>
                <w:szCs w:val="21"/>
              </w:rPr>
              <w:t>98)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Cs w:val="21"/>
              </w:rPr>
              <w:t>98</w:t>
            </w:r>
            <w:r>
              <w:rPr>
                <w:rFonts w:ascii="宋体;SimSun" w:hAnsi="宋体;SimSun" w:cs="宋体;SimSun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1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Cs w:val="21"/>
              </w:rPr>
            </w:r>
          </w:p>
        </w:tc>
        <w:tc>
          <w:tcPr>
            <w:tcW w:w="1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Cs w:val="21"/>
              </w:rPr>
            </w:r>
          </w:p>
        </w:tc>
        <w:tc>
          <w:tcPr>
            <w:tcW w:w="1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Cs w:val="21"/>
              </w:rPr>
            </w:r>
          </w:p>
        </w:tc>
        <w:tc>
          <w:tcPr>
            <w:tcW w:w="1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宋体;SimSun"/>
                <w:color w:val="000000"/>
                <w:kern w:val="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Cs w:val="21"/>
              </w:rPr>
            </w:r>
          </w:p>
        </w:tc>
      </w:tr>
      <w:tr>
        <w:trPr>
          <w:trHeight w:val="690" w:hRule="atLeast"/>
        </w:trPr>
        <w:tc>
          <w:tcPr>
            <w:tcW w:w="1146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Cs w:val="21"/>
              </w:rPr>
            </w:pPr>
            <w:r>
              <w:rPr>
                <w:rFonts w:ascii="宋体;SimSun" w:hAnsi="宋体;SimSun" w:cs="宋体;SimSun"/>
                <w:color w:val="000000"/>
                <w:kern w:val="0"/>
                <w:szCs w:val="21"/>
              </w:rPr>
              <w:t>对应系数</w:t>
            </w:r>
          </w:p>
        </w:tc>
        <w:tc>
          <w:tcPr>
            <w:tcW w:w="1128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Cs w:val="21"/>
              </w:rPr>
              <w:t>1.1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1016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Cs w:val="21"/>
              </w:rPr>
            </w:r>
          </w:p>
        </w:tc>
        <w:tc>
          <w:tcPr>
            <w:tcW w:w="1397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Cs w:val="21"/>
              </w:rPr>
            </w:r>
          </w:p>
        </w:tc>
        <w:tc>
          <w:tcPr>
            <w:tcW w:w="1332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Cs w:val="21"/>
              </w:rPr>
            </w:r>
          </w:p>
        </w:tc>
        <w:tc>
          <w:tcPr>
            <w:tcW w:w="1016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宋体;SimSun"/>
                <w:color w:val="000000"/>
                <w:kern w:val="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Cs w:val="21"/>
              </w:rPr>
            </w:r>
          </w:p>
        </w:tc>
      </w:tr>
    </w:tbl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宋体;SimSun" w:hAnsi="宋体;SimSun"/>
          <w:sz w:val="28"/>
          <w:szCs w:val="28"/>
        </w:rPr>
        <w:t xml:space="preserve">5.2.2.2.2  </w:t>
      </w:r>
      <w:r>
        <w:rPr>
          <w:rFonts w:ascii="宋体;SimSun" w:hAnsi="宋体;SimSun" w:cs="宋体;SimSun"/>
          <w:sz w:val="28"/>
          <w:szCs w:val="28"/>
        </w:rPr>
        <w:t>部门</w:t>
      </w:r>
      <w:r>
        <w:rPr>
          <w:rFonts w:cs="宋体;SimSun" w:ascii="宋体;SimSun" w:hAnsi="宋体;SimSun"/>
          <w:sz w:val="28"/>
          <w:szCs w:val="28"/>
        </w:rPr>
        <w:t>KPI</w:t>
      </w:r>
      <w:r>
        <w:rPr>
          <w:rFonts w:ascii="宋体;SimSun" w:hAnsi="宋体;SimSun" w:cs="宋体;SimSun"/>
          <w:sz w:val="28"/>
          <w:szCs w:val="28"/>
        </w:rPr>
        <w:t>季度修订，制定过程中应遵循以下原则：</w:t>
      </w:r>
    </w:p>
    <w:p>
      <w:pPr>
        <w:pStyle w:val="Normal"/>
        <w:ind w:firstLine="560"/>
        <w:rPr/>
      </w:pPr>
      <w:r>
        <w:rPr>
          <w:rFonts w:cs="宋体;SimSun" w:ascii="宋体;SimSun" w:hAnsi="宋体;SimSun"/>
          <w:sz w:val="28"/>
          <w:szCs w:val="28"/>
        </w:rPr>
        <w:t>5.2.2.2.2.1</w:t>
      </w:r>
      <w:r>
        <w:rPr>
          <w:rFonts w:ascii="宋体;SimSun" w:hAnsi="宋体;SimSun" w:cs="宋体;SimSun"/>
          <w:sz w:val="28"/>
          <w:szCs w:val="28"/>
        </w:rPr>
        <w:t>各制造部、质量部、动力安环部、技术系统各部门</w:t>
      </w:r>
      <w:r>
        <w:rPr>
          <w:rFonts w:cs="宋体;SimSun" w:ascii="宋体;SimSun" w:hAnsi="宋体;SimSun"/>
          <w:sz w:val="28"/>
          <w:szCs w:val="28"/>
        </w:rPr>
        <w:t>KPI</w:t>
      </w:r>
      <w:r>
        <w:rPr>
          <w:rFonts w:ascii="宋体;SimSun" w:hAnsi="宋体;SimSun" w:cs="宋体;SimSun"/>
          <w:sz w:val="28"/>
          <w:szCs w:val="28"/>
        </w:rPr>
        <w:t xml:space="preserve">设置应采取运营指标与管理指标相结合的原则； </w:t>
      </w:r>
    </w:p>
    <w:p>
      <w:pPr>
        <w:pStyle w:val="Normal"/>
        <w:ind w:firstLine="560"/>
        <w:rPr/>
      </w:pPr>
      <w:r>
        <w:rPr>
          <w:rFonts w:cs="宋体;SimSun" w:ascii="宋体;SimSun" w:hAnsi="宋体;SimSun"/>
          <w:sz w:val="28"/>
          <w:szCs w:val="28"/>
        </w:rPr>
        <w:t>5.2.2.2.2.2</w:t>
      </w:r>
      <w:r>
        <w:rPr>
          <w:rFonts w:ascii="宋体;SimSun" w:hAnsi="宋体;SimSun" w:cs="宋体;SimSun"/>
          <w:sz w:val="28"/>
          <w:szCs w:val="28"/>
        </w:rPr>
        <w:t>考核指标的设立上，要求必须为本部门关键指标，结合业务相关程度，至少设定</w:t>
      </w:r>
      <w:r>
        <w:rPr>
          <w:rFonts w:cs="宋体;SimSun" w:ascii="宋体;SimSun" w:hAnsi="宋体;SimSun"/>
          <w:sz w:val="28"/>
          <w:szCs w:val="28"/>
        </w:rPr>
        <w:t>2-3</w:t>
      </w:r>
      <w:r>
        <w:rPr>
          <w:rFonts w:ascii="宋体;SimSun" w:hAnsi="宋体;SimSun" w:cs="宋体;SimSun"/>
          <w:sz w:val="28"/>
          <w:szCs w:val="28"/>
        </w:rPr>
        <w:t>项跨部门考核指标；</w:t>
      </w:r>
    </w:p>
    <w:p>
      <w:pPr>
        <w:pStyle w:val="Normal"/>
        <w:ind w:firstLine="560"/>
        <w:rPr/>
      </w:pPr>
      <w:r>
        <w:rPr>
          <w:rFonts w:cs="宋体;SimSun" w:ascii="宋体;SimSun" w:hAnsi="宋体;SimSun"/>
          <w:sz w:val="28"/>
          <w:szCs w:val="28"/>
        </w:rPr>
        <w:t>5.2.2.2.2.3</w:t>
      </w:r>
      <w:r>
        <w:rPr>
          <w:rFonts w:ascii="宋体;SimSun" w:hAnsi="宋体;SimSun" w:cs="宋体;SimSun"/>
          <w:sz w:val="28"/>
          <w:szCs w:val="28"/>
        </w:rPr>
        <w:t>考核指标项数要求控制在</w:t>
      </w:r>
      <w:r>
        <w:rPr>
          <w:rFonts w:cs="宋体;SimSun" w:ascii="宋体;SimSun" w:hAnsi="宋体;SimSun"/>
          <w:sz w:val="28"/>
          <w:szCs w:val="28"/>
        </w:rPr>
        <w:t>5</w:t>
      </w:r>
      <w:r>
        <w:rPr>
          <w:rFonts w:ascii="宋体;SimSun" w:hAnsi="宋体;SimSun" w:cs="宋体;SimSun"/>
          <w:sz w:val="28"/>
          <w:szCs w:val="28"/>
        </w:rPr>
        <w:t>～</w:t>
      </w:r>
      <w:r>
        <w:rPr>
          <w:rFonts w:cs="宋体;SimSun" w:ascii="宋体;SimSun" w:hAnsi="宋体;SimSun"/>
          <w:sz w:val="28"/>
          <w:szCs w:val="28"/>
        </w:rPr>
        <w:t>7</w:t>
      </w:r>
      <w:r>
        <w:rPr>
          <w:rFonts w:ascii="宋体;SimSun" w:hAnsi="宋体;SimSun" w:cs="宋体;SimSun"/>
          <w:sz w:val="28"/>
          <w:szCs w:val="28"/>
        </w:rPr>
        <w:t>项，单项所占比重要求不低于</w:t>
      </w:r>
      <w:r>
        <w:rPr>
          <w:rFonts w:cs="宋体;SimSun" w:ascii="宋体;SimSun" w:hAnsi="宋体;SimSun"/>
          <w:sz w:val="28"/>
          <w:szCs w:val="28"/>
        </w:rPr>
        <w:t>10%</w:t>
      </w:r>
      <w:r>
        <w:rPr>
          <w:rFonts w:ascii="宋体;SimSun" w:hAnsi="宋体;SimSun" w:cs="宋体;SimSun"/>
          <w:sz w:val="28"/>
          <w:szCs w:val="28"/>
        </w:rPr>
        <w:t>且不超过</w:t>
      </w:r>
      <w:r>
        <w:rPr>
          <w:rFonts w:cs="宋体;SimSun" w:ascii="宋体;SimSun" w:hAnsi="宋体;SimSun"/>
          <w:sz w:val="28"/>
          <w:szCs w:val="28"/>
        </w:rPr>
        <w:t>30%</w:t>
      </w:r>
      <w:r>
        <w:rPr>
          <w:rFonts w:ascii="宋体;SimSun" w:hAnsi="宋体;SimSun" w:cs="宋体;SimSun"/>
          <w:sz w:val="28"/>
          <w:szCs w:val="28"/>
        </w:rPr>
        <w:t>；</w:t>
      </w:r>
    </w:p>
    <w:p>
      <w:pPr>
        <w:pStyle w:val="Normal"/>
        <w:ind w:firstLine="560"/>
        <w:rPr/>
      </w:pPr>
      <w:r>
        <w:rPr>
          <w:rFonts w:cs="宋体;SimSun" w:ascii="宋体;SimSun" w:hAnsi="宋体;SimSun"/>
          <w:sz w:val="28"/>
          <w:szCs w:val="28"/>
        </w:rPr>
        <w:t>5.2.2.2.2.4</w:t>
      </w:r>
      <w:r>
        <w:rPr>
          <w:rFonts w:ascii="宋体;SimSun" w:hAnsi="宋体;SimSun" w:cs="宋体;SimSun"/>
          <w:sz w:val="28"/>
          <w:szCs w:val="28"/>
        </w:rPr>
        <w:t>在考核标准设置上避免避重就轻，要体现部门业务重点及阶段性工作要点；</w:t>
      </w:r>
    </w:p>
    <w:p>
      <w:pPr>
        <w:pStyle w:val="Normal"/>
        <w:ind w:firstLine="560"/>
        <w:rPr/>
      </w:pPr>
      <w:r>
        <w:rPr>
          <w:rFonts w:cs="宋体;SimSun" w:ascii="宋体;SimSun" w:hAnsi="宋体;SimSun"/>
          <w:sz w:val="28"/>
          <w:szCs w:val="28"/>
        </w:rPr>
        <w:t>5.2.2.2.2.5</w:t>
      </w:r>
      <w:r>
        <w:rPr>
          <w:rFonts w:ascii="宋体;SimSun" w:hAnsi="宋体;SimSun" w:cs="宋体;SimSun"/>
          <w:sz w:val="28"/>
          <w:szCs w:val="28"/>
        </w:rPr>
        <w:t>要求考核内容、考核指标尽量量化，确实不能量化的指标要细化，细化到具体的工作标准和时间节点，考核表采用百分制，考核内容中不涉及加分项。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宋体;SimSun" w:hAnsi="宋体;SimSun"/>
          <w:sz w:val="28"/>
          <w:szCs w:val="28"/>
        </w:rPr>
        <w:t xml:space="preserve">5.2.2.2.3  </w:t>
      </w:r>
      <w:r>
        <w:rPr>
          <w:rFonts w:ascii="宋体;SimSun" w:hAnsi="宋体;SimSun" w:cs="宋体;SimSun"/>
          <w:sz w:val="28"/>
          <w:szCs w:val="28"/>
        </w:rPr>
        <w:t>运营各指标设置说明</w:t>
      </w:r>
    </w:p>
    <w:p>
      <w:pPr>
        <w:pStyle w:val="Normal"/>
        <w:ind w:firstLine="560"/>
        <w:rPr/>
      </w:pPr>
      <w:r>
        <w:rPr>
          <w:rFonts w:cs="宋体;SimSun" w:ascii="宋体;SimSun" w:hAnsi="宋体;SimSun"/>
          <w:sz w:val="28"/>
          <w:szCs w:val="28"/>
        </w:rPr>
        <w:t>5.2.2.2.3.1</w:t>
      </w:r>
      <w:r>
        <w:rPr>
          <w:rFonts w:ascii="宋体;SimSun" w:hAnsi="宋体;SimSun" w:cs="宋体;SimSun"/>
          <w:sz w:val="28"/>
          <w:szCs w:val="28"/>
        </w:rPr>
        <w:t>产量达成率以实际入库量进行核算，由运营计划部出具相关数据；</w:t>
      </w:r>
    </w:p>
    <w:p>
      <w:pPr>
        <w:pStyle w:val="Normal"/>
        <w:ind w:firstLine="560"/>
        <w:rPr/>
      </w:pPr>
      <w:r>
        <w:rPr>
          <w:rFonts w:cs="宋体;SimSun" w:ascii="宋体;SimSun" w:hAnsi="宋体;SimSun"/>
          <w:sz w:val="28"/>
          <w:szCs w:val="28"/>
        </w:rPr>
        <w:t>5.2.2.2.3.2</w:t>
      </w:r>
      <w:r>
        <w:rPr>
          <w:rFonts w:ascii="宋体;SimSun" w:hAnsi="宋体;SimSun" w:cs="宋体;SimSun"/>
          <w:sz w:val="28"/>
          <w:szCs w:val="28"/>
        </w:rPr>
        <w:t>质量指标以质量部提供数据为准；</w:t>
      </w:r>
    </w:p>
    <w:p>
      <w:pPr>
        <w:pStyle w:val="Normal"/>
        <w:ind w:firstLine="560"/>
        <w:rPr/>
      </w:pPr>
      <w:r>
        <w:rPr>
          <w:rFonts w:cs="宋体;SimSun" w:ascii="宋体;SimSun" w:hAnsi="宋体;SimSun"/>
          <w:sz w:val="28"/>
          <w:szCs w:val="28"/>
        </w:rPr>
        <w:t>5.2.2.2.3.3</w:t>
      </w:r>
      <w:r>
        <w:rPr>
          <w:rFonts w:ascii="宋体;SimSun" w:hAnsi="宋体;SimSun" w:cs="宋体;SimSun"/>
          <w:sz w:val="28"/>
          <w:szCs w:val="28"/>
        </w:rPr>
        <w:t>成本指标以财务部每月提供核算数据为准；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宋体;SimSun" w:hAnsi="宋体;SimSun"/>
          <w:sz w:val="28"/>
          <w:szCs w:val="28"/>
        </w:rPr>
        <w:t xml:space="preserve">5.2.2.2.4  </w:t>
      </w:r>
      <w:r>
        <w:rPr>
          <w:rFonts w:ascii="宋体;SimSun" w:hAnsi="宋体;SimSun" w:cs="宋体;SimSun"/>
          <w:sz w:val="28"/>
          <w:szCs w:val="28"/>
        </w:rPr>
        <w:t>影响指标达成的特殊因素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ascii="宋体;SimSun" w:hAnsi="宋体;SimSun" w:cs="宋体;SimSun"/>
          <w:sz w:val="28"/>
          <w:szCs w:val="28"/>
        </w:rPr>
        <w:t>工艺试验、外部不可抗因素、物料断供、公司放假等原因对绩效指标产生的影响，由人力资源部、运营计划部、财务共同协商，按照一定比例考虑剔除；</w:t>
      </w:r>
    </w:p>
    <w:p>
      <w:pPr>
        <w:pStyle w:val="Heading4"/>
        <w:ind w:firstLine="562"/>
        <w:rPr/>
      </w:pPr>
      <w:bookmarkStart w:id="19" w:name="__RefHeading___Toc4448123"/>
      <w:bookmarkEnd w:id="19"/>
      <w:r>
        <w:rPr/>
        <w:t xml:space="preserve">5.2.2.3  </w:t>
      </w:r>
      <w:r>
        <w:rPr/>
        <w:t>月度个人得分对应系数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宋体;SimSun" w:hAnsi="宋体;SimSun"/>
          <w:sz w:val="28"/>
          <w:szCs w:val="28"/>
        </w:rPr>
        <w:t xml:space="preserve">5.2.2.3.1  </w:t>
      </w:r>
      <w:r>
        <w:rPr>
          <w:rFonts w:ascii="宋体;SimSun" w:hAnsi="宋体;SimSun" w:cs="宋体;SimSun"/>
          <w:sz w:val="28"/>
          <w:szCs w:val="28"/>
        </w:rPr>
        <w:t>根据《个人月度绩效考核表》对部门员工进行月度考核，考核结果以部门为单位，全员由高到低进行正向排名并对应不同等级（分为“</w:t>
      </w:r>
      <w:r>
        <w:rPr>
          <w:rFonts w:cs="宋体;SimSun" w:ascii="宋体;SimSun" w:hAnsi="宋体;SimSun"/>
          <w:sz w:val="28"/>
          <w:szCs w:val="28"/>
        </w:rPr>
        <w:t>A-F”</w:t>
      </w:r>
      <w:r>
        <w:rPr>
          <w:rFonts w:ascii="宋体;SimSun" w:hAnsi="宋体;SimSun" w:cs="宋体;SimSun"/>
          <w:sz w:val="28"/>
          <w:szCs w:val="28"/>
        </w:rPr>
        <w:t>六等），各等级与绩效系数对应关系详见相关记录</w:t>
      </w:r>
      <w:r>
        <w:rPr>
          <w:rFonts w:cs="宋体;SimSun" w:ascii="宋体;SimSun" w:hAnsi="宋体;SimSun"/>
          <w:sz w:val="28"/>
          <w:szCs w:val="28"/>
        </w:rPr>
        <w:t>7.3</w:t>
      </w:r>
      <w:r>
        <w:rPr>
          <w:rFonts w:ascii="宋体;SimSun" w:hAnsi="宋体;SimSun" w:cs="宋体;SimSun"/>
          <w:sz w:val="28"/>
          <w:szCs w:val="28"/>
        </w:rPr>
        <w:t>。</w:t>
      </w:r>
    </w:p>
    <w:p>
      <w:pPr>
        <w:pStyle w:val="Normal"/>
        <w:ind w:firstLine="560"/>
        <w:rPr/>
      </w:pPr>
      <w:r>
        <w:rPr>
          <w:rFonts w:cs="宋体;SimSun" w:ascii="宋体;SimSun" w:hAnsi="宋体;SimSun"/>
          <w:sz w:val="28"/>
          <w:szCs w:val="28"/>
        </w:rPr>
        <w:t>5.2.2.3.1.1</w:t>
      </w:r>
      <w:r>
        <w:rPr>
          <w:rFonts w:ascii="宋体;SimSun" w:hAnsi="宋体;SimSun" w:cs="宋体;SimSun"/>
          <w:sz w:val="28"/>
          <w:szCs w:val="28"/>
        </w:rPr>
        <w:t>考核从高到低按参与考核人数进行排名；</w:t>
      </w:r>
    </w:p>
    <w:p>
      <w:pPr>
        <w:pStyle w:val="Normal"/>
        <w:ind w:firstLine="560"/>
        <w:rPr/>
      </w:pPr>
      <w:r>
        <w:rPr>
          <w:rFonts w:cs="宋体;SimSun" w:ascii="宋体;SimSun" w:hAnsi="宋体;SimSun"/>
          <w:sz w:val="28"/>
          <w:szCs w:val="28"/>
        </w:rPr>
        <w:t>5.2.2.3.1.2</w:t>
      </w:r>
      <w:r>
        <w:rPr>
          <w:rFonts w:ascii="宋体;SimSun" w:hAnsi="宋体;SimSun" w:cs="宋体;SimSun"/>
          <w:sz w:val="28"/>
          <w:szCs w:val="28"/>
        </w:rPr>
        <w:t>试用期员工、保洁、保安、司机、废料回收员、保安及电工、宿舍管理员不参与绩效排名，且个人绩效不与部门</w:t>
      </w:r>
      <w:r>
        <w:rPr>
          <w:rFonts w:cs="宋体;SimSun" w:ascii="宋体;SimSun" w:hAnsi="宋体;SimSun"/>
          <w:sz w:val="28"/>
          <w:szCs w:val="28"/>
        </w:rPr>
        <w:t>KPI</w:t>
      </w:r>
      <w:r>
        <w:rPr>
          <w:rFonts w:ascii="宋体;SimSun" w:hAnsi="宋体;SimSun" w:cs="宋体;SimSun"/>
          <w:sz w:val="28"/>
          <w:szCs w:val="28"/>
        </w:rPr>
        <w:t xml:space="preserve">得分挂钩； 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宋体;SimSun" w:hAnsi="宋体;SimSun"/>
          <w:sz w:val="28"/>
          <w:szCs w:val="28"/>
        </w:rPr>
        <w:t xml:space="preserve">5.2.2.3.2  </w:t>
      </w:r>
      <w:r>
        <w:rPr>
          <w:rFonts w:ascii="宋体;SimSun" w:hAnsi="宋体;SimSun" w:cs="宋体;SimSun"/>
          <w:sz w:val="28"/>
          <w:szCs w:val="28"/>
        </w:rPr>
        <w:t>《个人月度绩效考核表》编制注意事项：</w:t>
      </w:r>
    </w:p>
    <w:p>
      <w:pPr>
        <w:pStyle w:val="Normal"/>
        <w:ind w:firstLine="560"/>
        <w:rPr/>
      </w:pPr>
      <w:r>
        <w:rPr>
          <w:rFonts w:cs="宋体;SimSun" w:ascii="宋体;SimSun" w:hAnsi="宋体;SimSun"/>
          <w:sz w:val="28"/>
          <w:szCs w:val="28"/>
        </w:rPr>
        <w:t>5.2.2.3.2.1</w:t>
      </w:r>
      <w:r>
        <w:rPr>
          <w:rFonts w:ascii="宋体;SimSun" w:hAnsi="宋体;SimSun" w:cs="宋体;SimSun"/>
          <w:sz w:val="28"/>
          <w:szCs w:val="28"/>
        </w:rPr>
        <w:t>要包括各岗位核心工作职责、阶段性工作重点以及临时性工作任务。考核表采用百分制，考核内容中不涉及加分项；</w:t>
      </w:r>
    </w:p>
    <w:p>
      <w:pPr>
        <w:pStyle w:val="Normal"/>
        <w:ind w:firstLine="560"/>
        <w:rPr/>
      </w:pPr>
      <w:r>
        <w:rPr>
          <w:rFonts w:cs="宋体;SimSun" w:ascii="宋体;SimSun" w:hAnsi="宋体;SimSun"/>
          <w:sz w:val="28"/>
          <w:szCs w:val="28"/>
        </w:rPr>
        <w:t>5.2.2.3.2.2</w:t>
      </w:r>
      <w:r>
        <w:rPr>
          <w:rFonts w:ascii="宋体;SimSun" w:hAnsi="宋体;SimSun" w:cs="宋体;SimSun"/>
          <w:sz w:val="28"/>
          <w:szCs w:val="28"/>
        </w:rPr>
        <w:t>每月月初由各岗位直属领导和其下属共同讨论制定《个人月度绩效考核表》，填写“工作内容”、“时间及完成标准”以及“权重”，并于</w:t>
      </w:r>
      <w:r>
        <w:rPr>
          <w:rFonts w:cs="宋体;SimSun" w:ascii="宋体;SimSun" w:hAnsi="宋体;SimSun"/>
          <w:sz w:val="28"/>
          <w:szCs w:val="28"/>
        </w:rPr>
        <w:t>2</w:t>
      </w:r>
      <w:r>
        <w:rPr>
          <w:rFonts w:ascii="宋体;SimSun" w:hAnsi="宋体;SimSun" w:cs="宋体;SimSun"/>
          <w:sz w:val="28"/>
          <w:szCs w:val="28"/>
        </w:rPr>
        <w:t>日报部门经理备案后实施；</w:t>
      </w:r>
    </w:p>
    <w:p>
      <w:pPr>
        <w:pStyle w:val="Normal"/>
        <w:ind w:firstLine="560"/>
        <w:rPr/>
      </w:pPr>
      <w:r>
        <w:rPr>
          <w:rFonts w:cs="宋体;SimSun" w:ascii="宋体;SimSun" w:hAnsi="宋体;SimSun"/>
          <w:sz w:val="28"/>
          <w:szCs w:val="28"/>
        </w:rPr>
        <w:t>5.2.2.3.2.3</w:t>
      </w:r>
      <w:r>
        <w:rPr>
          <w:rFonts w:ascii="宋体;SimSun" w:hAnsi="宋体;SimSun" w:cs="宋体;SimSun"/>
          <w:sz w:val="28"/>
          <w:szCs w:val="28"/>
        </w:rPr>
        <w:t>个人所得绩效与《个人月度绩效考核表》得分直接挂钩；</w:t>
      </w:r>
    </w:p>
    <w:p>
      <w:pPr>
        <w:pStyle w:val="Normal"/>
        <w:ind w:firstLine="560"/>
        <w:rPr/>
      </w:pPr>
      <w:r>
        <w:rPr>
          <w:rFonts w:cs="宋体;SimSun" w:ascii="宋体;SimSun" w:hAnsi="宋体;SimSun"/>
          <w:sz w:val="28"/>
          <w:szCs w:val="28"/>
        </w:rPr>
        <w:t>5.2.2.3.2.4</w:t>
      </w:r>
      <w:r>
        <w:rPr>
          <w:rFonts w:ascii="宋体;SimSun" w:hAnsi="宋体;SimSun" w:cs="宋体;SimSun"/>
          <w:sz w:val="28"/>
          <w:szCs w:val="28"/>
        </w:rPr>
        <w:t>当月月末被考核人按照当月实际情况对《个人月度绩效考核表》进行“实际达成情况”、“直接评分”、“被考核人月度总结”以及“被考核人签字”的填写。被考核人填写确认后由直属领导填写“最终得分”、“被考核人月度评价”以及“考核人签字”，并于次月</w:t>
      </w:r>
      <w:r>
        <w:rPr>
          <w:rFonts w:cs="宋体;SimSun" w:ascii="宋体;SimSun" w:hAnsi="宋体;SimSun"/>
          <w:sz w:val="28"/>
          <w:szCs w:val="28"/>
        </w:rPr>
        <w:t>5</w:t>
      </w:r>
      <w:r>
        <w:rPr>
          <w:rFonts w:ascii="宋体;SimSun" w:hAnsi="宋体;SimSun" w:cs="宋体;SimSun"/>
          <w:sz w:val="28"/>
          <w:szCs w:val="28"/>
        </w:rPr>
        <w:t>日将签字完毕的《个人月度绩效考核表》报人力资源部进行绩效工资的核算，要求考核人员必须填写“考核人月度评价”并针对被考核人实况提出改进建议以促进员工进步。</w:t>
      </w:r>
    </w:p>
    <w:p>
      <w:pPr>
        <w:pStyle w:val="Heading3"/>
        <w:ind w:firstLine="562"/>
        <w:rPr/>
      </w:pPr>
      <w:bookmarkStart w:id="20" w:name="__RefHeading___Toc4448124"/>
      <w:bookmarkEnd w:id="20"/>
      <w:r>
        <w:rPr/>
        <w:t xml:space="preserve">5.2.3  </w:t>
      </w:r>
      <w:r>
        <w:rPr/>
        <w:t>主管以下员工考核方式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ascii="宋体;SimSun" w:hAnsi="宋体;SimSun" w:cs="宋体;SimSun"/>
          <w:sz w:val="28"/>
          <w:szCs w:val="28"/>
        </w:rPr>
        <w:t>各制造部、质量部、动力安环部、技术系统的主管级以下员工（含工程师、库房人员）的考核方式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ascii="宋体;SimSun" w:hAnsi="宋体;SimSun" w:cs="宋体;SimSun"/>
          <w:sz w:val="28"/>
          <w:szCs w:val="28"/>
        </w:rPr>
        <w:t>各部门制定考核方案报人力资源部批准后实施，采用岗位</w:t>
      </w:r>
      <w:r>
        <w:rPr>
          <w:rFonts w:cs="宋体;SimSun" w:ascii="宋体;SimSun" w:hAnsi="宋体;SimSun"/>
          <w:sz w:val="28"/>
          <w:szCs w:val="28"/>
        </w:rPr>
        <w:t>KPI</w:t>
      </w:r>
      <w:r>
        <w:rPr>
          <w:rFonts w:ascii="宋体;SimSun" w:hAnsi="宋体;SimSun" w:cs="宋体;SimSun"/>
          <w:sz w:val="28"/>
          <w:szCs w:val="28"/>
        </w:rPr>
        <w:t>或其他方式进行考核，各部门考核方案详见相关文件。</w:t>
      </w:r>
    </w:p>
    <w:p>
      <w:pPr>
        <w:pStyle w:val="Heading3"/>
        <w:ind w:firstLine="562"/>
        <w:rPr/>
      </w:pPr>
      <w:bookmarkStart w:id="21" w:name="__RefHeading___Toc4448125"/>
      <w:bookmarkEnd w:id="21"/>
      <w:r>
        <w:rPr/>
        <w:t xml:space="preserve">5.2.4  </w:t>
      </w:r>
      <w:r>
        <w:rPr/>
        <w:t>协议约定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ascii="宋体;SimSun" w:hAnsi="宋体;SimSun" w:cs="宋体;SimSun"/>
          <w:sz w:val="28"/>
          <w:szCs w:val="28"/>
        </w:rPr>
        <w:t>公司员工有约定协议工资的按照协议规定执行。</w:t>
      </w:r>
    </w:p>
    <w:p>
      <w:pPr>
        <w:pStyle w:val="Heading2"/>
        <w:ind w:firstLine="557"/>
        <w:rPr/>
      </w:pPr>
      <w:bookmarkStart w:id="22" w:name="__RefHeading___Toc4448126"/>
      <w:bookmarkEnd w:id="22"/>
      <w:r>
        <w:rPr/>
        <w:t xml:space="preserve">5.3  </w:t>
      </w:r>
      <w:r>
        <w:rPr/>
        <w:t>绩效结果应用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宋体;SimSun" w:hAnsi="宋体;SimSun"/>
          <w:sz w:val="28"/>
          <w:szCs w:val="28"/>
        </w:rPr>
        <w:t xml:space="preserve">5.3.1  </w:t>
      </w:r>
      <w:r>
        <w:rPr>
          <w:rFonts w:ascii="宋体;SimSun" w:hAnsi="宋体;SimSun" w:cs="宋体;SimSun"/>
          <w:sz w:val="28"/>
          <w:szCs w:val="28"/>
        </w:rPr>
        <w:t>根据月度绩效考核情况，核算员工月度绩效工资；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宋体;SimSun" w:hAnsi="宋体;SimSun"/>
          <w:sz w:val="28"/>
          <w:szCs w:val="28"/>
        </w:rPr>
        <w:t xml:space="preserve">5.3.2  </w:t>
      </w:r>
      <w:r>
        <w:rPr>
          <w:rFonts w:ascii="宋体;SimSun" w:hAnsi="宋体;SimSun" w:cs="宋体;SimSun"/>
          <w:sz w:val="28"/>
          <w:szCs w:val="28"/>
        </w:rPr>
        <w:t>连续六个月个人绩效等级为“</w:t>
      </w:r>
      <w:r>
        <w:rPr>
          <w:rFonts w:cs="宋体;SimSun" w:ascii="宋体;SimSun" w:hAnsi="宋体;SimSun"/>
          <w:sz w:val="28"/>
          <w:szCs w:val="28"/>
        </w:rPr>
        <w:t>F”</w:t>
      </w:r>
      <w:r>
        <w:rPr>
          <w:rFonts w:ascii="宋体;SimSun" w:hAnsi="宋体;SimSun" w:cs="宋体;SimSun"/>
          <w:sz w:val="28"/>
          <w:szCs w:val="28"/>
        </w:rPr>
        <w:t>的，将被免职或调整岗位，无合适岗位可调整的将被辞退；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宋体;SimSun" w:hAnsi="宋体;SimSun"/>
          <w:sz w:val="28"/>
          <w:szCs w:val="28"/>
        </w:rPr>
        <w:t xml:space="preserve">5.3.3  </w:t>
      </w:r>
      <w:r>
        <w:rPr>
          <w:rFonts w:ascii="宋体;SimSun" w:hAnsi="宋体;SimSun" w:cs="宋体;SimSun"/>
          <w:sz w:val="28"/>
          <w:szCs w:val="28"/>
        </w:rPr>
        <w:t>连续六个月个人绩效等级为“</w:t>
      </w:r>
      <w:r>
        <w:rPr>
          <w:rFonts w:cs="宋体;SimSun" w:ascii="宋体;SimSun" w:hAnsi="宋体;SimSun"/>
          <w:sz w:val="28"/>
          <w:szCs w:val="28"/>
        </w:rPr>
        <w:t>A”</w:t>
      </w:r>
      <w:r>
        <w:rPr>
          <w:rFonts w:ascii="宋体;SimSun" w:hAnsi="宋体;SimSun" w:cs="宋体;SimSun"/>
          <w:sz w:val="28"/>
          <w:szCs w:val="28"/>
        </w:rPr>
        <w:t>的，根据个人贡献及部门业绩情况，可以由部门提出调薪申请报人力资源部审核；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宋体;SimSun" w:hAnsi="宋体;SimSun"/>
          <w:sz w:val="28"/>
          <w:szCs w:val="28"/>
        </w:rPr>
        <w:t xml:space="preserve">5.3.4  </w:t>
      </w:r>
      <w:r>
        <w:rPr>
          <w:rFonts w:ascii="宋体;SimSun" w:hAnsi="宋体;SimSun" w:cs="宋体;SimSun"/>
          <w:sz w:val="28"/>
          <w:szCs w:val="28"/>
        </w:rPr>
        <w:t>考核结果主要用于薪酬分配、工资调整、岗位调整、员工培训、荣誉评比等。</w:t>
      </w:r>
    </w:p>
    <w:p>
      <w:pPr>
        <w:pStyle w:val="Heading2"/>
        <w:ind w:firstLine="557"/>
        <w:rPr/>
      </w:pPr>
      <w:bookmarkStart w:id="23" w:name="__RefHeading___Toc4448127"/>
      <w:bookmarkEnd w:id="23"/>
      <w:r>
        <w:rPr/>
        <w:t xml:space="preserve">5.4  </w:t>
      </w:r>
      <w:r>
        <w:rPr/>
        <w:t>绩效核算说明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宋体;SimSun" w:hAnsi="宋体;SimSun"/>
          <w:sz w:val="28"/>
          <w:szCs w:val="28"/>
        </w:rPr>
        <w:t xml:space="preserve">5.4.1  </w:t>
      </w:r>
      <w:r>
        <w:rPr>
          <w:rFonts w:ascii="宋体;SimSun" w:hAnsi="宋体;SimSun" w:cs="宋体;SimSun"/>
          <w:sz w:val="28"/>
          <w:szCs w:val="28"/>
        </w:rPr>
        <w:t>每月运营计划部负责核算公司各制造部平均绩效，财务部核算各部门财务相关指标的达成，以上部门并于</w:t>
      </w:r>
      <w:r>
        <w:rPr>
          <w:rFonts w:cs="宋体;SimSun" w:ascii="宋体;SimSun" w:hAnsi="宋体;SimSun"/>
          <w:sz w:val="28"/>
          <w:szCs w:val="28"/>
        </w:rPr>
        <w:t>6</w:t>
      </w:r>
      <w:r>
        <w:rPr>
          <w:rFonts w:ascii="宋体;SimSun" w:hAnsi="宋体;SimSun" w:cs="宋体;SimSun"/>
          <w:sz w:val="28"/>
          <w:szCs w:val="28"/>
        </w:rPr>
        <w:t>日将相关指标发送各部门进行后续绩效的核算；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宋体;SimSun" w:hAnsi="宋体;SimSun"/>
          <w:sz w:val="28"/>
          <w:szCs w:val="28"/>
        </w:rPr>
        <w:t xml:space="preserve">5.4.2  </w:t>
      </w:r>
      <w:r>
        <w:rPr>
          <w:rFonts w:ascii="宋体;SimSun" w:hAnsi="宋体;SimSun" w:cs="宋体;SimSun"/>
          <w:sz w:val="28"/>
          <w:szCs w:val="28"/>
        </w:rPr>
        <w:t>各部门指定专人按照方案中规定的岗位职级，于每月</w:t>
      </w:r>
      <w:r>
        <w:rPr>
          <w:rFonts w:cs="宋体;SimSun" w:ascii="宋体;SimSun" w:hAnsi="宋体;SimSun"/>
          <w:sz w:val="28"/>
          <w:szCs w:val="28"/>
        </w:rPr>
        <w:t>7</w:t>
      </w:r>
      <w:r>
        <w:rPr>
          <w:rFonts w:ascii="宋体;SimSun" w:hAnsi="宋体;SimSun" w:cs="宋体;SimSun"/>
          <w:sz w:val="28"/>
          <w:szCs w:val="28"/>
        </w:rPr>
        <w:t>日下班前将绩效工资标准导入完毕，并发送人力资源部进行审核。人力资源部审核完毕后，各部门按照《个人月度绩效考核表》得分对各员工进行二次分配；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宋体;SimSun" w:hAnsi="宋体;SimSun"/>
          <w:sz w:val="28"/>
          <w:szCs w:val="28"/>
        </w:rPr>
        <w:t xml:space="preserve">5.4.3  </w:t>
      </w:r>
      <w:r>
        <w:rPr>
          <w:rFonts w:ascii="宋体;SimSun" w:hAnsi="宋体;SimSun" w:cs="宋体;SimSun"/>
          <w:sz w:val="28"/>
          <w:szCs w:val="28"/>
        </w:rPr>
        <w:t>部门绩效考核采用“逐级打分制”，保留对各员工的打分过程资料，部门经理负责组织审核评分的合理性，各系统负责人对评分进行最终审核；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宋体;SimSun" w:hAnsi="宋体;SimSun"/>
          <w:sz w:val="28"/>
          <w:szCs w:val="28"/>
        </w:rPr>
        <w:t xml:space="preserve">5.4.4  </w:t>
      </w:r>
      <w:r>
        <w:rPr>
          <w:rFonts w:ascii="宋体;SimSun" w:hAnsi="宋体;SimSun" w:cs="宋体;SimSun"/>
          <w:sz w:val="28"/>
          <w:szCs w:val="28"/>
        </w:rPr>
        <w:t>部门绩效考核与个人月度考核结果要求具有一致性，若两者结果偏差过大，人力资源部有考核结果否定权，例如某部门部门绩效考核评分为</w:t>
      </w:r>
      <w:r>
        <w:rPr>
          <w:rFonts w:cs="宋体;SimSun" w:ascii="宋体;SimSun" w:hAnsi="宋体;SimSun"/>
          <w:sz w:val="28"/>
          <w:szCs w:val="28"/>
        </w:rPr>
        <w:t>60</w:t>
      </w:r>
      <w:r>
        <w:rPr>
          <w:rFonts w:ascii="宋体;SimSun" w:hAnsi="宋体;SimSun" w:cs="宋体;SimSun"/>
          <w:sz w:val="28"/>
          <w:szCs w:val="28"/>
        </w:rPr>
        <w:t>分，本部门员工月度考核平均得分为</w:t>
      </w:r>
      <w:r>
        <w:rPr>
          <w:rFonts w:cs="宋体;SimSun" w:ascii="宋体;SimSun" w:hAnsi="宋体;SimSun"/>
          <w:sz w:val="28"/>
          <w:szCs w:val="28"/>
        </w:rPr>
        <w:t>95</w:t>
      </w:r>
      <w:r>
        <w:rPr>
          <w:rFonts w:ascii="宋体;SimSun" w:hAnsi="宋体;SimSun" w:cs="宋体;SimSun"/>
          <w:sz w:val="28"/>
          <w:szCs w:val="28"/>
        </w:rPr>
        <w:t>分，出现此类事件，人力资源部将否定该部门考核结果，取消该部门绩效分配；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宋体;SimSun" w:hAnsi="宋体;SimSun"/>
          <w:sz w:val="28"/>
          <w:szCs w:val="28"/>
        </w:rPr>
        <w:t xml:space="preserve">5.4.5  </w:t>
      </w:r>
      <w:r>
        <w:rPr>
          <w:rFonts w:ascii="宋体;SimSun" w:hAnsi="宋体;SimSun" w:cs="宋体;SimSun"/>
          <w:sz w:val="28"/>
          <w:szCs w:val="28"/>
        </w:rPr>
        <w:t>对绩效分配有疑异的，可向本部门进行询问。若不满意，可向人力资源部提请答复，各部门和人力资源部将针对疑异部分给出合理解释，严禁敷衍了事；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宋体;SimSun" w:hAnsi="宋体;SimSun"/>
          <w:sz w:val="28"/>
          <w:szCs w:val="28"/>
        </w:rPr>
        <w:t xml:space="preserve">5.4.6  </w:t>
      </w:r>
      <w:r>
        <w:rPr>
          <w:rFonts w:ascii="宋体;SimSun" w:hAnsi="宋体;SimSun" w:cs="宋体;SimSun"/>
          <w:sz w:val="28"/>
          <w:szCs w:val="28"/>
        </w:rPr>
        <w:t>各部门经理严格按照备案于人力资源部的二次方案进行部门分配，各部门绩效当月可以存有结余，结余金额年度内保留，但仅用于后续月份绩效的分配。</w:t>
      </w:r>
    </w:p>
    <w:p>
      <w:pPr>
        <w:pStyle w:val="Heading1"/>
        <w:ind w:firstLine="562"/>
        <w:rPr/>
      </w:pPr>
      <w:bookmarkStart w:id="24" w:name="__RefHeading___Toc4448128"/>
      <w:bookmarkEnd w:id="24"/>
      <w:r>
        <w:rPr/>
        <w:t xml:space="preserve">6  </w:t>
      </w:r>
      <w:r>
        <w:rPr/>
        <w:t>相关文件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宋体;SimSun" w:hAnsi="宋体;SimSun"/>
          <w:sz w:val="28"/>
          <w:szCs w:val="28"/>
        </w:rPr>
        <w:t xml:space="preserve">6.1  </w:t>
      </w:r>
      <w:r>
        <w:rPr>
          <w:rFonts w:ascii="宋体;SimSun" w:hAnsi="宋体;SimSun" w:cs="宋体;SimSun"/>
          <w:sz w:val="28"/>
          <w:szCs w:val="28"/>
        </w:rPr>
        <w:t>《电池制造部（副主管以下级）绩效考核方案》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宋体;SimSun" w:hAnsi="宋体;SimSun"/>
          <w:sz w:val="28"/>
          <w:szCs w:val="28"/>
        </w:rPr>
        <w:t xml:space="preserve">6.2  </w:t>
      </w:r>
      <w:r>
        <w:rPr>
          <w:rFonts w:ascii="宋体;SimSun" w:hAnsi="宋体;SimSun" w:cs="宋体;SimSun"/>
          <w:sz w:val="28"/>
          <w:szCs w:val="28"/>
        </w:rPr>
        <w:t>《组件制造部（副主管以下级）绩效考核方案》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宋体;SimSun" w:hAnsi="宋体;SimSun"/>
          <w:sz w:val="28"/>
          <w:szCs w:val="28"/>
        </w:rPr>
        <w:t xml:space="preserve">6.3  </w:t>
      </w:r>
      <w:r>
        <w:rPr>
          <w:rFonts w:ascii="宋体;SimSun" w:hAnsi="宋体;SimSun" w:cs="宋体;SimSun"/>
          <w:sz w:val="28"/>
          <w:szCs w:val="28"/>
        </w:rPr>
        <w:t>《质量部（副主管以下级）绩效考核方案》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宋体;SimSun" w:hAnsi="宋体;SimSun"/>
          <w:sz w:val="28"/>
          <w:szCs w:val="28"/>
        </w:rPr>
        <w:t xml:space="preserve">6.4  </w:t>
      </w:r>
      <w:r>
        <w:rPr>
          <w:rFonts w:ascii="宋体;SimSun" w:hAnsi="宋体;SimSun" w:cs="宋体;SimSun"/>
          <w:sz w:val="28"/>
          <w:szCs w:val="28"/>
        </w:rPr>
        <w:t>《动力安环部（副主管以下级）绩效考核方案》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宋体;SimSun" w:hAnsi="宋体;SimSun"/>
          <w:sz w:val="28"/>
          <w:szCs w:val="28"/>
        </w:rPr>
        <w:t xml:space="preserve">6.5  </w:t>
      </w:r>
      <w:r>
        <w:rPr>
          <w:rFonts w:ascii="宋体;SimSun" w:hAnsi="宋体;SimSun" w:cs="宋体;SimSun"/>
          <w:sz w:val="28"/>
          <w:szCs w:val="28"/>
        </w:rPr>
        <w:t>《技术系统（副主管以下级）绩效考核方案》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宋体;SimSun" w:hAnsi="宋体;SimSun"/>
          <w:sz w:val="28"/>
          <w:szCs w:val="28"/>
        </w:rPr>
        <w:t xml:space="preserve">6.6  </w:t>
      </w:r>
      <w:r>
        <w:rPr>
          <w:rFonts w:ascii="宋体;SimSun" w:hAnsi="宋体;SimSun" w:cs="宋体;SimSun"/>
          <w:sz w:val="28"/>
          <w:szCs w:val="28"/>
        </w:rPr>
        <w:t>《运营计划部库房人员绩效考核方案》</w:t>
      </w:r>
    </w:p>
    <w:p>
      <w:pPr>
        <w:pStyle w:val="Heading1"/>
        <w:ind w:firstLine="562"/>
        <w:rPr/>
      </w:pPr>
      <w:bookmarkStart w:id="25" w:name="__RefHeading___Toc4448129"/>
      <w:bookmarkEnd w:id="25"/>
      <w:r>
        <w:rPr/>
        <w:t xml:space="preserve">7  </w:t>
      </w:r>
      <w:r>
        <w:rPr/>
        <w:t>相关记录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宋体;SimSun" w:hAnsi="宋体;SimSun"/>
          <w:sz w:val="28"/>
          <w:szCs w:val="28"/>
        </w:rPr>
        <w:t xml:space="preserve">7.1  </w:t>
      </w:r>
      <w:r>
        <w:rPr>
          <w:rFonts w:ascii="宋体;SimSun" w:hAnsi="宋体;SimSun" w:cs="宋体;SimSun"/>
          <w:sz w:val="28"/>
          <w:szCs w:val="28"/>
        </w:rPr>
        <w:t>《部门绩效考核表（</w:t>
      </w:r>
      <w:r>
        <w:rPr>
          <w:rFonts w:cs="宋体;SimSun" w:ascii="宋体;SimSun" w:hAnsi="宋体;SimSun"/>
          <w:sz w:val="28"/>
          <w:szCs w:val="28"/>
        </w:rPr>
        <w:t>KPI</w:t>
      </w:r>
      <w:r>
        <w:rPr>
          <w:rFonts w:ascii="宋体;SimSun" w:hAnsi="宋体;SimSun" w:cs="宋体;SimSun"/>
          <w:sz w:val="28"/>
          <w:szCs w:val="28"/>
        </w:rPr>
        <w:t xml:space="preserve">）》模板         </w:t>
      </w:r>
      <w:r>
        <w:rPr>
          <w:rFonts w:cs="宋体;SimSun" w:ascii="宋体;SimSun" w:hAnsi="宋体;SimSun"/>
          <w:sz w:val="28"/>
          <w:szCs w:val="28"/>
        </w:rPr>
        <w:t>LW-HR-009-A2-01</w:t>
      </w:r>
    </w:p>
    <w:p>
      <w:pPr>
        <w:pStyle w:val="Normal"/>
        <w:ind w:firstLine="560"/>
        <w:rPr/>
      </w:pPr>
      <w:r>
        <w:rPr>
          <w:rFonts w:cs="宋体;SimSun" w:ascii="宋体;SimSun" w:hAnsi="宋体;SimSun"/>
          <w:sz w:val="28"/>
          <w:szCs w:val="28"/>
        </w:rPr>
        <w:t xml:space="preserve">7.2  </w:t>
      </w:r>
      <w:r>
        <w:rPr>
          <w:rFonts w:ascii="宋体;SimSun" w:hAnsi="宋体;SimSun" w:cs="宋体;SimSun"/>
          <w:sz w:val="28"/>
          <w:szCs w:val="28"/>
        </w:rPr>
        <w:t xml:space="preserve">《个人月度绩效考核表》模板          </w:t>
      </w:r>
      <w:r>
        <w:rPr>
          <w:rFonts w:cs="宋体;SimSun" w:ascii="宋体;SimSun" w:hAnsi="宋体;SimSun"/>
          <w:sz w:val="28"/>
          <w:szCs w:val="28"/>
        </w:rPr>
        <w:t>LW-HR-009-A2-02</w:t>
      </w:r>
    </w:p>
    <w:p>
      <w:pPr>
        <w:pStyle w:val="Normal"/>
        <w:ind w:firstLine="560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宋体;SimSun" w:hAnsi="宋体;SimSun"/>
          <w:sz w:val="28"/>
          <w:szCs w:val="28"/>
        </w:rPr>
        <w:t xml:space="preserve">7.3  </w:t>
      </w:r>
      <w:r>
        <w:rPr>
          <w:rFonts w:ascii="宋体;SimSun" w:hAnsi="宋体;SimSun" w:cs="宋体;SimSun"/>
          <w:sz w:val="28"/>
          <w:szCs w:val="28"/>
        </w:rPr>
        <w:t>各等级与绩效系数对应关系表</w:t>
      </w:r>
    </w:p>
    <w:p>
      <w:pPr>
        <w:pStyle w:val="Normal"/>
        <w:ind w:firstLine="560"/>
        <w:rPr/>
      </w:pPr>
      <w:r>
        <w:rPr/>
        <w:t xml:space="preserve">7.3.1  </w:t>
      </w:r>
      <w:r>
        <w:rPr/>
        <w:t>当部门人数小于</w:t>
      </w:r>
      <w:r>
        <w:rPr/>
        <w:t>20</w:t>
      </w:r>
      <w:r>
        <w:rPr/>
        <w:t>时，不同部门人数在不同等级分布人数不同，具体见下表：</w:t>
      </w:r>
    </w:p>
    <w:tbl>
      <w:tblPr>
        <w:tblW w:w="4900" w:type="pct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17"/>
        <w:gridCol w:w="1131"/>
        <w:gridCol w:w="1491"/>
        <w:gridCol w:w="801"/>
        <w:gridCol w:w="1491"/>
        <w:gridCol w:w="801"/>
        <w:gridCol w:w="807"/>
      </w:tblGrid>
      <w:tr>
        <w:trPr>
          <w:trHeight w:val="405" w:hRule="atLeast"/>
        </w:trPr>
        <w:tc>
          <w:tcPr>
            <w:tcW w:w="1617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color w:val="000000"/>
                <w:kern w:val="0"/>
                <w:sz w:val="24"/>
              </w:rPr>
            </w:pPr>
            <w:r>
              <w:rPr>
                <w:rFonts w:ascii="宋体;SimSun" w:hAnsi="宋体;SimSun" w:cs="宋体;SimSun"/>
                <w:b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131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b/>
                <w:color w:val="000000"/>
                <w:kern w:val="0"/>
                <w:sz w:val="24"/>
              </w:rPr>
              <w:t>A</w:t>
            </w:r>
          </w:p>
        </w:tc>
        <w:tc>
          <w:tcPr>
            <w:tcW w:w="1491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b/>
                <w:color w:val="000000"/>
                <w:kern w:val="0"/>
                <w:sz w:val="24"/>
              </w:rPr>
              <w:t>B</w:t>
            </w:r>
          </w:p>
        </w:tc>
        <w:tc>
          <w:tcPr>
            <w:tcW w:w="801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b/>
                <w:color w:val="000000"/>
                <w:kern w:val="0"/>
                <w:sz w:val="24"/>
              </w:rPr>
              <w:t>C</w:t>
            </w:r>
          </w:p>
        </w:tc>
        <w:tc>
          <w:tcPr>
            <w:tcW w:w="1491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b/>
                <w:color w:val="000000"/>
                <w:kern w:val="0"/>
                <w:sz w:val="24"/>
              </w:rPr>
              <w:t>D</w:t>
            </w:r>
          </w:p>
        </w:tc>
        <w:tc>
          <w:tcPr>
            <w:tcW w:w="801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b/>
                <w:color w:val="000000"/>
                <w:kern w:val="0"/>
                <w:sz w:val="24"/>
              </w:rPr>
              <w:t>E</w:t>
            </w:r>
          </w:p>
        </w:tc>
        <w:tc>
          <w:tcPr>
            <w:tcW w:w="807" w:type="dxa"/>
            <w:tcBorders>
              <w:top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b/>
                <w:color w:val="000000"/>
                <w:kern w:val="0"/>
                <w:sz w:val="24"/>
              </w:rPr>
              <w:t>F</w:t>
            </w:r>
          </w:p>
        </w:tc>
      </w:tr>
      <w:tr>
        <w:trPr>
          <w:trHeight w:val="405" w:hRule="atLeast"/>
        </w:trPr>
        <w:tc>
          <w:tcPr>
            <w:tcW w:w="1617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color w:val="000000"/>
                <w:kern w:val="0"/>
                <w:sz w:val="24"/>
              </w:rPr>
            </w:pPr>
            <w:r>
              <w:rPr>
                <w:rFonts w:ascii="宋体;SimSun" w:hAnsi="宋体;SimSun" w:cs="宋体;SimSun"/>
                <w:b/>
                <w:color w:val="000000"/>
                <w:kern w:val="0"/>
                <w:sz w:val="24"/>
              </w:rPr>
              <w:t>系数</w:t>
            </w:r>
          </w:p>
        </w:tc>
        <w:tc>
          <w:tcPr>
            <w:tcW w:w="113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b/>
                <w:color w:val="000000"/>
                <w:kern w:val="0"/>
                <w:sz w:val="24"/>
              </w:rPr>
              <w:t>1.2</w:t>
            </w:r>
          </w:p>
        </w:tc>
        <w:tc>
          <w:tcPr>
            <w:tcW w:w="149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b/>
                <w:color w:val="000000"/>
                <w:kern w:val="0"/>
                <w:sz w:val="24"/>
              </w:rPr>
              <w:t>1.1</w:t>
            </w:r>
          </w:p>
        </w:tc>
        <w:tc>
          <w:tcPr>
            <w:tcW w:w="80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49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b/>
                <w:color w:val="000000"/>
                <w:kern w:val="0"/>
                <w:sz w:val="24"/>
              </w:rPr>
              <w:t>0.9</w:t>
            </w:r>
          </w:p>
        </w:tc>
        <w:tc>
          <w:tcPr>
            <w:tcW w:w="80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b/>
                <w:color w:val="000000"/>
                <w:kern w:val="0"/>
                <w:sz w:val="24"/>
              </w:rPr>
              <w:t>0.8</w:t>
            </w:r>
          </w:p>
        </w:tc>
        <w:tc>
          <w:tcPr>
            <w:tcW w:w="807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b/>
                <w:color w:val="000000"/>
                <w:kern w:val="0"/>
                <w:sz w:val="24"/>
              </w:rPr>
              <w:t>0.7</w:t>
            </w:r>
          </w:p>
        </w:tc>
      </w:tr>
      <w:tr>
        <w:trPr>
          <w:trHeight w:val="405" w:hRule="atLeast"/>
        </w:trPr>
        <w:tc>
          <w:tcPr>
            <w:tcW w:w="1617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color w:val="000000"/>
                <w:kern w:val="0"/>
                <w:sz w:val="24"/>
              </w:rPr>
            </w:pPr>
            <w:r>
              <w:rPr>
                <w:rFonts w:ascii="宋体;SimSun" w:hAnsi="宋体;SimSun" w:cs="宋体;SimSun"/>
                <w:b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6522" w:type="dxa"/>
            <w:gridSpan w:val="6"/>
            <w:tcBorders>
              <w:top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color w:val="000000"/>
                <w:kern w:val="0"/>
                <w:sz w:val="24"/>
              </w:rPr>
            </w:pPr>
            <w:r>
              <w:rPr>
                <w:rFonts w:ascii="宋体;SimSun" w:hAnsi="宋体;SimSun" w:cs="宋体;SimSun"/>
                <w:b/>
                <w:color w:val="000000"/>
                <w:kern w:val="0"/>
                <w:sz w:val="24"/>
              </w:rPr>
              <w:t>不同等级人数分布</w:t>
            </w:r>
          </w:p>
        </w:tc>
      </w:tr>
      <w:tr>
        <w:trPr>
          <w:trHeight w:val="465" w:hRule="atLeast"/>
        </w:trPr>
        <w:tc>
          <w:tcPr>
            <w:tcW w:w="1617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0</w:t>
            </w:r>
          </w:p>
        </w:tc>
        <w:tc>
          <w:tcPr>
            <w:tcW w:w="80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0</w:t>
            </w:r>
          </w:p>
        </w:tc>
        <w:tc>
          <w:tcPr>
            <w:tcW w:w="80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617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80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0</w:t>
            </w:r>
          </w:p>
        </w:tc>
        <w:tc>
          <w:tcPr>
            <w:tcW w:w="149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80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617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80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80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617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6</w:t>
            </w:r>
          </w:p>
        </w:tc>
        <w:tc>
          <w:tcPr>
            <w:tcW w:w="113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80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80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1617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7</w:t>
            </w:r>
          </w:p>
        </w:tc>
        <w:tc>
          <w:tcPr>
            <w:tcW w:w="113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80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2</w:t>
            </w:r>
          </w:p>
        </w:tc>
        <w:tc>
          <w:tcPr>
            <w:tcW w:w="149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80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1617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8</w:t>
            </w:r>
          </w:p>
        </w:tc>
        <w:tc>
          <w:tcPr>
            <w:tcW w:w="113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80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2</w:t>
            </w:r>
          </w:p>
        </w:tc>
        <w:tc>
          <w:tcPr>
            <w:tcW w:w="149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</w:rPr>
              <w:t>2</w:t>
            </w:r>
          </w:p>
        </w:tc>
        <w:tc>
          <w:tcPr>
            <w:tcW w:w="80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1617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9</w:t>
            </w:r>
          </w:p>
        </w:tc>
        <w:tc>
          <w:tcPr>
            <w:tcW w:w="113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80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3</w:t>
            </w:r>
          </w:p>
        </w:tc>
        <w:tc>
          <w:tcPr>
            <w:tcW w:w="149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</w:rPr>
              <w:t>2</w:t>
            </w:r>
          </w:p>
        </w:tc>
        <w:tc>
          <w:tcPr>
            <w:tcW w:w="80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1617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3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80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3</w:t>
            </w:r>
          </w:p>
        </w:tc>
        <w:tc>
          <w:tcPr>
            <w:tcW w:w="149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</w:rPr>
              <w:t>3</w:t>
            </w:r>
          </w:p>
        </w:tc>
        <w:tc>
          <w:tcPr>
            <w:tcW w:w="80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1617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3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2</w:t>
            </w:r>
          </w:p>
        </w:tc>
        <w:tc>
          <w:tcPr>
            <w:tcW w:w="80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3</w:t>
            </w:r>
          </w:p>
        </w:tc>
        <w:tc>
          <w:tcPr>
            <w:tcW w:w="149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</w:rPr>
              <w:t>3</w:t>
            </w:r>
          </w:p>
        </w:tc>
        <w:tc>
          <w:tcPr>
            <w:tcW w:w="80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1617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3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2</w:t>
            </w:r>
          </w:p>
        </w:tc>
        <w:tc>
          <w:tcPr>
            <w:tcW w:w="80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3</w:t>
            </w:r>
          </w:p>
        </w:tc>
        <w:tc>
          <w:tcPr>
            <w:tcW w:w="149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</w:rPr>
              <w:t>3</w:t>
            </w:r>
          </w:p>
        </w:tc>
        <w:tc>
          <w:tcPr>
            <w:tcW w:w="80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2</w:t>
            </w:r>
          </w:p>
        </w:tc>
        <w:tc>
          <w:tcPr>
            <w:tcW w:w="807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1617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13</w:t>
            </w:r>
          </w:p>
        </w:tc>
        <w:tc>
          <w:tcPr>
            <w:tcW w:w="113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3</w:t>
            </w:r>
          </w:p>
        </w:tc>
        <w:tc>
          <w:tcPr>
            <w:tcW w:w="80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3</w:t>
            </w:r>
          </w:p>
        </w:tc>
        <w:tc>
          <w:tcPr>
            <w:tcW w:w="149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</w:rPr>
              <w:t>3</w:t>
            </w:r>
          </w:p>
        </w:tc>
        <w:tc>
          <w:tcPr>
            <w:tcW w:w="80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2</w:t>
            </w:r>
          </w:p>
        </w:tc>
        <w:tc>
          <w:tcPr>
            <w:tcW w:w="807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1617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14</w:t>
            </w:r>
          </w:p>
        </w:tc>
        <w:tc>
          <w:tcPr>
            <w:tcW w:w="113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2</w:t>
            </w:r>
          </w:p>
        </w:tc>
        <w:tc>
          <w:tcPr>
            <w:tcW w:w="80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4</w:t>
            </w:r>
          </w:p>
        </w:tc>
        <w:tc>
          <w:tcPr>
            <w:tcW w:w="149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</w:rPr>
              <w:t>4</w:t>
            </w:r>
          </w:p>
        </w:tc>
        <w:tc>
          <w:tcPr>
            <w:tcW w:w="80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2</w:t>
            </w:r>
          </w:p>
        </w:tc>
        <w:tc>
          <w:tcPr>
            <w:tcW w:w="807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1617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15</w:t>
            </w:r>
          </w:p>
        </w:tc>
        <w:tc>
          <w:tcPr>
            <w:tcW w:w="113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3</w:t>
            </w:r>
          </w:p>
        </w:tc>
        <w:tc>
          <w:tcPr>
            <w:tcW w:w="80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4</w:t>
            </w:r>
          </w:p>
        </w:tc>
        <w:tc>
          <w:tcPr>
            <w:tcW w:w="149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</w:rPr>
              <w:t>4</w:t>
            </w:r>
          </w:p>
        </w:tc>
        <w:tc>
          <w:tcPr>
            <w:tcW w:w="80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2</w:t>
            </w:r>
          </w:p>
        </w:tc>
        <w:tc>
          <w:tcPr>
            <w:tcW w:w="807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1617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16</w:t>
            </w:r>
          </w:p>
        </w:tc>
        <w:tc>
          <w:tcPr>
            <w:tcW w:w="113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3</w:t>
            </w:r>
          </w:p>
        </w:tc>
        <w:tc>
          <w:tcPr>
            <w:tcW w:w="80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4</w:t>
            </w:r>
          </w:p>
        </w:tc>
        <w:tc>
          <w:tcPr>
            <w:tcW w:w="149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</w:rPr>
              <w:t>4</w:t>
            </w:r>
          </w:p>
        </w:tc>
        <w:tc>
          <w:tcPr>
            <w:tcW w:w="80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3</w:t>
            </w:r>
          </w:p>
        </w:tc>
        <w:tc>
          <w:tcPr>
            <w:tcW w:w="807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1617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3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3</w:t>
            </w:r>
          </w:p>
        </w:tc>
        <w:tc>
          <w:tcPr>
            <w:tcW w:w="80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5</w:t>
            </w:r>
          </w:p>
        </w:tc>
        <w:tc>
          <w:tcPr>
            <w:tcW w:w="149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</w:rPr>
              <w:t>4</w:t>
            </w:r>
          </w:p>
        </w:tc>
        <w:tc>
          <w:tcPr>
            <w:tcW w:w="80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3</w:t>
            </w:r>
          </w:p>
        </w:tc>
        <w:tc>
          <w:tcPr>
            <w:tcW w:w="807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1617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18</w:t>
            </w:r>
          </w:p>
        </w:tc>
        <w:tc>
          <w:tcPr>
            <w:tcW w:w="113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3</w:t>
            </w:r>
          </w:p>
        </w:tc>
        <w:tc>
          <w:tcPr>
            <w:tcW w:w="80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5</w:t>
            </w:r>
          </w:p>
        </w:tc>
        <w:tc>
          <w:tcPr>
            <w:tcW w:w="149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</w:rPr>
              <w:t>5</w:t>
            </w:r>
          </w:p>
        </w:tc>
        <w:tc>
          <w:tcPr>
            <w:tcW w:w="80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3</w:t>
            </w:r>
          </w:p>
        </w:tc>
        <w:tc>
          <w:tcPr>
            <w:tcW w:w="807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1617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19</w:t>
            </w:r>
          </w:p>
        </w:tc>
        <w:tc>
          <w:tcPr>
            <w:tcW w:w="113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4</w:t>
            </w:r>
          </w:p>
        </w:tc>
        <w:tc>
          <w:tcPr>
            <w:tcW w:w="80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5</w:t>
            </w:r>
          </w:p>
        </w:tc>
        <w:tc>
          <w:tcPr>
            <w:tcW w:w="149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cs="Calibri"/>
                <w:color w:val="000000"/>
                <w:kern w:val="0"/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</w:rPr>
              <w:t>5</w:t>
            </w:r>
          </w:p>
        </w:tc>
        <w:tc>
          <w:tcPr>
            <w:tcW w:w="80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3</w:t>
            </w:r>
          </w:p>
        </w:tc>
        <w:tc>
          <w:tcPr>
            <w:tcW w:w="807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pStyle w:val="Normal"/>
        <w:ind w:firstLine="560"/>
        <w:rPr/>
      </w:pPr>
      <w:r>
        <w:rPr/>
        <w:t xml:space="preserve">7.3.2  </w:t>
      </w:r>
      <w:r>
        <w:rPr/>
        <w:t>当部门人数达</w:t>
      </w:r>
      <w:r>
        <w:rPr/>
        <w:t>20</w:t>
      </w:r>
      <w:r>
        <w:rPr/>
        <w:t>时，不同等级分布比例如下</w:t>
      </w:r>
    </w:p>
    <w:tbl>
      <w:tblPr>
        <w:tblW w:w="4900" w:type="pct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47"/>
        <w:gridCol w:w="802"/>
        <w:gridCol w:w="1493"/>
        <w:gridCol w:w="801"/>
        <w:gridCol w:w="1493"/>
        <w:gridCol w:w="801"/>
        <w:gridCol w:w="802"/>
      </w:tblGrid>
      <w:tr>
        <w:trPr>
          <w:trHeight w:val="420" w:hRule="atLeast"/>
        </w:trPr>
        <w:tc>
          <w:tcPr>
            <w:tcW w:w="1947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ascii="宋体;SimSun" w:hAnsi="宋体;SimSun" w:cs="宋体;SimSun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802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A</w:t>
            </w:r>
          </w:p>
        </w:tc>
        <w:tc>
          <w:tcPr>
            <w:tcW w:w="1493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B</w:t>
            </w:r>
          </w:p>
        </w:tc>
        <w:tc>
          <w:tcPr>
            <w:tcW w:w="801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C</w:t>
            </w:r>
          </w:p>
        </w:tc>
        <w:tc>
          <w:tcPr>
            <w:tcW w:w="1493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D</w:t>
            </w:r>
          </w:p>
        </w:tc>
        <w:tc>
          <w:tcPr>
            <w:tcW w:w="801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E</w:t>
            </w:r>
          </w:p>
        </w:tc>
        <w:tc>
          <w:tcPr>
            <w:tcW w:w="802" w:type="dxa"/>
            <w:tcBorders>
              <w:top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F</w:t>
            </w:r>
          </w:p>
        </w:tc>
      </w:tr>
      <w:tr>
        <w:trPr>
          <w:trHeight w:val="420" w:hRule="atLeast"/>
        </w:trPr>
        <w:tc>
          <w:tcPr>
            <w:tcW w:w="1947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ascii="宋体;SimSun" w:hAnsi="宋体;SimSun" w:cs="宋体;SimSun"/>
                <w:color w:val="000000"/>
                <w:kern w:val="0"/>
                <w:sz w:val="24"/>
              </w:rPr>
              <w:t>系数</w:t>
            </w:r>
          </w:p>
        </w:tc>
        <w:tc>
          <w:tcPr>
            <w:tcW w:w="80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1.2</w:t>
            </w:r>
          </w:p>
        </w:tc>
        <w:tc>
          <w:tcPr>
            <w:tcW w:w="149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1.1</w:t>
            </w:r>
          </w:p>
        </w:tc>
        <w:tc>
          <w:tcPr>
            <w:tcW w:w="80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0.9</w:t>
            </w:r>
          </w:p>
        </w:tc>
        <w:tc>
          <w:tcPr>
            <w:tcW w:w="80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0.8</w:t>
            </w:r>
          </w:p>
        </w:tc>
        <w:tc>
          <w:tcPr>
            <w:tcW w:w="802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0.7</w:t>
            </w:r>
          </w:p>
        </w:tc>
      </w:tr>
      <w:tr>
        <w:trPr>
          <w:trHeight w:val="420" w:hRule="atLeast"/>
        </w:trPr>
        <w:tc>
          <w:tcPr>
            <w:tcW w:w="1947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ascii="宋体;SimSun" w:hAnsi="宋体;SimSun" w:cs="宋体;SimSun"/>
                <w:color w:val="000000"/>
                <w:kern w:val="0"/>
                <w:sz w:val="24"/>
              </w:rPr>
              <w:t>分布比例</w:t>
            </w:r>
          </w:p>
        </w:tc>
        <w:tc>
          <w:tcPr>
            <w:tcW w:w="802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5%</w:t>
            </w:r>
          </w:p>
        </w:tc>
        <w:tc>
          <w:tcPr>
            <w:tcW w:w="1493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20%</w:t>
            </w:r>
          </w:p>
        </w:tc>
        <w:tc>
          <w:tcPr>
            <w:tcW w:w="80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25%</w:t>
            </w:r>
          </w:p>
        </w:tc>
        <w:tc>
          <w:tcPr>
            <w:tcW w:w="1493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25%</w:t>
            </w:r>
          </w:p>
        </w:tc>
        <w:tc>
          <w:tcPr>
            <w:tcW w:w="801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20%</w:t>
            </w:r>
          </w:p>
        </w:tc>
        <w:tc>
          <w:tcPr>
            <w:tcW w:w="80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宋体;SimSun" w:hAnsi="宋体;SimSun"/>
                <w:color w:val="000000"/>
                <w:kern w:val="0"/>
                <w:sz w:val="24"/>
              </w:rPr>
              <w:t>5%</w:t>
            </w:r>
          </w:p>
        </w:tc>
      </w:tr>
    </w:tbl>
    <w:p>
      <w:pPr>
        <w:pStyle w:val="Normal"/>
        <w:ind w:firstLine="420"/>
        <w:rPr/>
      </w:pPr>
      <w:r>
        <w:rPr/>
      </w:r>
    </w:p>
    <w:sectPr>
      <w:footerReference w:type="default" r:id="rId5"/>
      <w:type w:val="nextPage"/>
      <w:pgSz w:w="11906" w:h="16838"/>
      <w:pgMar w:left="1800" w:right="1800" w:header="0" w:top="1440" w:footer="992" w:bottom="1440" w:gutter="0"/>
      <w:pgNumType w:start="1"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宋体">
    <w:altName w:val="SimSun"/>
    <w:charset w:val="86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华文中宋">
    <w:charset w:val="86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end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57785" cy="126365"/>
              <wp:effectExtent l="0" t="0" r="0" b="0"/>
              <wp:wrapSquare wrapText="largest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263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4.55pt;height:9.95pt;mso-wrap-distance-left:0pt;mso-wrap-distance-right:0pt;mso-wrap-distance-top:0pt;mso-wrap-distance-bottom:0pt;margin-top:0.05pt;mso-position-vertical-relative:text;margin-left:410.7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end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57785" cy="126365"/>
              <wp:effectExtent l="0" t="0" r="0" b="0"/>
              <wp:wrapSquare wrapText="largest"/>
              <wp:docPr id="3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263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4.55pt;height:9.95pt;mso-wrap-distance-left:0pt;mso-wrap-distance-right:0pt;mso-wrap-distance-top:0pt;mso-wrap-distance-bottom:0pt;margin-top:0.05pt;mso-position-vertical-relative:text;margin-left:410.7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end="360" w:hanging="0"/>
      <w:jc w:val="center"/>
      <w:rPr/>
    </w:pPr>
    <w:r>
      <w:rPr>
        <w:rFonts w:ascii="宋体;SimSun" w:hAnsi="宋体;SimSun" w:cs="宋体;SimSun"/>
        <w:sz w:val="21"/>
        <w:szCs w:val="21"/>
      </w:rPr>
      <w:t xml:space="preserve">第 </w:t>
    </w:r>
    <w:r>
      <w:rPr>
        <w:rStyle w:val="PageNumber"/>
        <w:rFonts w:ascii="宋体;SimSun" w:hAnsi="宋体;SimSun" w:cs="宋体;SimSun"/>
        <w:sz w:val="21"/>
        <w:szCs w:val="21"/>
      </w:rPr>
      <w:fldChar w:fldCharType="begin"/>
    </w:r>
    <w:r>
      <w:rPr>
        <w:rStyle w:val="PageNumber"/>
        <w:sz w:val="21"/>
        <w:szCs w:val="21"/>
        <w:rFonts w:ascii="宋体;SimSun" w:hAnsi="宋体;SimSun" w:cs="宋体;SimSun"/>
      </w:rPr>
      <w:instrText> PAGE </w:instrText>
    </w:r>
    <w:r>
      <w:rPr>
        <w:rStyle w:val="PageNumber"/>
        <w:sz w:val="21"/>
        <w:szCs w:val="21"/>
        <w:rFonts w:ascii="宋体;SimSun" w:hAnsi="宋体;SimSun" w:cs="宋体;SimSun"/>
      </w:rPr>
      <w:fldChar w:fldCharType="separate"/>
    </w:r>
    <w:r>
      <w:rPr>
        <w:rStyle w:val="PageNumber"/>
        <w:sz w:val="21"/>
        <w:szCs w:val="21"/>
        <w:rFonts w:ascii="宋体;SimSun" w:hAnsi="宋体;SimSun" w:cs="宋体;SimSun"/>
      </w:rPr>
      <w:t>9</w:t>
    </w:r>
    <w:r>
      <w:rPr>
        <w:rStyle w:val="PageNumber"/>
        <w:sz w:val="21"/>
        <w:szCs w:val="21"/>
        <w:rFonts w:ascii="宋体;SimSun" w:hAnsi="宋体;SimSun" w:cs="宋体;SimSun"/>
      </w:rPr>
      <w:fldChar w:fldCharType="end"/>
    </w:r>
    <w:r>
      <w:rPr>
        <w:rFonts w:ascii="宋体;SimSun" w:hAnsi="宋体;SimSun" w:cs="宋体;SimSun"/>
        <w:sz w:val="21"/>
        <w:szCs w:val="21"/>
      </w:rPr>
      <w:t xml:space="preserve"> 页  共 </w:t>
    </w:r>
    <w:r>
      <w:rPr>
        <w:rFonts w:cs="宋体;SimSun" w:ascii="宋体;SimSun" w:hAnsi="宋体;SimSun"/>
        <w:sz w:val="21"/>
        <w:szCs w:val="21"/>
      </w:rPr>
      <w:t xml:space="preserve">9 </w:t>
    </w:r>
    <w:r>
      <w:rPr>
        <w:rFonts w:ascii="宋体;SimSun" w:hAnsi="宋体;SimSun" w:cs="宋体;SimSun"/>
        <w:sz w:val="21"/>
        <w:szCs w:val="21"/>
      </w:rPr>
      <w:t>页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uto" w:line="480" w:before="120" w:after="120"/>
      <w:ind w:firstLine="562"/>
      <w:outlineLvl w:val="0"/>
    </w:pPr>
    <w:rPr>
      <w:rFonts w:ascii="宋体;SimSun" w:hAnsi="宋体;SimSun"/>
      <w:b/>
      <w:bCs/>
      <w:kern w:val="2"/>
      <w:sz w:val="32"/>
      <w:szCs w:val="28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lineRule="auto" w:line="360" w:before="60" w:after="60"/>
      <w:ind w:firstLine="557"/>
      <w:outlineLvl w:val="1"/>
    </w:pPr>
    <w:rPr>
      <w:rFonts w:ascii="宋体;SimSun" w:hAnsi="宋体;SimSun" w:cs="Arial"/>
      <w:b/>
      <w:bCs/>
      <w:sz w:val="30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ind w:firstLine="562"/>
      <w:outlineLvl w:val="2"/>
    </w:pPr>
    <w:rPr>
      <w:rFonts w:ascii="宋体;SimSun" w:hAnsi="宋体;SimSun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ind w:firstLine="562"/>
      <w:outlineLvl w:val="3"/>
    </w:pPr>
    <w:rPr>
      <w:rFonts w:ascii="宋体;SimSun" w:hAnsi="宋体;SimSun" w:cs="Arial"/>
      <w:b/>
      <w:bCs/>
      <w:sz w:val="28"/>
      <w:szCs w:val="28"/>
    </w:rPr>
  </w:style>
  <w:style w:type="character" w:styleId="Style10">
    <w:name w:val="默认段落字体"/>
    <w:qFormat/>
    <w:rPr/>
  </w:style>
  <w:style w:type="character" w:styleId="PageNumber">
    <w:name w:val="Page Number"/>
    <w:basedOn w:val="Style10"/>
    <w:rPr/>
  </w:style>
  <w:style w:type="character" w:styleId="InternetLink">
    <w:name w:val="Hyperlink"/>
    <w:basedOn w:val="Style10"/>
    <w:rPr>
      <w:color w:val="0000FF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Style11">
    <w:name w:val="日期"/>
    <w:basedOn w:val="Normal"/>
    <w:next w:val="Normal"/>
    <w:qFormat/>
    <w:pPr>
      <w:ind w:start="100" w:hanging="0"/>
    </w:pPr>
    <w:rPr/>
  </w:style>
  <w:style w:type="paragraph" w:styleId="Contents1">
    <w:name w:val="TOC 1"/>
    <w:basedOn w:val="Normal"/>
    <w:next w:val="Normal"/>
    <w:pPr>
      <w:tabs>
        <w:tab w:val="left" w:pos="420" w:leader="none"/>
        <w:tab w:val="right" w:pos="8296" w:leader="none"/>
      </w:tabs>
      <w:jc w:val="start"/>
    </w:pPr>
    <w:rPr>
      <w:b/>
      <w:bCs/>
      <w:caps/>
      <w:sz w:val="32"/>
      <w:lang w:val="en-US" w:eastAsia="en-US"/>
    </w:rPr>
  </w:style>
  <w:style w:type="paragraph" w:styleId="Contents2">
    <w:name w:val="TOC 2"/>
    <w:basedOn w:val="Normal"/>
    <w:next w:val="Normal"/>
    <w:pPr>
      <w:tabs>
        <w:tab w:val="clear" w:pos="420"/>
        <w:tab w:val="right" w:pos="8296" w:leader="none"/>
      </w:tabs>
      <w:ind w:start="210" w:hanging="0"/>
      <w:jc w:val="start"/>
    </w:pPr>
    <w:rPr>
      <w:smallCaps/>
      <w:sz w:val="28"/>
      <w:lang w:val="en-US" w:eastAsia="en-US"/>
    </w:rPr>
  </w:style>
  <w:style w:type="paragraph" w:styleId="Contents3">
    <w:name w:val="TOC 3"/>
    <w:basedOn w:val="Normal"/>
    <w:next w:val="Normal"/>
    <w:pPr>
      <w:tabs>
        <w:tab w:val="clear" w:pos="420"/>
        <w:tab w:val="right" w:pos="8296" w:leader="none"/>
      </w:tabs>
      <w:ind w:start="420" w:hanging="0"/>
      <w:jc w:val="start"/>
    </w:pPr>
    <w:rPr>
      <w:iCs/>
      <w:sz w:val="24"/>
      <w:lang w:val="en-US" w:eastAsia="en-US"/>
    </w:rPr>
  </w:style>
  <w:style w:type="paragraph" w:styleId="Contents4">
    <w:name w:val="TOC 4"/>
    <w:basedOn w:val="Normal"/>
    <w:next w:val="Normal"/>
    <w:pPr>
      <w:tabs>
        <w:tab w:val="clear" w:pos="420"/>
        <w:tab w:val="right" w:pos="8296" w:leader="none"/>
      </w:tabs>
      <w:ind w:start="630" w:hanging="0"/>
      <w:jc w:val="start"/>
    </w:pPr>
    <w:rPr>
      <w:szCs w:val="21"/>
      <w:lang w:val="en-US" w:eastAsia="en-US"/>
    </w:rPr>
  </w:style>
  <w:style w:type="paragraph" w:styleId="Contents5">
    <w:name w:val="TOC 5"/>
    <w:basedOn w:val="Normal"/>
    <w:next w:val="Normal"/>
    <w:pPr>
      <w:ind w:start="840" w:hanging="0"/>
      <w:jc w:val="start"/>
    </w:pPr>
    <w:rPr>
      <w:sz w:val="18"/>
      <w:szCs w:val="21"/>
    </w:rPr>
  </w:style>
  <w:style w:type="paragraph" w:styleId="Contents6">
    <w:name w:val="TOC 6"/>
    <w:basedOn w:val="Normal"/>
    <w:next w:val="Normal"/>
    <w:pPr>
      <w:ind w:start="1050" w:hanging="0"/>
      <w:jc w:val="start"/>
    </w:pPr>
    <w:rPr>
      <w:sz w:val="18"/>
      <w:szCs w:val="21"/>
    </w:rPr>
  </w:style>
  <w:style w:type="paragraph" w:styleId="Contents7">
    <w:name w:val="TOC 7"/>
    <w:basedOn w:val="Normal"/>
    <w:next w:val="Normal"/>
    <w:pPr>
      <w:ind w:start="1260" w:hanging="0"/>
      <w:jc w:val="start"/>
    </w:pPr>
    <w:rPr>
      <w:sz w:val="18"/>
      <w:szCs w:val="21"/>
    </w:rPr>
  </w:style>
  <w:style w:type="paragraph" w:styleId="Contents8">
    <w:name w:val="TOC 8"/>
    <w:basedOn w:val="Normal"/>
    <w:next w:val="Normal"/>
    <w:pPr>
      <w:ind w:start="1470" w:hanging="0"/>
      <w:jc w:val="start"/>
    </w:pPr>
    <w:rPr>
      <w:sz w:val="18"/>
      <w:szCs w:val="21"/>
    </w:rPr>
  </w:style>
  <w:style w:type="paragraph" w:styleId="Contents9">
    <w:name w:val="TOC 9"/>
    <w:basedOn w:val="Normal"/>
    <w:next w:val="Normal"/>
    <w:pPr>
      <w:ind w:start="1680" w:hanging="0"/>
      <w:jc w:val="start"/>
    </w:pPr>
    <w:rPr>
      <w:sz w:val="18"/>
      <w:szCs w:val="21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2019-03-25T23:01:00Z</dcterms:created>
  <dc:creator>微软用户</dc:creator>
  <dc:description/>
  <cp:keywords> </cp:keywords>
  <dc:language>en-US</dc:language>
  <cp:lastModifiedBy>微软用户</cp:lastModifiedBy>
  <dcterms:modified xsi:type="dcterms:W3CDTF">2019-03-25T23:15:00Z</dcterms:modified>
  <cp:revision>3</cp:revision>
  <dc:subject/>
  <dc:title>公安警卫机关</dc:title>
</cp:coreProperties>
</file>