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0" w:right="0" w:header="0" w:top="56" w:footer="0" w:bottom="56" w:gutter="0"/>
          <w:pgNumType w:fmt="decimal"/>
          <w:formProt w:val="false"/>
          <w:titlePg/>
          <w:textDirection w:val="lrTb"/>
          <w:docGrid w:type="lines" w:linePitch="312" w:charSpace="0"/>
        </w:sectPr>
        <w:pStyle w:val="Normal"/>
        <w:tabs>
          <w:tab w:val="clear" w:pos="420"/>
          <w:tab w:val="left" w:pos="2031" w:leader="none"/>
        </w:tabs>
        <w:rPr/>
      </w:pPr>
      <w:r>
        <w:rPr/>
        <w:tab/>
      </w:r>
    </w:p>
    <w:p>
      <w:pPr>
        <w:pStyle w:val="Normal"/>
        <w:jc w:val="center"/>
        <w:rPr>
          <w:rFonts w:ascii="黑体" w:hAnsi="黑体" w:eastAsia="黑体"/>
          <w:b/>
          <w:b/>
          <w:sz w:val="44"/>
          <w:szCs w:val="44"/>
        </w:rPr>
      </w:pPr>
      <w:r>
        <w:rPr>
          <w:rFonts w:eastAsia="黑体" w:ascii="黑体" w:hAnsi="黑体"/>
          <w:b/>
          <w:sz w:val="44"/>
          <w:szCs w:val="44"/>
        </w:rPr>
        <w:t>某</w:t>
      </w:r>
      <w:r>
        <w:rPr>
          <w:rFonts w:ascii="黑体" w:hAnsi="黑体" w:eastAsia="黑体"/>
          <w:b/>
          <w:sz w:val="44"/>
          <w:szCs w:val="44"/>
        </w:rPr>
        <w:t>制药</w:t>
      </w:r>
      <w:r>
        <w:rPr>
          <w:rFonts w:eastAsia="黑体" w:ascii="黑体" w:hAnsi="黑体"/>
          <w:b/>
          <w:sz w:val="44"/>
          <w:szCs w:val="44"/>
        </w:rPr>
        <w:t>20</w:t>
      </w:r>
      <w:r>
        <w:rPr>
          <w:rFonts w:eastAsia="黑体" w:ascii="黑体" w:hAnsi="黑体"/>
          <w:b/>
          <w:sz w:val="44"/>
          <w:szCs w:val="44"/>
          <w:lang w:val="en-US" w:eastAsia="zh-CN"/>
        </w:rPr>
        <w:t>某</w:t>
      </w:r>
      <w:r>
        <w:rPr>
          <w:rFonts w:ascii="黑体" w:hAnsi="黑体" w:eastAsia="黑体"/>
          <w:b/>
          <w:sz w:val="44"/>
          <w:szCs w:val="44"/>
        </w:rPr>
        <w:t>年下半年</w:t>
      </w:r>
    </w:p>
    <w:p>
      <w:pPr>
        <w:pStyle w:val="Normal"/>
        <w:jc w:val="center"/>
        <w:rPr>
          <w:rFonts w:ascii="黑体" w:hAnsi="黑体" w:eastAsia="黑体"/>
          <w:b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绩效考核管理办法（试行）</w:t>
      </w:r>
    </w:p>
    <w:p>
      <w:pPr>
        <w:pStyle w:val="Normal"/>
        <w:ind w:firstLine="435"/>
        <w:rPr>
          <w:rFonts w:ascii="黑体" w:hAnsi="黑体" w:eastAsia="黑体"/>
          <w:b/>
          <w:b/>
          <w:sz w:val="28"/>
          <w:szCs w:val="28"/>
        </w:rPr>
      </w:pPr>
      <w:r>
        <w:rPr>
          <w:rFonts w:eastAsia="黑体" w:ascii="黑体" w:hAnsi="黑体"/>
          <w:b/>
          <w:sz w:val="28"/>
          <w:szCs w:val="28"/>
        </w:rPr>
      </w:r>
    </w:p>
    <w:p>
      <w:pPr>
        <w:pStyle w:val="Normal"/>
        <w:spacing w:lineRule="exact" w:line="500"/>
        <w:ind w:firstLine="437"/>
        <w:rPr>
          <w:sz w:val="28"/>
          <w:szCs w:val="28"/>
        </w:rPr>
      </w:pPr>
      <w:r>
        <w:rPr>
          <w:sz w:val="28"/>
          <w:szCs w:val="28"/>
        </w:rPr>
        <w:t>为加强</w:t>
      </w:r>
      <w:r>
        <w:rPr>
          <w:sz w:val="28"/>
          <w:szCs w:val="28"/>
        </w:rPr>
        <w:t>某</w:t>
      </w:r>
      <w:r>
        <w:rPr>
          <w:sz w:val="28"/>
          <w:szCs w:val="28"/>
        </w:rPr>
        <w:t>公司基础管理，充分调动员工的积极性和创造性，使员工紧紧围绕公司的发展目标，高效地完成工作任务，根据</w:t>
      </w:r>
      <w:r>
        <w:rPr>
          <w:sz w:val="28"/>
          <w:szCs w:val="28"/>
        </w:rPr>
        <w:t>某</w:t>
      </w:r>
      <w:r>
        <w:rPr>
          <w:sz w:val="28"/>
          <w:szCs w:val="28"/>
        </w:rPr>
        <w:t>公司相关管理制度和经营实际情况，特制定本管理办法。</w:t>
      </w:r>
    </w:p>
    <w:p>
      <w:pPr>
        <w:pStyle w:val="Normal"/>
        <w:spacing w:lineRule="exact" w:line="500"/>
        <w:ind w:firstLine="437"/>
        <w:rPr>
          <w:sz w:val="28"/>
          <w:szCs w:val="28"/>
        </w:rPr>
      </w:pPr>
      <w:r>
        <w:rPr>
          <w:sz w:val="28"/>
          <w:szCs w:val="28"/>
        </w:rPr>
        <w:t>一、考核对象分类：</w:t>
      </w:r>
    </w:p>
    <w:p>
      <w:pPr>
        <w:pStyle w:val="Normal"/>
        <w:spacing w:lineRule="exact" w:line="500"/>
        <w:ind w:firstLine="437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、适用对象。</w:t>
      </w:r>
      <w:r>
        <w:rPr>
          <w:sz w:val="28"/>
          <w:szCs w:val="28"/>
        </w:rPr>
        <w:t>某</w:t>
      </w:r>
      <w:r>
        <w:rPr>
          <w:sz w:val="28"/>
          <w:szCs w:val="28"/>
        </w:rPr>
        <w:t>制药全体人员。</w:t>
      </w:r>
    </w:p>
    <w:p>
      <w:pPr>
        <w:pStyle w:val="Normal"/>
        <w:spacing w:lineRule="exact" w:line="500"/>
        <w:ind w:firstLine="437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、工作分类。分行政、质量和生产人员三类。</w:t>
      </w:r>
    </w:p>
    <w:p>
      <w:pPr>
        <w:pStyle w:val="Normal"/>
        <w:spacing w:lineRule="exact" w:line="500"/>
        <w:ind w:firstLine="437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、职级分类。分公司高管、部门负责人、部门副职及主管、普通员工四级。</w:t>
      </w:r>
    </w:p>
    <w:p>
      <w:pPr>
        <w:pStyle w:val="Normal"/>
        <w:spacing w:lineRule="exact" w:line="500"/>
        <w:ind w:firstLine="437"/>
        <w:rPr>
          <w:sz w:val="28"/>
          <w:szCs w:val="28"/>
        </w:rPr>
      </w:pPr>
      <w:r>
        <w:rPr>
          <w:sz w:val="28"/>
          <w:szCs w:val="28"/>
        </w:rPr>
        <w:t>二、考核内容。</w:t>
      </w:r>
    </w:p>
    <w:p>
      <w:pPr>
        <w:pStyle w:val="Normal"/>
        <w:spacing w:lineRule="exact" w:line="500"/>
        <w:ind w:firstLine="437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、公司经营目标绩效考核。</w:t>
      </w:r>
    </w:p>
    <w:p>
      <w:pPr>
        <w:pStyle w:val="Normal"/>
        <w:spacing w:lineRule="exact" w:line="500"/>
        <w:ind w:firstLine="437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、部门工作绩效考核。</w:t>
      </w:r>
    </w:p>
    <w:p>
      <w:pPr>
        <w:pStyle w:val="Normal"/>
        <w:spacing w:lineRule="exact" w:line="500"/>
        <w:ind w:firstLine="437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、个人工作绩效考核。</w:t>
      </w:r>
    </w:p>
    <w:p>
      <w:pPr>
        <w:pStyle w:val="Normal"/>
        <w:spacing w:lineRule="exact" w:line="500"/>
        <w:ind w:firstLine="437"/>
        <w:rPr>
          <w:sz w:val="28"/>
          <w:szCs w:val="28"/>
        </w:rPr>
      </w:pPr>
      <w:r>
        <w:rPr>
          <w:sz w:val="28"/>
          <w:szCs w:val="28"/>
        </w:rPr>
        <w:t>三、职级考核对应关系</w:t>
      </w:r>
    </w:p>
    <w:tbl>
      <w:tblPr>
        <w:tblW w:w="7961" w:type="dxa"/>
        <w:jc w:val="start"/>
        <w:tblInd w:w="60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20"/>
        <w:gridCol w:w="1420"/>
        <w:gridCol w:w="1048"/>
        <w:gridCol w:w="2160"/>
        <w:gridCol w:w="1913"/>
      </w:tblGrid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职</w:t>
            </w:r>
            <w:r>
              <w:rPr>
                <w:rFonts w:eastAsia="Times New Roman"/>
                <w:szCs w:val="21"/>
              </w:rPr>
              <w:t xml:space="preserve">  </w:t>
            </w:r>
            <w:r>
              <w:rPr>
                <w:szCs w:val="21"/>
              </w:rPr>
              <w:t>级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考核周期</w:t>
            </w:r>
          </w:p>
        </w:tc>
        <w:tc>
          <w:tcPr>
            <w:tcW w:w="10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参与考核比例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考核权重分配</w:t>
            </w:r>
          </w:p>
        </w:tc>
        <w:tc>
          <w:tcPr>
            <w:tcW w:w="19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备</w:t>
            </w:r>
            <w:r>
              <w:rPr>
                <w:rFonts w:eastAsia="Times New Roman"/>
                <w:szCs w:val="21"/>
              </w:rPr>
              <w:t xml:space="preserve">  </w:t>
            </w:r>
            <w:r>
              <w:rPr>
                <w:szCs w:val="21"/>
              </w:rPr>
              <w:t>注</w:t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公司高管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年</w:t>
            </w:r>
          </w:p>
        </w:tc>
        <w:tc>
          <w:tcPr>
            <w:tcW w:w="10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70%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公司绩效</w:t>
            </w:r>
            <w:r>
              <w:rPr>
                <w:szCs w:val="21"/>
              </w:rPr>
              <w:t>60%</w:t>
            </w:r>
          </w:p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分管部门</w:t>
            </w:r>
            <w:r>
              <w:rPr>
                <w:szCs w:val="21"/>
              </w:rPr>
              <w:t>40%</w:t>
            </w:r>
          </w:p>
        </w:tc>
        <w:tc>
          <w:tcPr>
            <w:tcW w:w="19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部门负责人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半年</w:t>
            </w:r>
          </w:p>
        </w:tc>
        <w:tc>
          <w:tcPr>
            <w:tcW w:w="10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50%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公司绩效</w:t>
            </w:r>
            <w:r>
              <w:rPr>
                <w:szCs w:val="21"/>
              </w:rPr>
              <w:t>40%</w:t>
            </w:r>
          </w:p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部门绩效</w:t>
            </w:r>
            <w:r>
              <w:rPr>
                <w:szCs w:val="21"/>
              </w:rPr>
              <w:t>40%</w:t>
            </w:r>
          </w:p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个人绩效</w:t>
            </w:r>
            <w:r>
              <w:rPr>
                <w:szCs w:val="21"/>
              </w:rPr>
              <w:t>20%</w:t>
            </w:r>
          </w:p>
        </w:tc>
        <w:tc>
          <w:tcPr>
            <w:tcW w:w="19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部门副职及主管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季度</w:t>
            </w:r>
          </w:p>
        </w:tc>
        <w:tc>
          <w:tcPr>
            <w:tcW w:w="10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30%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公司绩效</w:t>
            </w:r>
            <w:r>
              <w:rPr>
                <w:szCs w:val="21"/>
              </w:rPr>
              <w:t>30%</w:t>
            </w:r>
          </w:p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部门绩效</w:t>
            </w:r>
            <w:r>
              <w:rPr>
                <w:szCs w:val="21"/>
              </w:rPr>
              <w:t>30%</w:t>
            </w:r>
          </w:p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个人绩效</w:t>
            </w:r>
            <w:r>
              <w:rPr>
                <w:szCs w:val="21"/>
              </w:rPr>
              <w:t>40%</w:t>
            </w:r>
          </w:p>
        </w:tc>
        <w:tc>
          <w:tcPr>
            <w:tcW w:w="19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  <w:tr>
        <w:trPr/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普通员工</w:t>
            </w:r>
          </w:p>
        </w:tc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月度</w:t>
            </w:r>
          </w:p>
        </w:tc>
        <w:tc>
          <w:tcPr>
            <w:tcW w:w="10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20%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公司绩效</w:t>
            </w:r>
            <w:r>
              <w:rPr>
                <w:szCs w:val="21"/>
              </w:rPr>
              <w:t>20%</w:t>
            </w:r>
          </w:p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部门绩效</w:t>
            </w:r>
            <w:r>
              <w:rPr>
                <w:szCs w:val="21"/>
              </w:rPr>
              <w:t>30%</w:t>
            </w:r>
          </w:p>
          <w:p>
            <w:pPr>
              <w:pStyle w:val="Normal"/>
              <w:jc w:val="center"/>
              <w:rPr>
                <w:szCs w:val="21"/>
              </w:rPr>
            </w:pPr>
            <w:r>
              <w:rPr>
                <w:szCs w:val="21"/>
              </w:rPr>
              <w:t>个人绩效</w:t>
            </w:r>
            <w:r>
              <w:rPr>
                <w:szCs w:val="21"/>
              </w:rPr>
              <w:t>50%</w:t>
            </w:r>
          </w:p>
        </w:tc>
        <w:tc>
          <w:tcPr>
            <w:tcW w:w="19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Cs w:val="21"/>
              </w:rPr>
            </w:pPr>
            <w:r>
              <w:rPr>
                <w:szCs w:val="21"/>
              </w:rPr>
            </w:r>
          </w:p>
        </w:tc>
      </w:tr>
    </w:tbl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四、考核指标分解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1620" w:right="1466" w:header="851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、公司绩效</w:t>
      </w:r>
    </w:p>
    <w:p>
      <w:pPr>
        <w:pStyle w:val="Normal"/>
        <w:ind w:firstLine="435"/>
        <w:jc w:val="center"/>
        <w:rPr>
          <w:rFonts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公司指标完成情况考核――</w:t>
      </w:r>
      <w:r>
        <w:rPr>
          <w:rFonts w:eastAsia="黑体"/>
          <w:sz w:val="28"/>
          <w:szCs w:val="28"/>
        </w:rPr>
        <w:t>主要</w:t>
      </w:r>
      <w:r>
        <w:rPr>
          <w:rFonts w:ascii="黑体" w:hAnsi="黑体" w:eastAsia="黑体"/>
          <w:sz w:val="28"/>
          <w:szCs w:val="28"/>
        </w:rPr>
        <w:t>经济指标</w:t>
      </w:r>
    </w:p>
    <w:p>
      <w:pPr>
        <w:pStyle w:val="Normal"/>
        <w:spacing w:lineRule="exact" w:line="100" w:before="156" w:after="156"/>
        <w:jc w:val="center"/>
        <w:rPr>
          <w:rFonts w:eastAsia="黑体"/>
          <w:sz w:val="10"/>
          <w:szCs w:val="10"/>
        </w:rPr>
      </w:pPr>
      <w:r>
        <w:rPr>
          <w:rFonts w:eastAsia="黑体"/>
          <w:sz w:val="10"/>
          <w:szCs w:val="10"/>
        </w:rPr>
      </w:r>
    </w:p>
    <w:tbl>
      <w:tblPr>
        <w:tblW w:w="11988" w:type="dxa"/>
        <w:jc w:val="start"/>
        <w:tblInd w:w="72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64"/>
        <w:gridCol w:w="1517"/>
        <w:gridCol w:w="1127"/>
        <w:gridCol w:w="720"/>
        <w:gridCol w:w="1080"/>
        <w:gridCol w:w="900"/>
        <w:gridCol w:w="1620"/>
        <w:gridCol w:w="900"/>
        <w:gridCol w:w="1260"/>
      </w:tblGrid>
      <w:tr>
        <w:trPr>
          <w:tblHeader w:val="true"/>
          <w:trHeight w:val="582" w:hRule="atLeast"/>
        </w:trPr>
        <w:tc>
          <w:tcPr>
            <w:tcW w:w="2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指标项目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全年计划任务</w:t>
            </w:r>
          </w:p>
        </w:tc>
        <w:tc>
          <w:tcPr>
            <w:tcW w:w="1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上半年完成数</w:t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完成率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下半年</w:t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计划数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占全年比率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责任状数额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月度</w:t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指标数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考核权重</w:t>
            </w:r>
          </w:p>
        </w:tc>
      </w:tr>
      <w:tr>
        <w:trPr>
          <w:trHeight w:val="798" w:hRule="atLeast"/>
        </w:trPr>
        <w:tc>
          <w:tcPr>
            <w:tcW w:w="2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生产总值（万元）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1200</w:t>
            </w:r>
          </w:p>
        </w:tc>
        <w:tc>
          <w:tcPr>
            <w:tcW w:w="1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1200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40%</w:t>
            </w:r>
          </w:p>
        </w:tc>
      </w:tr>
      <w:tr>
        <w:trPr>
          <w:trHeight w:val="610" w:hRule="atLeast"/>
        </w:trPr>
        <w:tc>
          <w:tcPr>
            <w:tcW w:w="2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销售收入（万元）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1000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83.3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10%</w:t>
            </w:r>
          </w:p>
        </w:tc>
      </w:tr>
      <w:tr>
        <w:trPr>
          <w:trHeight w:val="618" w:hRule="atLeast"/>
        </w:trPr>
        <w:tc>
          <w:tcPr>
            <w:tcW w:w="2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回款（万元）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1000</w:t>
            </w:r>
          </w:p>
        </w:tc>
        <w:tc>
          <w:tcPr>
            <w:tcW w:w="1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1000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83.3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10%</w:t>
            </w:r>
          </w:p>
        </w:tc>
      </w:tr>
      <w:tr>
        <w:trPr>
          <w:trHeight w:val="600" w:hRule="atLeast"/>
        </w:trPr>
        <w:tc>
          <w:tcPr>
            <w:tcW w:w="2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利润总额（万元）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200</w:t>
            </w:r>
          </w:p>
        </w:tc>
        <w:tc>
          <w:tcPr>
            <w:tcW w:w="1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200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16.7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10%</w:t>
            </w:r>
          </w:p>
        </w:tc>
      </w:tr>
      <w:tr>
        <w:trPr>
          <w:trHeight w:val="1786" w:hRule="atLeast"/>
        </w:trPr>
        <w:tc>
          <w:tcPr>
            <w:tcW w:w="2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研发生产量（万支）</w:t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及其他代加工产品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左卡尼汀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cs="宋体" w:ascii="宋体" w:hAnsi="宋体"/>
                <w:szCs w:val="21"/>
              </w:rPr>
              <w:t>7</w:t>
            </w:r>
            <w:r>
              <w:rPr>
                <w:rFonts w:cs="宋体" w:ascii="宋体" w:hAnsi="宋体"/>
                <w:szCs w:val="21"/>
              </w:rPr>
              <w:t>.</w:t>
            </w:r>
            <w:r>
              <w:rPr>
                <w:rFonts w:cs="宋体" w:ascii="宋体" w:hAnsi="宋体"/>
                <w:szCs w:val="21"/>
              </w:rPr>
              <w:t>6</w:t>
            </w:r>
          </w:p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奥扎</w:t>
            </w:r>
            <w:r>
              <w:rPr>
                <w:rFonts w:cs="宋体" w:ascii="宋体" w:hAnsi="宋体"/>
                <w:szCs w:val="21"/>
              </w:rPr>
              <w:t>5</w:t>
            </w:r>
            <w:r>
              <w:rPr>
                <w:rFonts w:cs="宋体" w:ascii="宋体" w:hAnsi="宋体"/>
                <w:szCs w:val="21"/>
              </w:rPr>
              <w:t>ml</w:t>
            </w:r>
            <w:r>
              <w:rPr>
                <w:rFonts w:cs="宋体" w:ascii="宋体" w:hAnsi="宋体"/>
                <w:szCs w:val="21"/>
              </w:rPr>
              <w:t xml:space="preserve"> </w:t>
            </w:r>
            <w:r>
              <w:rPr>
                <w:rFonts w:cs="宋体" w:ascii="宋体" w:hAnsi="宋体"/>
                <w:szCs w:val="21"/>
              </w:rPr>
              <w:t xml:space="preserve"> </w:t>
            </w:r>
            <w:r>
              <w:rPr>
                <w:rFonts w:cs="宋体" w:ascii="宋体" w:hAnsi="宋体"/>
                <w:szCs w:val="21"/>
              </w:rPr>
              <w:t>7</w:t>
            </w:r>
            <w:r>
              <w:rPr>
                <w:rFonts w:cs="宋体" w:ascii="宋体" w:hAnsi="宋体"/>
                <w:szCs w:val="21"/>
              </w:rPr>
              <w:t>.</w:t>
            </w:r>
            <w:r>
              <w:rPr>
                <w:rFonts w:cs="宋体" w:ascii="宋体" w:hAnsi="宋体"/>
                <w:szCs w:val="21"/>
              </w:rPr>
              <w:t>5</w:t>
            </w:r>
          </w:p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奥扎</w:t>
            </w:r>
            <w:r>
              <w:rPr>
                <w:rFonts w:cs="宋体" w:ascii="宋体" w:hAnsi="宋体"/>
                <w:szCs w:val="21"/>
              </w:rPr>
              <w:t>2</w:t>
            </w:r>
            <w:r>
              <w:rPr>
                <w:rFonts w:cs="宋体" w:ascii="宋体" w:hAnsi="宋体"/>
                <w:szCs w:val="21"/>
              </w:rPr>
              <w:t>ml</w:t>
            </w:r>
            <w:r>
              <w:rPr>
                <w:rFonts w:cs="宋体" w:ascii="宋体" w:hAnsi="宋体"/>
                <w:szCs w:val="21"/>
              </w:rPr>
              <w:t xml:space="preserve">   16</w:t>
            </w:r>
          </w:p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布洛</w:t>
            </w:r>
            <w:r>
              <w:rPr>
                <w:rFonts w:cs="宋体" w:ascii="宋体" w:hAnsi="宋体"/>
                <w:szCs w:val="21"/>
              </w:rPr>
              <w:t>8</w:t>
            </w:r>
            <w:r>
              <w:rPr>
                <w:rFonts w:cs="宋体" w:ascii="宋体" w:hAnsi="宋体"/>
                <w:szCs w:val="21"/>
              </w:rPr>
              <w:t xml:space="preserve">ml </w:t>
            </w:r>
            <w:r>
              <w:rPr>
                <w:rFonts w:cs="宋体" w:ascii="宋体" w:hAnsi="宋体"/>
                <w:szCs w:val="21"/>
              </w:rPr>
              <w:t xml:space="preserve">  3</w:t>
            </w:r>
          </w:p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布洛</w:t>
            </w:r>
            <w:r>
              <w:rPr>
                <w:rFonts w:cs="宋体" w:ascii="宋体" w:hAnsi="宋体"/>
                <w:szCs w:val="21"/>
              </w:rPr>
              <w:t>4ml</w:t>
            </w:r>
            <w:r>
              <w:rPr>
                <w:rFonts w:cs="宋体" w:ascii="宋体" w:hAnsi="宋体"/>
                <w:szCs w:val="21"/>
              </w:rPr>
              <w:t xml:space="preserve"> </w:t>
            </w:r>
            <w:r>
              <w:rPr>
                <w:rFonts w:cs="宋体" w:ascii="宋体" w:hAnsi="宋体"/>
                <w:szCs w:val="21"/>
              </w:rPr>
              <w:t xml:space="preserve"> 4.5</w:t>
            </w:r>
          </w:p>
        </w:tc>
        <w:tc>
          <w:tcPr>
            <w:tcW w:w="1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左卡尼汀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cs="宋体" w:ascii="宋体" w:hAnsi="宋体"/>
                <w:szCs w:val="21"/>
              </w:rPr>
              <w:t>7</w:t>
            </w:r>
            <w:r>
              <w:rPr>
                <w:rFonts w:cs="宋体" w:ascii="宋体" w:hAnsi="宋体"/>
                <w:szCs w:val="21"/>
              </w:rPr>
              <w:t>.</w:t>
            </w:r>
            <w:r>
              <w:rPr>
                <w:rFonts w:cs="宋体" w:ascii="宋体" w:hAnsi="宋体"/>
                <w:szCs w:val="21"/>
              </w:rPr>
              <w:t>6</w:t>
            </w:r>
          </w:p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奥扎</w:t>
            </w:r>
            <w:r>
              <w:rPr>
                <w:rFonts w:cs="宋体" w:ascii="宋体" w:hAnsi="宋体"/>
                <w:szCs w:val="21"/>
              </w:rPr>
              <w:t>5</w:t>
            </w:r>
            <w:r>
              <w:rPr>
                <w:rFonts w:cs="宋体" w:ascii="宋体" w:hAnsi="宋体"/>
                <w:szCs w:val="21"/>
              </w:rPr>
              <w:t>ml</w:t>
            </w:r>
            <w:r>
              <w:rPr>
                <w:rFonts w:cs="宋体" w:ascii="宋体" w:hAnsi="宋体"/>
                <w:szCs w:val="21"/>
              </w:rPr>
              <w:t xml:space="preserve"> </w:t>
            </w:r>
            <w:r>
              <w:rPr>
                <w:rFonts w:cs="宋体" w:ascii="宋体" w:hAnsi="宋体"/>
                <w:szCs w:val="21"/>
              </w:rPr>
              <w:t xml:space="preserve"> </w:t>
            </w:r>
            <w:r>
              <w:rPr>
                <w:rFonts w:cs="宋体" w:ascii="宋体" w:hAnsi="宋体"/>
                <w:szCs w:val="21"/>
              </w:rPr>
              <w:t>7</w:t>
            </w:r>
            <w:r>
              <w:rPr>
                <w:rFonts w:cs="宋体" w:ascii="宋体" w:hAnsi="宋体"/>
                <w:szCs w:val="21"/>
              </w:rPr>
              <w:t>.</w:t>
            </w:r>
            <w:r>
              <w:rPr>
                <w:rFonts w:cs="宋体" w:ascii="宋体" w:hAnsi="宋体"/>
                <w:szCs w:val="21"/>
              </w:rPr>
              <w:t>5</w:t>
            </w:r>
          </w:p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奥扎</w:t>
            </w:r>
            <w:r>
              <w:rPr>
                <w:rFonts w:cs="宋体" w:ascii="宋体" w:hAnsi="宋体"/>
                <w:szCs w:val="21"/>
              </w:rPr>
              <w:t>2</w:t>
            </w:r>
            <w:r>
              <w:rPr>
                <w:rFonts w:cs="宋体" w:ascii="宋体" w:hAnsi="宋体"/>
                <w:szCs w:val="21"/>
              </w:rPr>
              <w:t>ml</w:t>
            </w:r>
            <w:r>
              <w:rPr>
                <w:rFonts w:cs="宋体" w:ascii="宋体" w:hAnsi="宋体"/>
                <w:szCs w:val="21"/>
              </w:rPr>
              <w:t xml:space="preserve">   16</w:t>
            </w:r>
          </w:p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布洛</w:t>
            </w:r>
            <w:r>
              <w:rPr>
                <w:rFonts w:cs="宋体" w:ascii="宋体" w:hAnsi="宋体"/>
                <w:szCs w:val="21"/>
              </w:rPr>
              <w:t>8</w:t>
            </w:r>
            <w:r>
              <w:rPr>
                <w:rFonts w:cs="宋体" w:ascii="宋体" w:hAnsi="宋体"/>
                <w:szCs w:val="21"/>
              </w:rPr>
              <w:t xml:space="preserve">ml </w:t>
            </w:r>
            <w:r>
              <w:rPr>
                <w:rFonts w:cs="宋体" w:ascii="宋体" w:hAnsi="宋体"/>
                <w:szCs w:val="21"/>
              </w:rPr>
              <w:t xml:space="preserve">  3</w:t>
            </w:r>
          </w:p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布洛</w:t>
            </w:r>
            <w:r>
              <w:rPr>
                <w:rFonts w:cs="宋体" w:ascii="宋体" w:hAnsi="宋体"/>
                <w:szCs w:val="21"/>
              </w:rPr>
              <w:t>4ml</w:t>
            </w:r>
            <w:r>
              <w:rPr>
                <w:rFonts w:cs="宋体" w:ascii="宋体" w:hAnsi="宋体"/>
                <w:szCs w:val="21"/>
              </w:rPr>
              <w:t xml:space="preserve"> </w:t>
            </w:r>
            <w:r>
              <w:rPr>
                <w:rFonts w:cs="宋体" w:ascii="宋体" w:hAnsi="宋体"/>
                <w:szCs w:val="21"/>
              </w:rPr>
              <w:t xml:space="preserve"> 4.5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完成当月安排任务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5%</w:t>
            </w:r>
          </w:p>
        </w:tc>
      </w:tr>
      <w:tr>
        <w:trPr>
          <w:trHeight w:val="790" w:hRule="atLeast"/>
        </w:trPr>
        <w:tc>
          <w:tcPr>
            <w:tcW w:w="2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水针产品合格率（</w:t>
            </w:r>
            <w:r>
              <w:rPr>
                <w:rFonts w:cs="宋体" w:ascii="宋体" w:hAnsi="宋体"/>
                <w:szCs w:val="21"/>
              </w:rPr>
              <w:t>%</w:t>
            </w:r>
            <w:r>
              <w:rPr>
                <w:rFonts w:ascii="宋体" w:hAnsi="宋体" w:cs="宋体"/>
                <w:szCs w:val="21"/>
              </w:rPr>
              <w:t>），其中：</w:t>
            </w:r>
          </w:p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干扰素产品合格率（</w:t>
            </w:r>
            <w:r>
              <w:rPr>
                <w:rFonts w:cs="宋体" w:ascii="宋体" w:hAnsi="宋体"/>
                <w:szCs w:val="21"/>
              </w:rPr>
              <w:t>%</w:t>
            </w:r>
            <w:r>
              <w:rPr>
                <w:rFonts w:ascii="宋体" w:hAnsi="宋体" w:cs="宋体"/>
                <w:szCs w:val="21"/>
              </w:rPr>
              <w:t>）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90%</w:t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95%</w:t>
            </w:r>
          </w:p>
        </w:tc>
        <w:tc>
          <w:tcPr>
            <w:tcW w:w="1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90%</w:t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95%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90%</w:t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95%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20%</w:t>
            </w:r>
          </w:p>
        </w:tc>
      </w:tr>
      <w:tr>
        <w:trPr>
          <w:trHeight w:val="1475" w:hRule="atLeast"/>
        </w:trPr>
        <w:tc>
          <w:tcPr>
            <w:tcW w:w="28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生产安全及质量事故</w:t>
            </w:r>
          </w:p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、安全生产责任事故（起）</w:t>
            </w:r>
          </w:p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、药品质量事故（起）</w:t>
            </w:r>
          </w:p>
          <w:p>
            <w:pPr>
              <w:pStyle w:val="Normal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、药监检查重大差错（起）</w:t>
            </w:r>
          </w:p>
        </w:tc>
        <w:tc>
          <w:tcPr>
            <w:tcW w:w="15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0</w:t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0</w:t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0</w:t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0</w:t>
            </w:r>
          </w:p>
        </w:tc>
        <w:tc>
          <w:tcPr>
            <w:tcW w:w="1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0</w:t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0</w:t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0</w:t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0</w:t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0</w:t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0</w:t>
            </w:r>
          </w:p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cs="宋体" w:ascii="宋体" w:hAnsi="宋体"/>
                <w:szCs w:val="21"/>
              </w:rPr>
              <w:t>5%</w:t>
            </w:r>
          </w:p>
        </w:tc>
      </w:tr>
    </w:tbl>
    <w:p>
      <w:pPr>
        <w:sectPr>
          <w:headerReference w:type="default" r:id="rId8"/>
          <w:footerReference w:type="default" r:id="rId9"/>
          <w:type w:val="nextPage"/>
          <w:pgSz w:orient="landscape" w:w="16838" w:h="11906"/>
          <w:pgMar w:left="1440" w:right="1440" w:header="851" w:top="1558" w:footer="992" w:bottom="1797" w:gutter="0"/>
          <w:pgNumType w:fmt="decimal"/>
          <w:formProt w:val="false"/>
          <w:textDirection w:val="lrTb"/>
          <w:docGrid w:type="linesAndChars" w:linePitch="312" w:charSpace="0"/>
        </w:sectPr>
      </w:pP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、部门绩效。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各部门根据本部门工作职责，结合公司各项主要任务指标进行分解，形成本部门工作计划，按考核周期对工作计划进行总结，由公司绩效考核小组评定该部门绩效考核结果。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、个人工作绩效考核。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）生产类：生产（车间、设备部）人员工作考核表（附表一）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）质量类：质量人员工作考核表（附表二）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）行政类：</w:t>
      </w:r>
    </w:p>
    <w:p>
      <w:pPr>
        <w:pStyle w:val="Normal"/>
        <w:ind w:firstLine="435"/>
        <w:rPr>
          <w:sz w:val="28"/>
          <w:szCs w:val="28"/>
        </w:rPr>
      </w:pPr>
      <w:r>
        <w:rPr>
          <w:rFonts w:cs="宋体" w:ascii="宋体" w:hAnsi="宋体"/>
          <w:sz w:val="28"/>
          <w:szCs w:val="28"/>
        </w:rPr>
        <w:t>①</w:t>
      </w:r>
      <w:r>
        <w:rPr>
          <w:sz w:val="28"/>
          <w:szCs w:val="28"/>
        </w:rPr>
        <w:t>行政人员工作考核表（附表三）</w:t>
      </w:r>
    </w:p>
    <w:p>
      <w:pPr>
        <w:pStyle w:val="Normal"/>
        <w:ind w:firstLine="435"/>
        <w:rPr>
          <w:sz w:val="28"/>
          <w:szCs w:val="28"/>
        </w:rPr>
      </w:pPr>
      <w:r>
        <w:rPr>
          <w:rFonts w:cs="宋体" w:ascii="宋体" w:hAnsi="宋体"/>
          <w:sz w:val="28"/>
          <w:szCs w:val="28"/>
        </w:rPr>
        <w:t>②</w:t>
      </w:r>
      <w:r>
        <w:rPr>
          <w:sz w:val="28"/>
          <w:szCs w:val="28"/>
        </w:rPr>
        <w:t>司机工作考核表（附表四）</w:t>
      </w:r>
    </w:p>
    <w:p>
      <w:pPr>
        <w:pStyle w:val="Normal"/>
        <w:ind w:firstLine="435"/>
        <w:rPr>
          <w:sz w:val="28"/>
          <w:szCs w:val="28"/>
        </w:rPr>
      </w:pPr>
      <w:r>
        <w:rPr>
          <w:rFonts w:cs="宋体" w:ascii="宋体" w:hAnsi="宋体"/>
          <w:sz w:val="28"/>
          <w:szCs w:val="28"/>
        </w:rPr>
        <w:t>③</w:t>
      </w:r>
      <w:r>
        <w:rPr>
          <w:sz w:val="28"/>
          <w:szCs w:val="28"/>
        </w:rPr>
        <w:t>食堂人员工作考核表（附表五）</w:t>
      </w:r>
    </w:p>
    <w:p>
      <w:pPr>
        <w:pStyle w:val="Normal"/>
        <w:ind w:firstLine="435"/>
        <w:rPr>
          <w:sz w:val="28"/>
          <w:szCs w:val="28"/>
        </w:rPr>
      </w:pPr>
      <w:r>
        <w:rPr>
          <w:rFonts w:cs="宋体" w:ascii="宋体" w:hAnsi="宋体"/>
          <w:sz w:val="28"/>
          <w:szCs w:val="28"/>
        </w:rPr>
        <w:t>④</w:t>
      </w:r>
      <w:r>
        <w:rPr>
          <w:sz w:val="28"/>
          <w:szCs w:val="28"/>
        </w:rPr>
        <w:t>安保人员工作考核表（附表六）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五、考核组织及管理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公司绩效考核小组由总经理、办公室绩效考核专员、各部门负责人组成。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、总经理职责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总经理是公司业绩考核管理的最高决策人，负责领导和组织公司整体的业绩考核工作，承担以下职责：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）公司绩效考核制度及相关制度修订的审批；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）帮助和指导各部门负责人制定年度工作计划、协商确定考核指标和目标值；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）在考核周期内观察、记录和总结各部门负责人的绩效表现，提供指导和建议；</w:t>
      </w:r>
    </w:p>
    <w:p>
      <w:pPr>
        <w:pStyle w:val="Normal"/>
        <w:ind w:firstLine="435"/>
        <w:rPr>
          <w:spacing w:val="-2"/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sz w:val="28"/>
          <w:szCs w:val="28"/>
        </w:rPr>
        <w:t>）</w:t>
      </w:r>
      <w:r>
        <w:rPr>
          <w:spacing w:val="-2"/>
          <w:sz w:val="28"/>
          <w:szCs w:val="28"/>
        </w:rPr>
        <w:t>负责中层管理者目标责任书考核的综合评定，客观公正评价中层管理者绩效表现，并负责审批公司中层管理者的最终业绩考核结果；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5</w:t>
      </w:r>
      <w:r>
        <w:rPr>
          <w:sz w:val="28"/>
          <w:szCs w:val="28"/>
        </w:rPr>
        <w:t>）负责对各部门负责人的考核结果进行反馈，并帮助制定改进计划；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6</w:t>
      </w:r>
      <w:r>
        <w:rPr>
          <w:sz w:val="28"/>
          <w:szCs w:val="28"/>
        </w:rPr>
        <w:t>）最终裁决所有员工的考核申诉。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、办公室绩效考核专员职责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作为公司业绩考核工作的具体组织执行人员，主要负责：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）修订公司绩效考核制度及相关制度；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）对公司绩效考核工作进行培训与指导；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）辅导各部门负责人进行员工考核指标和目标值的商定和变更；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sz w:val="28"/>
          <w:szCs w:val="28"/>
        </w:rPr>
        <w:t>）规范绩效考核程序，对绩效考核过程进行监督与检查；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5</w:t>
      </w:r>
      <w:r>
        <w:rPr>
          <w:sz w:val="28"/>
          <w:szCs w:val="28"/>
        </w:rPr>
        <w:t>）对公司中层管理者和一般员工的考核指标进行技术审查，确认考核信息数据来源，通知、协调相关部门提供数据；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6</w:t>
      </w:r>
      <w:r>
        <w:rPr>
          <w:sz w:val="28"/>
          <w:szCs w:val="28"/>
        </w:rPr>
        <w:t>）汇总统计公司中层管理者考核评分结果，计算最终考核得分；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7</w:t>
      </w:r>
      <w:r>
        <w:rPr>
          <w:sz w:val="28"/>
          <w:szCs w:val="28"/>
        </w:rPr>
        <w:t>）审查中层管理者对所属员工的考核结果，计算员工的最终考核得分；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8</w:t>
      </w:r>
      <w:r>
        <w:rPr>
          <w:sz w:val="28"/>
          <w:szCs w:val="28"/>
        </w:rPr>
        <w:t>）依据公司薪酬管理办法，提出中层管理人员的薪酬发放和薪级调整方案，确定职能部门员工薪酬发放和薪级调整方案；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9</w:t>
      </w:r>
      <w:r>
        <w:rPr>
          <w:sz w:val="28"/>
          <w:szCs w:val="28"/>
        </w:rPr>
        <w:t>）建立考核档案，作为员工薪酬调整、职级调整、岗位调动、培训、奖励惩戒等的依据；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10</w:t>
      </w:r>
      <w:r>
        <w:rPr>
          <w:sz w:val="28"/>
          <w:szCs w:val="28"/>
        </w:rPr>
        <w:t>）负责协调处理员工考核申诉的具体工作。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、各部门负责人职责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sz w:val="28"/>
          <w:szCs w:val="28"/>
        </w:rPr>
        <w:t>）负责本部门业绩考核工作的整体组织实施；</w:t>
      </w:r>
    </w:p>
    <w:p>
      <w:pPr>
        <w:pStyle w:val="Normal"/>
        <w:ind w:firstLine="435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>）负责帮助所属员工制定工作计划、协商确定考核指标和目标值；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）在考核周期内观察、记录和总结员工绩效，提供反馈，就问题与员工探讨，提供指导和建议；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4</w:t>
      </w:r>
      <w:r>
        <w:rPr>
          <w:sz w:val="28"/>
          <w:szCs w:val="28"/>
        </w:rPr>
        <w:t>）负责对所属员工的关键业绩指标和其他考核内容进行综合评定，客观公正评价员工绩效表现；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5</w:t>
      </w:r>
      <w:r>
        <w:rPr>
          <w:sz w:val="28"/>
          <w:szCs w:val="28"/>
        </w:rPr>
        <w:t>）负责所属员工的考核结果反馈，并帮助制定改进计划；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6</w:t>
      </w:r>
      <w:r>
        <w:rPr>
          <w:sz w:val="28"/>
          <w:szCs w:val="28"/>
        </w:rPr>
        <w:t>）负责协调处理本部门员工的考核申诉。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六、先进评比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依据每月考核结果评比当月优秀员工和先进集体，并作为年度评选的主要依据，结合公司奖惩制度和薪酬管理办法，对优秀员工和先进集体予以精神和物质奖励。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七、末位淘汰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依据全年绩效考核结果，建立考核档案，作为员工薪酬调整、职级调整、岗位调动、培训、奖励惩戒等的依据，对于多次考核末位人员，确认不符合公司标准的，予以辞退。</w:t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  <w:t>签字：</w:t>
      </w:r>
      <w:r>
        <w:br w:type="page"/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附表一：</w:t>
      </w:r>
      <w:r>
        <w:rPr>
          <w:rFonts w:ascii="宋体" w:hAnsi="宋体" w:cs="宋体"/>
          <w:b/>
          <w:bCs/>
          <w:kern w:val="0"/>
          <w:sz w:val="28"/>
          <w:szCs w:val="28"/>
        </w:rPr>
        <w:t>生产人员工作考核表</w:t>
      </w:r>
    </w:p>
    <w:tbl>
      <w:tblPr>
        <w:tblW w:w="8532" w:type="dxa"/>
        <w:jc w:val="start"/>
        <w:tblInd w:w="21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5"/>
        <w:gridCol w:w="900"/>
        <w:gridCol w:w="4197"/>
        <w:gridCol w:w="1800"/>
      </w:tblGrid>
      <w:tr>
        <w:trPr>
          <w:trHeight w:val="360" w:hRule="atLeast"/>
        </w:trPr>
        <w:tc>
          <w:tcPr>
            <w:tcW w:w="1635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考核项目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197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内  容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权重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4197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800" w:type="dxa"/>
            <w:vMerge w:val="continue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</w:tr>
      <w:tr>
        <w:trPr>
          <w:trHeight w:val="375" w:hRule="atLeast"/>
        </w:trPr>
        <w:tc>
          <w:tcPr>
            <w:tcW w:w="1635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工作效率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按时完成工作任务或完成标准工作量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工作积极主动程度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是否按规程和规范标准开展工作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动作是否标准规范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是否能熟练使用设备及工具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工作质量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产品或工作结果合格率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本岗位工作的完成程度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是否体现勤俭节约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劳动纪律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是否按时到岗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是否存在擅自离开工作岗位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工作时间从事与工作无关活动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（闲聊、睡觉、坐姿不端正、玩手机等）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着装是否规范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是否爱护公司财物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岗位工作胜任程度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本岗位工作相关知识的掌握程度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本岗位工作技能的掌握程度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本岗位工作的熟练程度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团队合作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安排工作的接爱和服从程度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本岗成员间工作的配合和互助程度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团队关系的融洽程度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是否积极主动的沟通、请示和汇报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工作责任心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工作态度端正程度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22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是否及时发现问题并纠正或申报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23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发现违章操作是否及时制止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24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是否按要求完成工作交接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1635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工作贡献及工作差错</w:t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25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对工作进行改良取得良好效果，或提出合理化建议得到采纳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26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因违章操作造成损失、损害或风险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-5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27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越权操作仪器设备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-3</w:t>
            </w:r>
          </w:p>
        </w:tc>
      </w:tr>
      <w:tr>
        <w:trPr>
          <w:trHeight w:val="375" w:hRule="atLeast"/>
        </w:trPr>
        <w:tc>
          <w:tcPr>
            <w:tcW w:w="1635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9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28</w:t>
            </w:r>
          </w:p>
        </w:tc>
        <w:tc>
          <w:tcPr>
            <w:tcW w:w="4197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未及时关闭水、电、汽、气等</w:t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-2</w:t>
            </w:r>
          </w:p>
        </w:tc>
      </w:tr>
      <w:tr>
        <w:trPr>
          <w:trHeight w:val="375" w:hRule="atLeast"/>
        </w:trPr>
        <w:tc>
          <w:tcPr>
            <w:tcW w:w="6732" w:type="dxa"/>
            <w:gridSpan w:val="3"/>
            <w:tcBorders>
              <w:top w:val="single" w:sz="4" w:space="0" w:color="000000"/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合    计</w:t>
            </w:r>
          </w:p>
        </w:tc>
        <w:tc>
          <w:tcPr>
            <w:tcW w:w="1800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exact" w:line="280"/>
        <w:ind w:firstLine="435"/>
        <w:rPr>
          <w:szCs w:val="21"/>
        </w:rPr>
      </w:pPr>
      <w:r>
        <w:rPr>
          <w:szCs w:val="21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附表二：质量部人员工作考核表（主管）</w:t>
      </w:r>
    </w:p>
    <w:p>
      <w:pPr>
        <w:pStyle w:val="Normal"/>
        <w:spacing w:lineRule="exact" w:line="280"/>
        <w:ind w:firstLine="435"/>
        <w:rPr>
          <w:szCs w:val="21"/>
          <w:u w:val="single"/>
        </w:rPr>
      </w:pPr>
      <w:r>
        <w:rPr>
          <w:szCs w:val="21"/>
          <w:u w:val="single"/>
        </w:rPr>
        <w:t>姓名：</w:t>
      </w:r>
      <w:r>
        <w:rPr>
          <w:rFonts w:eastAsia="Times New Roman"/>
          <w:szCs w:val="21"/>
          <w:u w:val="single"/>
        </w:rPr>
        <w:t xml:space="preserve">           </w:t>
      </w:r>
      <w:r>
        <w:rPr>
          <w:szCs w:val="21"/>
          <w:u w:val="single"/>
        </w:rPr>
        <w:t>职位：</w:t>
      </w:r>
      <w:r>
        <w:rPr>
          <w:rFonts w:eastAsia="Times New Roman"/>
          <w:szCs w:val="21"/>
          <w:u w:val="single"/>
        </w:rPr>
        <w:t xml:space="preserve"> </w:t>
      </w:r>
      <w:r>
        <w:rPr>
          <w:szCs w:val="21"/>
          <w:u w:val="single"/>
        </w:rPr>
        <w:t>部门主管</w:t>
      </w:r>
      <w:r>
        <w:rPr>
          <w:rFonts w:eastAsia="Times New Roman"/>
          <w:szCs w:val="21"/>
          <w:u w:val="single"/>
        </w:rPr>
        <w:t xml:space="preserve">  </w:t>
      </w:r>
      <w:r>
        <w:rPr>
          <w:szCs w:val="21"/>
          <w:u w:val="single"/>
        </w:rPr>
        <w:t>部门：</w:t>
      </w:r>
      <w:r>
        <w:rPr>
          <w:rFonts w:eastAsia="Times New Roman"/>
          <w:szCs w:val="21"/>
          <w:u w:val="single"/>
        </w:rPr>
        <w:t xml:space="preserve">              </w:t>
      </w:r>
      <w:r>
        <w:rPr>
          <w:szCs w:val="21"/>
          <w:u w:val="single"/>
        </w:rPr>
        <w:t>日期：</w:t>
      </w:r>
      <w:r>
        <w:rPr>
          <w:rFonts w:eastAsia="Times New Roman"/>
          <w:szCs w:val="21"/>
          <w:u w:val="single"/>
        </w:rPr>
        <w:t xml:space="preserve">              </w:t>
      </w:r>
    </w:p>
    <w:tbl>
      <w:tblPr>
        <w:tblW w:w="94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03"/>
        <w:gridCol w:w="1376"/>
        <w:gridCol w:w="5447"/>
        <w:gridCol w:w="615"/>
        <w:gridCol w:w="615"/>
        <w:gridCol w:w="616"/>
      </w:tblGrid>
      <w:tr>
        <w:trPr/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分类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考核要素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评</w:t>
            </w:r>
            <w:r>
              <w:rPr>
                <w:rFonts w:ascii="_x005F_x000B__x005F_x000C_;Times New Roman" w:hAnsi="_x005F_x000B__x005F_x000C_;Times New Roman" w:cs="_x005F_x000B__x005F_x000C_;Times New Roman" w:eastAsia="_x005F_x000B__x005F_x000C_;Times New Roman"/>
                <w:color w:val="000000"/>
                <w:szCs w:val="21"/>
              </w:rPr>
              <w:t xml:space="preserve"> </w:t>
            </w: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价</w:t>
            </w:r>
            <w:r>
              <w:rPr>
                <w:rFonts w:ascii="_x005F_x000B__x005F_x000C_;Times New Roman" w:hAnsi="_x005F_x000B__x005F_x000C_;Times New Roman" w:cs="_x005F_x000B__x005F_x000C_;Times New Roman" w:eastAsia="_x005F_x000B__x005F_x000C_;Times New Roman"/>
                <w:color w:val="000000"/>
                <w:szCs w:val="21"/>
              </w:rPr>
              <w:t xml:space="preserve"> </w:t>
            </w: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内</w:t>
            </w:r>
            <w:r>
              <w:rPr>
                <w:rFonts w:ascii="_x005F_x000B__x005F_x000C_;Times New Roman" w:hAnsi="_x005F_x000B__x005F_x000C_;Times New Roman" w:cs="_x005F_x000B__x005F_x000C_;Times New Roman" w:eastAsia="_x005F_x000B__x005F_x000C_;Times New Roman"/>
                <w:color w:val="000000"/>
                <w:szCs w:val="21"/>
              </w:rPr>
              <w:t xml:space="preserve"> </w:t>
            </w: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容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ind w:start="-105" w:end="-105" w:hanging="0"/>
              <w:jc w:val="center"/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满分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ind w:start="-105" w:end="-105" w:hanging="0"/>
              <w:jc w:val="center"/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评分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ind w:start="-105" w:end="-105" w:hanging="0"/>
              <w:jc w:val="center"/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比重</w:t>
            </w:r>
          </w:p>
        </w:tc>
      </w:tr>
      <w:tr>
        <w:trPr/>
        <w:tc>
          <w:tcPr>
            <w:tcW w:w="8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工作</w:t>
            </w:r>
          </w:p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态度</w:t>
            </w:r>
          </w:p>
          <w:p>
            <w:pPr>
              <w:pStyle w:val="Normal"/>
              <w:spacing w:lineRule="exact" w:line="280"/>
              <w:ind w:start="-105" w:end="-105" w:hanging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劳动纪律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是否严格遵守公司的各项规章制度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迟到、早退现象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坚守工作岗位，不睡岗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、闲聊、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离岗、串岗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，无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私自外出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遇有特殊情况是否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按时返岗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工作时间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做与工作无关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的活动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是否定期卫生，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工作现场整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洁，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卫生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维持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积极参加公司和部门组织的培训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工作积极性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工作积极，能主动承担额外的任务（如需加班完成）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是否积极主动的沟通、请示和汇报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有否及时发现问题并纠正或申报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工作协调性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服从或接受上级的指示或安排的程度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业务</w:t>
            </w:r>
          </w:p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考核</w:t>
            </w:r>
          </w:p>
          <w:p>
            <w:pPr>
              <w:pStyle w:val="Normal"/>
              <w:spacing w:lineRule="exact" w:line="280"/>
              <w:ind w:start="-105" w:end="-105" w:hanging="0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现场监控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现场监控到位及出现问题的正确判断程度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工作安排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及时、准确下达工作任务并督促及工作汇报程度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业务知识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岗位工作相关知识的掌握程度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会议召开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团队会议一周两次，了解工作进展，解决工作存在问题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指导能力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完整正确的指挥计划工作，激发工作热情的程度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受控能力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团队所有工作受控程度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其它</w:t>
            </w:r>
          </w:p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管理</w:t>
            </w:r>
          </w:p>
          <w:p>
            <w:pPr>
              <w:pStyle w:val="Normal"/>
              <w:spacing w:lineRule="exact" w:line="280"/>
              <w:ind w:start="-105" w:end="-105" w:hanging="0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设备管理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爱护仪器设备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公司财务</w:t>
            </w:r>
            <w:r>
              <w:rPr>
                <w:color w:val="000000"/>
                <w:szCs w:val="21"/>
              </w:rPr>
              <w:t>，并维护保养程度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安全意识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安全意识强，能主动做好预防性工作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发现违规行为是否及时制止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工作素质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体现勤检节约程度（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水、电、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贵重试剂、物品</w:t>
            </w:r>
            <w:r>
              <w:rPr>
                <w:color w:val="000000"/>
                <w:szCs w:val="21"/>
              </w:rPr>
              <w:t>等）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szCs w:val="21"/>
              </w:rPr>
              <w:t>,</w:t>
            </w:r>
            <w:r>
              <w:rPr>
                <w:color w:val="000000"/>
                <w:szCs w:val="21"/>
              </w:rPr>
              <w:t>工作态度端正</w:t>
            </w:r>
            <w:r>
              <w:rPr>
                <w:color w:val="000000"/>
                <w:szCs w:val="21"/>
              </w:rPr>
              <w:t>,</w:t>
            </w:r>
            <w:r>
              <w:rPr>
                <w:szCs w:val="21"/>
              </w:rPr>
              <w:t>勇于承担责任</w:t>
            </w:r>
            <w:r>
              <w:rPr>
                <w:color w:val="000000"/>
                <w:szCs w:val="21"/>
              </w:rPr>
              <w:t>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是否按要求完成工作交接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团结合作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热爱集体</w:t>
            </w:r>
            <w:r>
              <w:rPr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尊重领导</w:t>
            </w:r>
            <w:r>
              <w:rPr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关心他人的程度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团队关系的融洽程度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szCs w:val="21"/>
              </w:rPr>
              <w:t>在工作中始终保持协作态度，顺利推动工作</w:t>
            </w:r>
            <w:r>
              <w:rPr>
                <w:szCs w:val="21"/>
              </w:rPr>
              <w:t>的程度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业务学习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钻研业务，勤奋好学，要求上进的程度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</w:t>
            </w:r>
          </w:p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成果</w:t>
            </w:r>
          </w:p>
          <w:p>
            <w:pPr>
              <w:pStyle w:val="Normal"/>
              <w:spacing w:lineRule="exact" w:line="280"/>
              <w:ind w:start="-105" w:end="-105" w:hanging="0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完成任务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按时保质保量完成工作任务及交办任务的程度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会议时对本职工作表述程度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工作日志的填写及时、认真程度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工作总结</w:t>
            </w:r>
            <w:r>
              <w:rPr>
                <w:color w:val="000000"/>
                <w:szCs w:val="21"/>
              </w:rPr>
              <w:t>及计划</w:t>
            </w:r>
            <w:r>
              <w:rPr>
                <w:color w:val="000000"/>
                <w:szCs w:val="21"/>
              </w:rPr>
              <w:t>汇报准确</w:t>
            </w:r>
            <w:r>
              <w:rPr>
                <w:color w:val="000000"/>
                <w:szCs w:val="21"/>
              </w:rPr>
              <w:t>、及时、</w:t>
            </w:r>
            <w:r>
              <w:rPr>
                <w:color w:val="000000"/>
                <w:szCs w:val="21"/>
              </w:rPr>
              <w:t>真实</w:t>
            </w:r>
            <w:r>
              <w:rPr>
                <w:color w:val="000000"/>
                <w:szCs w:val="21"/>
              </w:rPr>
              <w:t>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成本意识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努力减少时间、物质上损失的程度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特殊成果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给公司或部门在某方面解决重大问题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培养人才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参加培训或对他人进行培训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工作业绩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工作量饱满，工作效率高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>
          <w:trHeight w:val="392" w:hRule="atLeast"/>
        </w:trPr>
        <w:tc>
          <w:tcPr>
            <w:tcW w:w="8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其它</w:t>
            </w:r>
          </w:p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奖罚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奖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有特殊贡献，表现优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秀    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 xml:space="preserve">2.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节能降耗有实绩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>
          <w:trHeight w:val="231" w:hRule="atLeast"/>
        </w:trPr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投票选举部门月表现优秀人员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>1~2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名（具体表现举列）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>
          <w:trHeight w:val="458" w:hRule="atLeast"/>
        </w:trPr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惩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受公司、部门处罚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</w:t>
            </w:r>
            <w:r>
              <w:rPr>
                <w:color w:val="000000"/>
                <w:szCs w:val="21"/>
              </w:rPr>
              <w:t>2.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表现极差，知错不改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  <w:t>-5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>
          <w:trHeight w:val="239" w:hRule="atLeast"/>
        </w:trPr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未及时关闭水、电、气、汽等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因违规行为造成损失、损害或风险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  <w:t>-4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21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总</w:t>
            </w:r>
            <w:r>
              <w:rPr>
                <w:rFonts w:eastAsia="Times New Roman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计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</w:tbl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附表二：质量部人员工作考核表（员工）</w:t>
      </w:r>
    </w:p>
    <w:p>
      <w:pPr>
        <w:pStyle w:val="Normal"/>
        <w:spacing w:lineRule="exact" w:line="280"/>
        <w:rPr>
          <w:szCs w:val="21"/>
          <w:u w:val="single"/>
        </w:rPr>
      </w:pPr>
      <w:r>
        <w:rPr>
          <w:szCs w:val="21"/>
          <w:u w:val="single"/>
        </w:rPr>
        <w:t>姓名：</w:t>
      </w:r>
      <w:r>
        <w:rPr>
          <w:rFonts w:eastAsia="Times New Roman"/>
          <w:szCs w:val="21"/>
          <w:u w:val="single"/>
        </w:rPr>
        <w:t xml:space="preserve">           </w:t>
      </w:r>
      <w:r>
        <w:rPr>
          <w:szCs w:val="21"/>
          <w:u w:val="single"/>
        </w:rPr>
        <w:t>职位：</w:t>
      </w:r>
      <w:r>
        <w:rPr>
          <w:rFonts w:eastAsia="Times New Roman"/>
          <w:szCs w:val="21"/>
          <w:u w:val="single"/>
        </w:rPr>
        <w:t xml:space="preserve"> </w:t>
      </w:r>
      <w:r>
        <w:rPr>
          <w:szCs w:val="21"/>
          <w:u w:val="single"/>
        </w:rPr>
        <w:t>部门员工</w:t>
      </w:r>
      <w:r>
        <w:rPr>
          <w:rFonts w:eastAsia="Times New Roman"/>
          <w:szCs w:val="21"/>
          <w:u w:val="single"/>
        </w:rPr>
        <w:t xml:space="preserve">  </w:t>
      </w:r>
      <w:r>
        <w:rPr>
          <w:szCs w:val="21"/>
          <w:u w:val="single"/>
        </w:rPr>
        <w:t>部门：</w:t>
      </w:r>
      <w:r>
        <w:rPr>
          <w:rFonts w:eastAsia="Times New Roman"/>
          <w:szCs w:val="21"/>
          <w:u w:val="single"/>
        </w:rPr>
        <w:t xml:space="preserve">              </w:t>
      </w:r>
      <w:r>
        <w:rPr>
          <w:szCs w:val="21"/>
          <w:u w:val="single"/>
        </w:rPr>
        <w:t>日期：</w:t>
      </w:r>
      <w:r>
        <w:rPr>
          <w:rFonts w:eastAsia="Times New Roman"/>
          <w:szCs w:val="21"/>
          <w:u w:val="single"/>
        </w:rPr>
        <w:t xml:space="preserve">              </w:t>
      </w:r>
    </w:p>
    <w:tbl>
      <w:tblPr>
        <w:tblW w:w="947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03"/>
        <w:gridCol w:w="1376"/>
        <w:gridCol w:w="5447"/>
        <w:gridCol w:w="615"/>
        <w:gridCol w:w="615"/>
        <w:gridCol w:w="616"/>
      </w:tblGrid>
      <w:tr>
        <w:trPr/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分类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考核要素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评</w:t>
            </w:r>
            <w:r>
              <w:rPr>
                <w:rFonts w:ascii="_x005F_x000B__x005F_x000C_;Times New Roman" w:hAnsi="_x005F_x000B__x005F_x000C_;Times New Roman" w:cs="_x005F_x000B__x005F_x000C_;Times New Roman" w:eastAsia="_x005F_x000B__x005F_x000C_;Times New Roman"/>
                <w:color w:val="000000"/>
                <w:szCs w:val="21"/>
              </w:rPr>
              <w:t xml:space="preserve"> </w:t>
            </w: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价</w:t>
            </w:r>
            <w:r>
              <w:rPr>
                <w:rFonts w:ascii="_x005F_x000B__x005F_x000C_;Times New Roman" w:hAnsi="_x005F_x000B__x005F_x000C_;Times New Roman" w:cs="_x005F_x000B__x005F_x000C_;Times New Roman" w:eastAsia="_x005F_x000B__x005F_x000C_;Times New Roman"/>
                <w:color w:val="000000"/>
                <w:szCs w:val="21"/>
              </w:rPr>
              <w:t xml:space="preserve"> </w:t>
            </w: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内</w:t>
            </w:r>
            <w:r>
              <w:rPr>
                <w:rFonts w:ascii="_x005F_x000B__x005F_x000C_;Times New Roman" w:hAnsi="_x005F_x000B__x005F_x000C_;Times New Roman" w:cs="_x005F_x000B__x005F_x000C_;Times New Roman" w:eastAsia="_x005F_x000B__x005F_x000C_;Times New Roman"/>
                <w:color w:val="000000"/>
                <w:szCs w:val="21"/>
              </w:rPr>
              <w:t xml:space="preserve"> </w:t>
            </w: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容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ind w:start="-105" w:end="-105" w:hanging="0"/>
              <w:jc w:val="center"/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满分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ind w:start="-105" w:end="-105" w:hanging="0"/>
              <w:jc w:val="center"/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评分</w:t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ind w:start="-105" w:end="-105" w:hanging="0"/>
              <w:jc w:val="center"/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比重</w:t>
            </w:r>
          </w:p>
        </w:tc>
      </w:tr>
      <w:tr>
        <w:trPr/>
        <w:tc>
          <w:tcPr>
            <w:tcW w:w="8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工作</w:t>
            </w:r>
          </w:p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态度</w:t>
            </w:r>
          </w:p>
          <w:p>
            <w:pPr>
              <w:pStyle w:val="Normal"/>
              <w:spacing w:lineRule="exact" w:line="280"/>
              <w:ind w:start="-105" w:end="-105" w:hanging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劳动纪律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是否严格遵守公司的各项规章制度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迟到、早退现象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坚守工作岗位，不睡岗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、闲聊、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离岗、串岗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，无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私自外出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遇有特殊情况是否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按时返岗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工作时间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做与工作无关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的活动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是否定期卫生，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工作现场整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洁，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卫生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维持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积极参加公司和部门组织的培训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工作积极性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工作积极，能主动承担额外的任务（如需加班完成）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是否积极主动的沟通、请示和汇报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有否及时发现问题并纠正或申报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工作协调性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服从或接受上级的指示或安排的程度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业务</w:t>
            </w:r>
          </w:p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考核</w:t>
            </w:r>
          </w:p>
          <w:p>
            <w:pPr>
              <w:pStyle w:val="Normal"/>
              <w:spacing w:lineRule="exact" w:line="280"/>
              <w:ind w:start="-105" w:end="-105" w:hanging="0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规范性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是否按规程和规范标准及管理要求开展工作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返工率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工作返工或失误程度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操作判断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质量控制</w:t>
            </w:r>
            <w:r>
              <w:rPr>
                <w:rFonts w:cs="宋体"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/>
                <w:kern w:val="0"/>
                <w:szCs w:val="21"/>
              </w:rPr>
              <w:t>监控点</w:t>
            </w:r>
            <w:r>
              <w:rPr>
                <w:rFonts w:cs="宋体"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/>
                <w:kern w:val="0"/>
                <w:szCs w:val="21"/>
              </w:rPr>
              <w:t>质量档案</w:t>
            </w:r>
            <w:r>
              <w:rPr>
                <w:rFonts w:ascii="宋体" w:hAnsi="宋体" w:cs="宋体"/>
                <w:kern w:val="0"/>
                <w:szCs w:val="21"/>
              </w:rPr>
              <w:t>完备</w:t>
            </w:r>
            <w:r>
              <w:rPr>
                <w:rFonts w:ascii="宋体" w:hAnsi="宋体" w:cs="宋体"/>
                <w:kern w:val="0"/>
                <w:szCs w:val="21"/>
              </w:rPr>
              <w:t>及</w:t>
            </w:r>
            <w:r>
              <w:rPr>
                <w:rFonts w:ascii="宋体" w:hAnsi="宋体" w:cs="宋体"/>
                <w:kern w:val="0"/>
                <w:szCs w:val="21"/>
              </w:rPr>
              <w:t>出现问题处理或</w:t>
            </w:r>
            <w:r>
              <w:rPr>
                <w:rFonts w:ascii="宋体" w:hAnsi="宋体" w:cs="宋体"/>
                <w:kern w:val="0"/>
                <w:szCs w:val="21"/>
              </w:rPr>
              <w:t>反馈</w:t>
            </w:r>
            <w:r>
              <w:rPr>
                <w:rFonts w:ascii="宋体" w:hAnsi="宋体" w:cs="宋体"/>
                <w:kern w:val="0"/>
                <w:szCs w:val="21"/>
              </w:rPr>
              <w:t>到位</w:t>
            </w:r>
            <w:r>
              <w:rPr>
                <w:rFonts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业务水平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本岗位工作相关知识的掌握程度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操作是否规范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工作技能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本岗位工作技能掌握程度（</w:t>
            </w:r>
            <w:r>
              <w:rPr>
                <w:color w:val="000000"/>
                <w:szCs w:val="21"/>
              </w:rPr>
              <w:t>QC</w:t>
            </w:r>
            <w:r>
              <w:rPr>
                <w:color w:val="000000"/>
                <w:szCs w:val="21"/>
              </w:rPr>
              <w:t>）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其它</w:t>
            </w:r>
          </w:p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管理</w:t>
            </w:r>
          </w:p>
          <w:p>
            <w:pPr>
              <w:pStyle w:val="Normal"/>
              <w:spacing w:lineRule="exact" w:line="280"/>
              <w:ind w:start="-105" w:end="-105" w:hanging="0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设备管理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爱护仪器设备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公司财务</w:t>
            </w:r>
            <w:r>
              <w:rPr>
                <w:color w:val="000000"/>
                <w:szCs w:val="21"/>
              </w:rPr>
              <w:t>，并维护保养程度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安全意识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安全意识强，能主动做好预防性工作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发现违规行为是否及时制止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工作素质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体现勤检节约程度（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水、电、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贵重试剂、物品</w:t>
            </w:r>
            <w:r>
              <w:rPr>
                <w:color w:val="000000"/>
                <w:szCs w:val="21"/>
              </w:rPr>
              <w:t>等）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szCs w:val="21"/>
              </w:rPr>
              <w:t>,</w:t>
            </w:r>
            <w:r>
              <w:rPr>
                <w:color w:val="000000"/>
                <w:szCs w:val="21"/>
              </w:rPr>
              <w:t>工作态度端正</w:t>
            </w:r>
            <w:r>
              <w:rPr>
                <w:color w:val="000000"/>
                <w:szCs w:val="21"/>
              </w:rPr>
              <w:t>,</w:t>
            </w:r>
            <w:r>
              <w:rPr>
                <w:szCs w:val="21"/>
              </w:rPr>
              <w:t>勇于承担责任</w:t>
            </w:r>
            <w:r>
              <w:rPr>
                <w:color w:val="000000"/>
                <w:szCs w:val="21"/>
              </w:rPr>
              <w:t>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是否按要求完成工作交接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团结合作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热爱集体</w:t>
            </w:r>
            <w:r>
              <w:rPr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尊重领导</w:t>
            </w:r>
            <w:r>
              <w:rPr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关心他人的程度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团队关系的融洽程度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szCs w:val="21"/>
              </w:rPr>
              <w:t>在工作中始终保持协作态度，顺利推动工作</w:t>
            </w:r>
            <w:r>
              <w:rPr>
                <w:szCs w:val="21"/>
              </w:rPr>
              <w:t>的程度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业务学习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钻研业务，勤奋好学，要求上进的程度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</w:t>
            </w:r>
          </w:p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成果</w:t>
            </w:r>
          </w:p>
          <w:p>
            <w:pPr>
              <w:pStyle w:val="Normal"/>
              <w:spacing w:lineRule="exact" w:line="280"/>
              <w:ind w:start="-105" w:end="-105" w:hanging="0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完成任务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按时保质保量对工作任务及交办任务完成的速度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会议时对本职工作表述程度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工作日志的填写及时、认真程度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工作总结</w:t>
            </w:r>
            <w:r>
              <w:rPr>
                <w:color w:val="000000"/>
                <w:szCs w:val="21"/>
              </w:rPr>
              <w:t>及计划</w:t>
            </w:r>
            <w:r>
              <w:rPr>
                <w:color w:val="000000"/>
                <w:szCs w:val="21"/>
              </w:rPr>
              <w:t>汇报准确</w:t>
            </w:r>
            <w:r>
              <w:rPr>
                <w:color w:val="000000"/>
                <w:szCs w:val="21"/>
              </w:rPr>
              <w:t>、及时、</w:t>
            </w:r>
            <w:r>
              <w:rPr>
                <w:color w:val="000000"/>
                <w:szCs w:val="21"/>
              </w:rPr>
              <w:t>真实</w:t>
            </w:r>
            <w:r>
              <w:rPr>
                <w:color w:val="000000"/>
                <w:szCs w:val="21"/>
              </w:rPr>
              <w:t>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成本意识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努力减少时间、物质上损失的程度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特殊成果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给公司或部门在某方面解决重大问题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培养人才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参加培训或对他人进行培训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工作业绩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rFonts w:ascii="_x005F_x000B__x005F_x000C_;Times New Roman" w:hAnsi="_x005F_x000B__x005F_x000C_;Times New Roman" w:cs="_x005F_x000B__x005F_x000C_;Times New Roman"/>
                <w:color w:val="000000"/>
                <w:szCs w:val="21"/>
              </w:rPr>
              <w:t>工作量饱满，工作效率高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>
          <w:trHeight w:val="392" w:hRule="atLeast"/>
        </w:trPr>
        <w:tc>
          <w:tcPr>
            <w:tcW w:w="80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其它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奖罚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奖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有特殊贡献，表现优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秀   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 xml:space="preserve">2.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节能降耗有实绩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>
          <w:trHeight w:val="231" w:hRule="atLeast"/>
        </w:trPr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投票选举部门月表现优秀人员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>1~2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名（具体表现举列）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>
          <w:trHeight w:val="458" w:hRule="atLeast"/>
        </w:trPr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惩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受公司、部门处罚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color w:val="000000"/>
                <w:szCs w:val="21"/>
              </w:rPr>
              <w:t>2.</w:t>
            </w:r>
            <w:r>
              <w:rPr>
                <w:rFonts w:cs="宋体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表现极差，知错不改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  <w:t>-5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>
          <w:trHeight w:val="239" w:hRule="atLeast"/>
        </w:trPr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未及时关闭水、电、气、汽等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  <w:t>-1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0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13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因违规行为造成损失、损害或风险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  <w:t>-4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cs="宋体" w:ascii="宋体" w:hAnsi="宋体"/>
                <w:color w:val="000000"/>
                <w:kern w:val="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  <w:tr>
        <w:trPr/>
        <w:tc>
          <w:tcPr>
            <w:tcW w:w="217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总</w:t>
            </w:r>
            <w:r>
              <w:rPr>
                <w:rFonts w:eastAsia="Times New Roman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计</w:t>
            </w:r>
          </w:p>
        </w:tc>
        <w:tc>
          <w:tcPr>
            <w:tcW w:w="5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6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  <w:tc>
          <w:tcPr>
            <w:tcW w:w="6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28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</w:r>
          </w:p>
        </w:tc>
      </w:tr>
    </w:tbl>
    <w:p>
      <w:pPr>
        <w:pStyle w:val="Normal"/>
        <w:jc w:val="center"/>
        <w:rPr>
          <w:rFonts w:ascii="宋体" w:hAnsi="宋体" w:cs="宋体"/>
          <w:b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附表三：行政人员工作考核表</w:t>
      </w:r>
    </w:p>
    <w:tbl>
      <w:tblPr>
        <w:tblW w:w="8580" w:type="dxa"/>
        <w:jc w:val="start"/>
        <w:tblInd w:w="9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19"/>
        <w:gridCol w:w="1378"/>
        <w:gridCol w:w="814"/>
        <w:gridCol w:w="4455"/>
        <w:gridCol w:w="814"/>
      </w:tblGrid>
      <w:tr>
        <w:trPr>
          <w:trHeight w:val="510" w:hRule="atLeast"/>
        </w:trPr>
        <w:tc>
          <w:tcPr>
            <w:tcW w:w="2497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考核项目</w:t>
            </w:r>
          </w:p>
        </w:tc>
        <w:tc>
          <w:tcPr>
            <w:tcW w:w="8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455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内  容</w:t>
            </w:r>
          </w:p>
        </w:tc>
        <w:tc>
          <w:tcPr>
            <w:tcW w:w="8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权重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日常工作考核项目</w:t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工作量   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本职岗位工作按时完成情况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临时交办工作完成情况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工作质量 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是否严格按照相关管理制度和规范完成工作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是否积极主动的请示、沟通和汇报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是否存在差错、延误和遗漏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团队合作 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对本部门工作的相互合作情况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是否能主动承担份内份外的工作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与公司各部门的工作检查、督促的合作情况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工作责任心 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安排工作的接爱和服从程度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是否及时发现本职工作存在的问题并纠正或申报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发现员工及外来人员违规是否及时制止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是否按要求完成工作记录及必要的工作交接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劳动纪律 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是否按时到岗并进入工作状态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是否存在擅自离开工作岗位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着装是否大方得体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是否爱护公司财物、及时关闭水、电等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岗位工作进步程度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本职工作知识和技能的学习和进步情况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创新工作的知识和技能的掌握和运用情况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1119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加减分项</w:t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工作贡献及     工作差错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本职岗位工作中重大贡献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8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工作中的出现重大差错、延误和遗漏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 xml:space="preserve">-10 </w:t>
            </w:r>
          </w:p>
        </w:tc>
      </w:tr>
      <w:tr>
        <w:trPr>
          <w:trHeight w:val="465" w:hRule="atLeast"/>
        </w:trPr>
        <w:tc>
          <w:tcPr>
            <w:tcW w:w="7766" w:type="dxa"/>
            <w:gridSpan w:val="4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合    计</w:t>
            </w:r>
          </w:p>
        </w:tc>
        <w:tc>
          <w:tcPr>
            <w:tcW w:w="8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8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附表四：司机工作考核表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3240"/>
        <w:gridCol w:w="1980"/>
        <w:gridCol w:w="2396"/>
        <w:gridCol w:w="664"/>
      </w:tblGrid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</w:rPr>
            </w:pPr>
            <w:r>
              <w:rPr>
                <w:b/>
              </w:rPr>
              <w:t>工作类型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</w:rPr>
            </w:pPr>
            <w:r>
              <w:rPr>
                <w:b/>
              </w:rPr>
              <w:t>工作内容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</w:rPr>
            </w:pPr>
            <w:r>
              <w:rPr>
                <w:b/>
              </w:rPr>
              <w:t>对应薪酬标准</w:t>
            </w:r>
          </w:p>
        </w:tc>
        <w:tc>
          <w:tcPr>
            <w:tcW w:w="2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</w:rPr>
            </w:pPr>
            <w:r>
              <w:rPr>
                <w:b/>
              </w:rPr>
              <w:t>考核办法</w:t>
            </w:r>
          </w:p>
        </w:tc>
        <w:tc>
          <w:tcPr>
            <w:tcW w:w="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</w:rPr>
            </w:pPr>
            <w:r>
              <w:rPr>
                <w:b/>
              </w:rPr>
              <w:t>说明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</w:rPr>
            </w:pPr>
            <w:r>
              <w:rPr>
                <w:b/>
              </w:rPr>
              <w:t>基本工资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rPr/>
            </w:pPr>
            <w:r>
              <w:rPr/>
              <w:t>一、符合岗位工作要求条件：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1</w:t>
            </w:r>
            <w:r>
              <w:rPr/>
              <w:t>、三年以上驾驶工作经验，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2</w:t>
            </w:r>
            <w:r>
              <w:rPr/>
              <w:t>、初中以上学历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3</w:t>
            </w:r>
            <w:r>
              <w:rPr/>
              <w:t>、具备车辆故障判断能力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4</w:t>
            </w:r>
            <w:r>
              <w:rPr/>
              <w:t>、具备车辆养护技术和排除简单故障能力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5</w:t>
            </w:r>
            <w:r>
              <w:rPr/>
              <w:t>、不违反交通法规行车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420" w:leader="none"/>
              </w:tabs>
              <w:spacing w:lineRule="exact" w:line="500"/>
              <w:rPr/>
            </w:pPr>
            <w:r>
              <w:rPr/>
              <w:t>车辆保持清洁卫生，每周至少清洗一次车辆（长期不使用的车辆每半月清洗一次）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420" w:leader="none"/>
              </w:tabs>
              <w:spacing w:lineRule="exact" w:line="500"/>
              <w:rPr/>
            </w:pPr>
            <w:r>
              <w:rPr/>
              <w:t>车辆保险、年检、维修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420" w:leader="none"/>
              </w:tabs>
              <w:spacing w:lineRule="exact" w:line="500"/>
              <w:rPr/>
            </w:pPr>
            <w:r>
              <w:rPr/>
              <w:t>按公司作息时间出勤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五、遵守公司相关管理制度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六、服从车辆调度人员的管理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七、着装举止符合员工行为规范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rPr/>
            </w:pPr>
            <w:r>
              <w:rPr/>
              <w:t>1</w:t>
            </w:r>
            <w:r>
              <w:rPr/>
              <w:t>、基数：司机班长</w:t>
            </w:r>
            <w:r>
              <w:rPr/>
              <w:t>1200</w:t>
            </w:r>
            <w:r>
              <w:rPr/>
              <w:t>元，司机</w:t>
            </w:r>
            <w:r>
              <w:rPr/>
              <w:t>1000</w:t>
            </w:r>
            <w:r>
              <w:rPr/>
              <w:t>元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2</w:t>
            </w:r>
            <w:r>
              <w:rPr/>
              <w:t>、伙食补贴</w:t>
            </w:r>
            <w:r>
              <w:rPr/>
              <w:t>200</w:t>
            </w:r>
            <w:r>
              <w:rPr/>
              <w:t>元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3</w:t>
            </w:r>
            <w:r>
              <w:rPr/>
              <w:t>、年功工资补贴</w:t>
            </w:r>
            <w:r>
              <w:rPr/>
              <w:t>50</w:t>
            </w:r>
            <w:r>
              <w:rPr/>
              <w:t>元</w:t>
            </w:r>
            <w:r>
              <w:rPr/>
              <w:t>/</w:t>
            </w:r>
            <w:r>
              <w:rPr/>
              <w:t>年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4</w:t>
            </w:r>
            <w:r>
              <w:rPr/>
              <w:t>、公司统一的其他福利：旅游、节日聚餐、节日礼品、生日蛋糕等</w:t>
            </w:r>
          </w:p>
        </w:tc>
        <w:tc>
          <w:tcPr>
            <w:tcW w:w="2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rPr/>
            </w:pPr>
            <w:r>
              <w:rPr/>
              <w:t>1</w:t>
            </w:r>
            <w:r>
              <w:rPr/>
              <w:t>、车辆卫生不符合要求扣</w:t>
            </w:r>
            <w:r>
              <w:rPr/>
              <w:t>20</w:t>
            </w:r>
            <w:r>
              <w:rPr/>
              <w:t>元</w:t>
            </w:r>
            <w:r>
              <w:rPr/>
              <w:t>/</w:t>
            </w:r>
            <w:r>
              <w:rPr/>
              <w:t>次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2</w:t>
            </w:r>
            <w:r>
              <w:rPr/>
              <w:t>、车辆出现故障不按时排查每次扣</w:t>
            </w:r>
            <w:r>
              <w:rPr/>
              <w:t>50</w:t>
            </w:r>
            <w:r>
              <w:rPr/>
              <w:t>元，影响出车每次扣</w:t>
            </w:r>
            <w:r>
              <w:rPr/>
              <w:t>100</w:t>
            </w:r>
            <w:r>
              <w:rPr/>
              <w:t>元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3</w:t>
            </w:r>
            <w:r>
              <w:rPr/>
              <w:t>、因驾驶员责任的交通违章罚款由本人承担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4</w:t>
            </w:r>
            <w:r>
              <w:rPr/>
              <w:t>、不按时完成年度保险购买、年检一次性扣</w:t>
            </w:r>
            <w:r>
              <w:rPr/>
              <w:t>300</w:t>
            </w:r>
            <w:r>
              <w:rPr/>
              <w:t>元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5</w:t>
            </w:r>
            <w:r>
              <w:rPr/>
              <w:t>、违反公司制度按相关规定处理</w:t>
            </w:r>
          </w:p>
        </w:tc>
        <w:tc>
          <w:tcPr>
            <w:tcW w:w="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</w:rPr>
            </w:pPr>
            <w:r>
              <w:rPr>
                <w:b/>
              </w:rPr>
              <w:t>行车浮动工资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rPr/>
            </w:pPr>
            <w:r>
              <w:rPr/>
              <w:t>浮动工资――行车计件工资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1</w:t>
            </w:r>
            <w:r>
              <w:rPr/>
              <w:t>、义乌、东阳市内行车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2</w:t>
            </w:r>
            <w:r>
              <w:rPr/>
              <w:t>、其他浙江省内行车</w:t>
            </w:r>
          </w:p>
          <w:p>
            <w:pPr>
              <w:pStyle w:val="Normal"/>
              <w:spacing w:lineRule="exact" w:line="500"/>
              <w:rPr/>
            </w:pPr>
            <w:r>
              <w:rPr/>
              <w:t>3</w:t>
            </w:r>
            <w:r>
              <w:rPr/>
              <w:t>、浙江省外行车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500"/>
              <w:jc w:val="center"/>
              <w:rPr/>
            </w:pPr>
            <w:r>
              <w:rPr/>
              <w:t>每百公里</w:t>
            </w:r>
            <w:r>
              <w:rPr/>
              <w:t>50</w:t>
            </w:r>
            <w:r>
              <w:rPr/>
              <w:t>元</w:t>
            </w:r>
          </w:p>
          <w:p>
            <w:pPr>
              <w:pStyle w:val="Normal"/>
              <w:spacing w:lineRule="exact" w:line="500"/>
              <w:jc w:val="center"/>
              <w:rPr/>
            </w:pPr>
            <w:r>
              <w:rPr/>
              <w:t>每百公里</w:t>
            </w:r>
            <w:r>
              <w:rPr/>
              <w:t>25</w:t>
            </w:r>
            <w:r>
              <w:rPr/>
              <w:t>元</w:t>
            </w:r>
          </w:p>
          <w:p>
            <w:pPr>
              <w:pStyle w:val="Normal"/>
              <w:spacing w:lineRule="exact" w:line="500"/>
              <w:jc w:val="center"/>
              <w:rPr/>
            </w:pPr>
            <w:r>
              <w:rPr/>
              <w:t>每百公里</w:t>
            </w:r>
            <w:r>
              <w:rPr/>
              <w:t>20</w:t>
            </w:r>
            <w:r>
              <w:rPr/>
              <w:t>元</w:t>
            </w:r>
          </w:p>
        </w:tc>
        <w:tc>
          <w:tcPr>
            <w:tcW w:w="2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/>
            </w:pPr>
            <w:r>
              <w:rPr/>
              <w:t>按行车登记</w:t>
            </w:r>
          </w:p>
          <w:p>
            <w:pPr>
              <w:pStyle w:val="Normal"/>
              <w:spacing w:lineRule="exact" w:line="500"/>
              <w:jc w:val="center"/>
              <w:rPr/>
            </w:pPr>
            <w:r>
              <w:rPr/>
              <w:t>里程计算</w:t>
            </w:r>
          </w:p>
        </w:tc>
        <w:tc>
          <w:tcPr>
            <w:tcW w:w="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rPr/>
            </w:pPr>
            <w:r>
              <w:rPr/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>
                <w:b/>
                <w:b/>
              </w:rPr>
            </w:pPr>
            <w:r>
              <w:rPr>
                <w:b/>
              </w:rPr>
              <w:t>生产计时工资</w:t>
            </w:r>
          </w:p>
        </w:tc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500"/>
              <w:rPr/>
            </w:pPr>
            <w:r>
              <w:rPr/>
              <w:t>浮动工资――车间计时工资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420"/>
                <w:tab w:val="left" w:pos="360" w:leader="none"/>
              </w:tabs>
              <w:spacing w:lineRule="exact" w:line="500"/>
              <w:rPr/>
            </w:pPr>
            <w:r>
              <w:rPr/>
              <w:t>包装车间计时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420"/>
                <w:tab w:val="left" w:pos="360" w:leader="none"/>
              </w:tabs>
              <w:spacing w:lineRule="exact" w:line="500"/>
              <w:rPr/>
            </w:pPr>
            <w:r>
              <w:rPr/>
              <w:t>生产车间其他岗位计时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50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500"/>
              <w:jc w:val="center"/>
              <w:rPr/>
            </w:pPr>
            <w:r>
              <w:rPr/>
              <w:t>每小时</w:t>
            </w:r>
            <w:r>
              <w:rPr/>
              <w:t>4</w:t>
            </w:r>
            <w:r>
              <w:rPr/>
              <w:t>元</w:t>
            </w:r>
          </w:p>
          <w:p>
            <w:pPr>
              <w:pStyle w:val="Normal"/>
              <w:spacing w:lineRule="exact" w:line="500"/>
              <w:jc w:val="center"/>
              <w:rPr/>
            </w:pPr>
            <w:r>
              <w:rPr/>
              <w:t>每小时</w:t>
            </w:r>
            <w:r>
              <w:rPr/>
              <w:t>5</w:t>
            </w:r>
            <w:r>
              <w:rPr/>
              <w:t>元</w:t>
            </w:r>
          </w:p>
        </w:tc>
        <w:tc>
          <w:tcPr>
            <w:tcW w:w="2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exact" w:line="500"/>
              <w:jc w:val="center"/>
              <w:rPr/>
            </w:pPr>
            <w:r>
              <w:rPr/>
              <w:t>按生产记录工作表现</w:t>
            </w:r>
            <w:r>
              <w:rPr/>
              <w:t>×</w:t>
            </w:r>
            <w:r>
              <w:rPr/>
              <w:t>工作时间计算</w:t>
            </w:r>
          </w:p>
        </w:tc>
        <w:tc>
          <w:tcPr>
            <w:tcW w:w="6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exact" w:line="50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43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宋体" w:hAnsi="宋体" w:cs="宋体"/>
          <w:b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附表五：食堂人员工作考核表</w:t>
      </w:r>
    </w:p>
    <w:p>
      <w:pPr>
        <w:pStyle w:val="Normal"/>
        <w:jc w:val="center"/>
        <w:rPr>
          <w:rFonts w:ascii="宋体" w:hAnsi="宋体" w:cs="宋体"/>
          <w:b/>
          <w:b/>
          <w:bCs/>
          <w:kern w:val="0"/>
          <w:sz w:val="11"/>
          <w:szCs w:val="11"/>
        </w:rPr>
      </w:pPr>
      <w:r>
        <w:rPr>
          <w:rFonts w:cs="宋体" w:ascii="宋体" w:hAnsi="宋体"/>
          <w:b/>
          <w:bCs/>
          <w:kern w:val="0"/>
          <w:sz w:val="11"/>
          <w:szCs w:val="11"/>
        </w:rPr>
      </w:r>
    </w:p>
    <w:tbl>
      <w:tblPr>
        <w:tblW w:w="8580" w:type="dxa"/>
        <w:jc w:val="start"/>
        <w:tblInd w:w="9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19"/>
        <w:gridCol w:w="1378"/>
        <w:gridCol w:w="814"/>
        <w:gridCol w:w="4455"/>
        <w:gridCol w:w="814"/>
      </w:tblGrid>
      <w:tr>
        <w:trPr>
          <w:trHeight w:val="510" w:hRule="atLeast"/>
        </w:trPr>
        <w:tc>
          <w:tcPr>
            <w:tcW w:w="2497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考核项目</w:t>
            </w:r>
          </w:p>
        </w:tc>
        <w:tc>
          <w:tcPr>
            <w:tcW w:w="8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455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内  容</w:t>
            </w:r>
          </w:p>
        </w:tc>
        <w:tc>
          <w:tcPr>
            <w:tcW w:w="8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权重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日常工作考核项目</w:t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工作量   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本月伙食供应正常情况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本月伙食供应品种情况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工作质量 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服务态度及用餐人员投诉情况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是否按照相关管理制度完成工作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是否体现勤俭节约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团队合作 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安排工作的接爱和服从程度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是否积极主动的沟通、请示和汇报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班组成员间工作的配合和互助程度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工作责任心 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工作态度端正程度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及时关闭水、电等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是否及时发现问题并纠正或申报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发现违规是否及时制止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是否按要求完成工作记录及必要的工作交接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劳动纪律 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是否按时到岗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是否存在擅自离开工作岗位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着装是否大方得体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是否爱护公司财物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岗位工作进步程度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餐饮烹制技术进步情况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餐饮法规和知识的掌握情况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1119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加减分项</w:t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工作贡献及     工作差错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对工作进行改良取得良好效果，或提出合理化建议得到采纳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因违反食品安全规定造成事故、损害或风险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 xml:space="preserve">-10 </w:t>
            </w:r>
          </w:p>
        </w:tc>
      </w:tr>
      <w:tr>
        <w:trPr>
          <w:trHeight w:val="465" w:hRule="atLeast"/>
        </w:trPr>
        <w:tc>
          <w:tcPr>
            <w:tcW w:w="7766" w:type="dxa"/>
            <w:gridSpan w:val="4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合    计</w:t>
            </w:r>
          </w:p>
        </w:tc>
        <w:tc>
          <w:tcPr>
            <w:tcW w:w="8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100</w:t>
            </w:r>
          </w:p>
        </w:tc>
      </w:tr>
    </w:tbl>
    <w:p>
      <w:pPr>
        <w:pStyle w:val="Normal"/>
        <w:jc w:val="center"/>
        <w:rPr>
          <w:rFonts w:ascii="宋体" w:hAnsi="宋体" w:cs="宋体"/>
          <w:b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附表六：安保人员工作考核表</w:t>
      </w:r>
    </w:p>
    <w:p>
      <w:pPr>
        <w:pStyle w:val="Normal"/>
        <w:jc w:val="center"/>
        <w:rPr>
          <w:rFonts w:ascii="宋体" w:hAnsi="宋体" w:cs="宋体"/>
          <w:b/>
          <w:b/>
          <w:bCs/>
          <w:kern w:val="0"/>
          <w:sz w:val="11"/>
          <w:szCs w:val="11"/>
        </w:rPr>
      </w:pPr>
      <w:r>
        <w:rPr>
          <w:rFonts w:cs="宋体" w:ascii="宋体" w:hAnsi="宋体"/>
          <w:b/>
          <w:bCs/>
          <w:kern w:val="0"/>
          <w:sz w:val="11"/>
          <w:szCs w:val="11"/>
        </w:rPr>
      </w:r>
    </w:p>
    <w:tbl>
      <w:tblPr>
        <w:tblW w:w="8580" w:type="dxa"/>
        <w:jc w:val="start"/>
        <w:tblInd w:w="9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19"/>
        <w:gridCol w:w="1378"/>
        <w:gridCol w:w="814"/>
        <w:gridCol w:w="4455"/>
        <w:gridCol w:w="814"/>
      </w:tblGrid>
      <w:tr>
        <w:trPr>
          <w:trHeight w:val="510" w:hRule="atLeast"/>
        </w:trPr>
        <w:tc>
          <w:tcPr>
            <w:tcW w:w="2497" w:type="dxa"/>
            <w:gridSpan w:val="2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考核项目</w:t>
            </w:r>
          </w:p>
        </w:tc>
        <w:tc>
          <w:tcPr>
            <w:tcW w:w="8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4455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内  容</w:t>
            </w:r>
          </w:p>
        </w:tc>
        <w:tc>
          <w:tcPr>
            <w:tcW w:w="814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权重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日常工作考核项目</w:t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工作量   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本月值班岗位工作完成情况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本月园区例行巡查情况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工作质量 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服务态度及员工、外来人员投诉情况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是否按照相关管理制度完成工作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安保及公共设施完好程度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团队合作 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安排工作的接爱和服从程度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是否积极主动的沟通、请示和汇报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与公司各部门的工作配合情况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工作责任心 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工作态度端正程度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及时关闭水、电等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11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是否及时发现本职工作存在的问题并纠正或申报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发现员工及外来人员违规是否及时制止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13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是否按要求完成工作记录及必要的工作交接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劳动纪律  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14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是否按时到岗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15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是否存在擅自离开工作岗位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16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着装是否大方得体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17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是否爱护公司财物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岗位工作进步程度</w:t>
            </w: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18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对公司相关业务部门人员和车辆的熟悉程度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来客来访接待工作完成情况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1119" w:type="dxa"/>
            <w:vMerge w:val="restart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加减分项</w:t>
            </w:r>
          </w:p>
        </w:tc>
        <w:tc>
          <w:tcPr>
            <w:tcW w:w="1378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工作贡献及     工作差错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20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发现治安及其他安全事件并及时制止或处理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1119" w:type="dxa"/>
            <w:vMerge w:val="continue"/>
            <w:tcBorders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1378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spacing w:lineRule="exact" w:line="520"/>
              <w:jc w:val="start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21</w:t>
            </w:r>
          </w:p>
        </w:tc>
        <w:tc>
          <w:tcPr>
            <w:tcW w:w="4455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star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公司内发生偷盗、打架斗殴等治安事件</w:t>
            </w:r>
          </w:p>
        </w:tc>
        <w:tc>
          <w:tcPr>
            <w:tcW w:w="814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kern w:val="0"/>
                <w:sz w:val="20"/>
                <w:szCs w:val="20"/>
              </w:rPr>
              <w:t xml:space="preserve">-10 </w:t>
            </w:r>
          </w:p>
        </w:tc>
      </w:tr>
      <w:tr>
        <w:trPr>
          <w:trHeight w:val="465" w:hRule="atLeast"/>
        </w:trPr>
        <w:tc>
          <w:tcPr>
            <w:tcW w:w="7766" w:type="dxa"/>
            <w:gridSpan w:val="4"/>
            <w:tcBorders>
              <w:start w:val="single" w:sz="8" w:space="0" w:color="000000"/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合    计</w:t>
            </w:r>
          </w:p>
        </w:tc>
        <w:tc>
          <w:tcPr>
            <w:tcW w:w="814" w:type="dxa"/>
            <w:tcBorders>
              <w:bottom w:val="single" w:sz="8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exact" w:line="520"/>
              <w:jc w:val="center"/>
              <w:rPr>
                <w:rFonts w:ascii="宋体" w:hAnsi="宋体" w:cs="宋体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宋体" w:ascii="宋体" w:hAnsi="宋体"/>
                <w:b/>
                <w:bCs/>
                <w:kern w:val="0"/>
                <w:sz w:val="20"/>
                <w:szCs w:val="20"/>
              </w:rPr>
              <w:t>100</w:t>
            </w:r>
          </w:p>
        </w:tc>
      </w:tr>
    </w:tbl>
    <w:p>
      <w:pPr>
        <w:pStyle w:val="Normal"/>
        <w:ind w:firstLine="435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10"/>
      <w:footerReference w:type="default" r:id="rId11"/>
      <w:type w:val="nextPage"/>
      <w:pgSz w:w="11906" w:h="16838"/>
      <w:pgMar w:left="1559" w:right="1797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0" w:characterSet="windows-1252"/>
    <w:family w:val="roman"/>
    <w:pitch w:val="default"/>
  </w:font>
  <w:font w:name="Calibri">
    <w:charset w:val="00" w:characterSet="windows-1252"/>
    <w:family w:val="swiss"/>
    <w:pitch w:val="default"/>
  </w:font>
  <w:font w:name="Liberation Sans">
    <w:altName w:val="Arial"/>
    <w:charset w:val="01" w:characterSet="utf-8"/>
    <w:family w:val="swiss"/>
    <w:pitch w:val="variable"/>
  </w:font>
  <w:font w:name="MS Reference Sans Serif">
    <w:altName w:val="Verdana"/>
    <w:charset w:val="00" w:characterSet="windows-1252"/>
    <w:family w:val="decorative"/>
    <w:pitch w:val="default"/>
  </w:font>
  <w:font w:name="华康雅宋体W9">
    <w:altName w:val="宋体"/>
    <w:charset w:val="86"/>
    <w:family w:val="swiss"/>
    <w:pitch w:val="default"/>
  </w:font>
  <w:font w:name="方正小标宋简体">
    <w:altName w:val="仿宋_GB2312"/>
    <w:charset w:val="86"/>
    <w:family w:val="auto"/>
    <w:pitch w:val="default"/>
  </w:font>
  <w:font w:name="段宁毛笔行书">
    <w:altName w:val="宋体"/>
    <w:charset w:val="86"/>
    <w:family w:val="auto"/>
    <w:pitch w:val="default"/>
  </w:font>
  <w:font w:name="迷你简汉真广标">
    <w:altName w:val="宋体"/>
    <w:charset w:val="86"/>
    <w:family w:val="swiss"/>
    <w:pitch w:val="default"/>
  </w:font>
  <w:font w:name="黑体">
    <w:charset w:val="86"/>
    <w:family w:val="auto"/>
    <w:pitch w:val="default"/>
  </w:font>
  <w:font w:name="宋体">
    <w:charset w:val="86"/>
    <w:family w:val="auto"/>
    <w:pitch w:val="default"/>
  </w:font>
  <w:font w:name="_x005F_x000B__x005F_x000C_">
    <w:altName w:val="Times New Roman"/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7" name="Frame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.05pt;mso-position-vertical-relative:text;margin-left:218.2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8" name="Frame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.05pt;mso-position-vertical-relative:text;margin-left:346.7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935" cy="126365"/>
              <wp:effectExtent l="0" t="0" r="0" b="0"/>
              <wp:wrapSquare wrapText="largest"/>
              <wp:docPr id="9" name="Frame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9.05pt;height:9.95pt;mso-wrap-distance-left:0pt;mso-wrap-distance-right:0pt;mso-wrap-distance-top:0pt;mso-wrap-distance-bottom:0pt;margin-top:0.05pt;mso-position-vertical-relative:text;margin-left:209.2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  <w:r>
      <mc:AlternateContent>
        <mc:Choice Requires="wps">
          <w:drawing>
            <wp:anchor behindDoc="0" distT="0" distB="0" distL="114935" distR="114935" simplePos="0" locked="0" layoutInCell="0" allowOverlap="1" relativeHeight="5">
              <wp:simplePos x="0" y="0"/>
              <wp:positionH relativeFrom="column">
                <wp:posOffset>5125085</wp:posOffset>
              </wp:positionH>
              <wp:positionV relativeFrom="page">
                <wp:posOffset>9867900</wp:posOffset>
              </wp:positionV>
              <wp:extent cx="2198370" cy="400685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400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>
                              <w:rFonts w:ascii="华康雅宋体W9;宋体" w:hAnsi="华康雅宋体W9;宋体" w:eastAsia="华康雅宋体W9;宋体" w:cs="华康雅宋体W9;宋体"/>
                              <w:i/>
                              <w:i/>
                              <w:iCs/>
                              <w:color w:val="948A5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MS Reference Sans Serif;Verdana" w:ascii="MS Reference Sans Serif;Verdana" w:hAnsi="MS Reference Sans Serif;Verdana"/>
                              <w:color w:val="948A54"/>
                              <w:sz w:val="24"/>
                              <w:szCs w:val="24"/>
                            </w:rPr>
                            <w:t>©</w:t>
                          </w:r>
                          <w:r>
                            <w:rPr>
                              <w:rFonts w:ascii="华康雅宋体W9;宋体" w:hAnsi="华康雅宋体W9;宋体" w:cs="华康雅宋体W9;宋体" w:eastAsia="华康雅宋体W9;宋体"/>
                              <w:color w:val="948A54"/>
                              <w:sz w:val="24"/>
                              <w:szCs w:val="24"/>
                              <w:lang w:eastAsia="zh-CN"/>
                            </w:rPr>
                            <w:t>苏苏办公模板设计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73.1pt;height:31.55pt;mso-wrap-distance-left:9.05pt;mso-wrap-distance-right:9.05pt;mso-wrap-distance-top:0pt;mso-wrap-distance-bottom:0pt;margin-top:777pt;mso-position-vertical-relative:page;margin-left:403.5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Normal"/>
                      <w:jc w:val="center"/>
                      <w:rPr>
                        <w:rFonts w:ascii="华康雅宋体W9;宋体" w:hAnsi="华康雅宋体W9;宋体" w:eastAsia="华康雅宋体W9;宋体" w:cs="华康雅宋体W9;宋体"/>
                        <w:i/>
                        <w:i/>
                        <w:iCs/>
                        <w:color w:val="948A54"/>
                        <w:sz w:val="24"/>
                        <w:szCs w:val="24"/>
                      </w:rPr>
                    </w:pPr>
                    <w:r>
                      <w:rPr>
                        <w:rFonts w:cs="MS Reference Sans Serif;Verdana" w:ascii="MS Reference Sans Serif;Verdana" w:hAnsi="MS Reference Sans Serif;Verdana"/>
                        <w:color w:val="948A54"/>
                        <w:sz w:val="24"/>
                        <w:szCs w:val="24"/>
                      </w:rPr>
                      <w:t>©</w:t>
                    </w:r>
                    <w:r>
                      <w:rPr>
                        <w:rFonts w:ascii="华康雅宋体W9;宋体" w:hAnsi="华康雅宋体W9;宋体" w:cs="华康雅宋体W9;宋体" w:eastAsia="华康雅宋体W9;宋体"/>
                        <w:color w:val="948A54"/>
                        <w:sz w:val="24"/>
                        <w:szCs w:val="24"/>
                        <w:lang w:eastAsia="zh-CN"/>
                      </w:rPr>
                      <w:t>苏苏办公模板设计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0" distT="0" distB="0" distL="114935" distR="114935" simplePos="0" locked="0" layoutInCell="0" allowOverlap="1" relativeHeight="6">
              <wp:simplePos x="0" y="0"/>
              <wp:positionH relativeFrom="column">
                <wp:posOffset>-19050</wp:posOffset>
              </wp:positionH>
              <wp:positionV relativeFrom="page">
                <wp:posOffset>6560820</wp:posOffset>
              </wp:positionV>
              <wp:extent cx="7560310" cy="1052830"/>
              <wp:effectExtent l="0" t="0" r="0" b="0"/>
              <wp:wrapNone/>
              <wp:docPr id="2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10528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spacing w:lineRule="auto" w:line="240" w:before="0" w:after="0"/>
                            <w:jc w:val="center"/>
                            <w:rPr>
                              <w:rFonts w:ascii="方正小标宋简体;仿宋_GB2312" w:hAnsi="方正小标宋简体;仿宋_GB2312" w:eastAsia="方正小标宋简体;仿宋_GB2312" w:cs="方正小标宋简体;仿宋_GB2312"/>
                              <w:b/>
                              <w:b/>
                              <w:bCs w:val="false"/>
                              <w:i/>
                              <w:i/>
                              <w:color w:val="1C1B10"/>
                              <w:kern w:val="2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方正小标宋简体;仿宋_GB2312" w:hAnsi="方正小标宋简体;仿宋_GB2312" w:cs="方正小标宋简体;仿宋_GB2312" w:eastAsia="方正小标宋简体;仿宋_GB2312"/>
                              <w:b/>
                              <w:bCs w:val="false"/>
                              <w:color w:val="1C1B10"/>
                              <w:kern w:val="2"/>
                              <w:sz w:val="72"/>
                              <w:szCs w:val="72"/>
                            </w:rPr>
                            <w:t>制药公司绩效考核管理办法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95.3pt;height:82.9pt;mso-wrap-distance-left:9.05pt;mso-wrap-distance-right:9.05pt;mso-wrap-distance-top:0pt;mso-wrap-distance-bottom:0pt;margin-top:516.6pt;mso-position-vertical-relative:page;margin-left:-1.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Heading1"/>
                      <w:spacing w:lineRule="auto" w:line="240" w:before="0" w:after="0"/>
                      <w:jc w:val="center"/>
                      <w:rPr>
                        <w:rFonts w:ascii="方正小标宋简体;仿宋_GB2312" w:hAnsi="方正小标宋简体;仿宋_GB2312" w:eastAsia="方正小标宋简体;仿宋_GB2312" w:cs="方正小标宋简体;仿宋_GB2312"/>
                        <w:b/>
                        <w:b/>
                        <w:bCs w:val="false"/>
                        <w:i/>
                        <w:i/>
                        <w:color w:val="1C1B10"/>
                        <w:kern w:val="2"/>
                        <w:sz w:val="72"/>
                        <w:szCs w:val="72"/>
                      </w:rPr>
                    </w:pPr>
                    <w:r>
                      <w:rPr>
                        <w:rFonts w:ascii="方正小标宋简体;仿宋_GB2312" w:hAnsi="方正小标宋简体;仿宋_GB2312" w:cs="方正小标宋简体;仿宋_GB2312" w:eastAsia="方正小标宋简体;仿宋_GB2312"/>
                        <w:b/>
                        <w:bCs w:val="false"/>
                        <w:color w:val="1C1B10"/>
                        <w:kern w:val="2"/>
                        <w:sz w:val="72"/>
                        <w:szCs w:val="72"/>
                      </w:rPr>
                      <w:t>制药公司绩效考核管理办法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0" distT="0" distB="0" distL="114935" distR="114935" simplePos="0" locked="0" layoutInCell="0" allowOverlap="1" relativeHeight="7">
              <wp:simplePos x="0" y="0"/>
              <wp:positionH relativeFrom="column">
                <wp:posOffset>3817620</wp:posOffset>
              </wp:positionH>
              <wp:positionV relativeFrom="page">
                <wp:posOffset>3608070</wp:posOffset>
              </wp:positionV>
              <wp:extent cx="3190240" cy="865505"/>
              <wp:effectExtent l="0" t="0" r="0" b="0"/>
              <wp:wrapNone/>
              <wp:docPr id="3" name="Frame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0240" cy="8655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spacing w:lineRule="auto" w:line="240" w:before="0" w:after="0"/>
                            <w:jc w:val="both"/>
                            <w:rPr>
                              <w:rFonts w:ascii="方正小标宋简体;仿宋_GB2312" w:hAnsi="方正小标宋简体;仿宋_GB2312" w:eastAsia="方正小标宋简体;仿宋_GB2312" w:cs="方正小标宋简体;仿宋_GB2312"/>
                              <w:b/>
                              <w:b/>
                              <w:bCs w:val="false"/>
                              <w:i w:val="false"/>
                              <w:i w:val="false"/>
                              <w:iCs w:val="false"/>
                              <w:color w:val="205968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eastAsia="方正小标宋简体;仿宋_GB2312" w:cs="方正小标宋简体;仿宋_GB2312" w:ascii="方正小标宋简体;仿宋_GB2312" w:hAnsi="方正小标宋简体;仿宋_GB2312"/>
                              <w:b/>
                              <w:bCs w:val="false"/>
                              <w:i w:val="false"/>
                              <w:iCs w:val="false"/>
                              <w:color w:val="0070C0"/>
                              <w:kern w:val="2"/>
                              <w:sz w:val="40"/>
                              <w:szCs w:val="40"/>
                            </w:rPr>
                            <w:t>◎</w:t>
                          </w:r>
                          <w:r>
                            <w:rPr>
                              <w:rFonts w:ascii="方正小标宋简体;仿宋_GB2312" w:hAnsi="方正小标宋简体;仿宋_GB2312" w:cs="方正小标宋简体;仿宋_GB2312" w:eastAsia="方正小标宋简体;仿宋_GB2312"/>
                              <w:b/>
                              <w:bCs w:val="false"/>
                              <w:i w:val="false"/>
                              <w:iCs w:val="false"/>
                              <w:color w:val="0070C0"/>
                              <w:kern w:val="2"/>
                              <w:sz w:val="40"/>
                              <w:szCs w:val="40"/>
                              <w:lang w:eastAsia="zh-CN"/>
                            </w:rPr>
                            <w:t>考核办法</w:t>
                          </w:r>
                          <w:r>
                            <w:rPr>
                              <w:rFonts w:ascii="方正小标宋简体;仿宋_GB2312" w:hAnsi="方正小标宋简体;仿宋_GB2312" w:cs="方正小标宋简体;仿宋_GB2312" w:eastAsia="方正小标宋简体;仿宋_GB2312"/>
                              <w:b/>
                              <w:bCs w:val="false"/>
                              <w:i w:val="false"/>
                              <w:iCs w:val="false"/>
                              <w:color w:val="000099"/>
                              <w:kern w:val="2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方正小标宋简体;仿宋_GB2312" w:hAnsi="方正小标宋简体;仿宋_GB2312" w:cs="方正小标宋简体;仿宋_GB2312" w:eastAsia="方正小标宋简体;仿宋_GB2312"/>
                              <w:b/>
                              <w:bCs w:val="false"/>
                              <w:i w:val="false"/>
                              <w:iCs w:val="false"/>
                              <w:color w:val="205968"/>
                              <w:kern w:val="2"/>
                              <w:sz w:val="40"/>
                              <w:szCs w:val="40"/>
                            </w:rPr>
                            <w:t xml:space="preserve">  ◎</w:t>
                          </w:r>
                          <w:r>
                            <w:rPr>
                              <w:rFonts w:ascii="方正小标宋简体;仿宋_GB2312" w:hAnsi="方正小标宋简体;仿宋_GB2312" w:cs="方正小标宋简体;仿宋_GB2312" w:eastAsia="方正小标宋简体;仿宋_GB2312"/>
                              <w:b/>
                              <w:bCs w:val="false"/>
                              <w:i w:val="false"/>
                              <w:iCs w:val="false"/>
                              <w:color w:val="205968"/>
                              <w:kern w:val="2"/>
                              <w:sz w:val="40"/>
                              <w:szCs w:val="40"/>
                              <w:lang w:eastAsia="zh-CN"/>
                            </w:rPr>
                            <w:t>工作方案</w:t>
                          </w:r>
                        </w:p>
                        <w:p>
                          <w:pPr>
                            <w:pStyle w:val="Heading1"/>
                            <w:spacing w:lineRule="auto" w:line="240" w:before="0" w:after="0"/>
                            <w:jc w:val="both"/>
                            <w:rPr>
                              <w:rFonts w:ascii="方正小标宋简体;仿宋_GB2312" w:hAnsi="方正小标宋简体;仿宋_GB2312" w:eastAsia="方正小标宋简体;仿宋_GB2312" w:cs="方正小标宋简体;仿宋_GB2312"/>
                              <w:b/>
                              <w:b/>
                              <w:bCs w:val="false"/>
                              <w:i/>
                              <w:i/>
                              <w:iCs/>
                              <w:color w:val="7030A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eastAsia="方正小标宋简体;仿宋_GB2312" w:cs="方正小标宋简体;仿宋_GB2312" w:ascii="方正小标宋简体;仿宋_GB2312" w:hAnsi="方正小标宋简体;仿宋_GB2312"/>
                              <w:b/>
                              <w:bCs w:val="false"/>
                              <w:i w:val="false"/>
                              <w:iCs w:val="false"/>
                              <w:color w:val="C00000"/>
                              <w:kern w:val="2"/>
                              <w:sz w:val="40"/>
                              <w:szCs w:val="40"/>
                            </w:rPr>
                            <w:t>◎</w:t>
                          </w:r>
                          <w:r>
                            <w:rPr>
                              <w:rFonts w:ascii="方正小标宋简体;仿宋_GB2312" w:hAnsi="方正小标宋简体;仿宋_GB2312" w:cs="方正小标宋简体;仿宋_GB2312" w:eastAsia="方正小标宋简体;仿宋_GB2312"/>
                              <w:b/>
                              <w:bCs w:val="false"/>
                              <w:i w:val="false"/>
                              <w:iCs w:val="false"/>
                              <w:color w:val="C00000"/>
                              <w:kern w:val="2"/>
                              <w:sz w:val="40"/>
                              <w:szCs w:val="40"/>
                              <w:lang w:eastAsia="zh-CN"/>
                            </w:rPr>
                            <w:t>激励机制</w:t>
                          </w:r>
                          <w:r>
                            <w:rPr>
                              <w:rFonts w:ascii="方正小标宋简体;仿宋_GB2312" w:hAnsi="方正小标宋简体;仿宋_GB2312" w:cs="方正小标宋简体;仿宋_GB2312" w:eastAsia="方正小标宋简体;仿宋_GB2312"/>
                              <w:b/>
                              <w:bCs w:val="false"/>
                              <w:i w:val="false"/>
                              <w:iCs w:val="false"/>
                              <w:color w:val="00CC00"/>
                              <w:kern w:val="2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方正小标宋简体;仿宋_GB2312" w:hAnsi="方正小标宋简体;仿宋_GB2312" w:cs="方正小标宋简体;仿宋_GB2312" w:eastAsia="方正小标宋简体;仿宋_GB2312"/>
                              <w:b/>
                              <w:bCs w:val="false"/>
                              <w:i w:val="false"/>
                              <w:iCs w:val="false"/>
                              <w:color w:val="205968"/>
                              <w:kern w:val="2"/>
                              <w:sz w:val="40"/>
                              <w:szCs w:val="40"/>
                            </w:rPr>
                            <w:t xml:space="preserve">  </w:t>
                          </w:r>
                          <w:r>
                            <w:rPr>
                              <w:rFonts w:ascii="方正小标宋简体;仿宋_GB2312" w:hAnsi="方正小标宋简体;仿宋_GB2312" w:cs="方正小标宋简体;仿宋_GB2312" w:eastAsia="方正小标宋简体;仿宋_GB2312"/>
                              <w:b/>
                              <w:bCs w:val="false"/>
                              <w:i w:val="false"/>
                              <w:iCs w:val="false"/>
                              <w:color w:val="7030A0"/>
                              <w:kern w:val="2"/>
                              <w:sz w:val="40"/>
                              <w:szCs w:val="40"/>
                            </w:rPr>
                            <w:t>◎</w:t>
                          </w:r>
                          <w:r>
                            <w:rPr>
                              <w:rFonts w:ascii="方正小标宋简体;仿宋_GB2312" w:hAnsi="方正小标宋简体;仿宋_GB2312" w:cs="方正小标宋简体;仿宋_GB2312" w:eastAsia="方正小标宋简体;仿宋_GB2312"/>
                              <w:b/>
                              <w:bCs w:val="false"/>
                              <w:i w:val="false"/>
                              <w:iCs w:val="false"/>
                              <w:color w:val="7030A0"/>
                              <w:kern w:val="2"/>
                              <w:sz w:val="40"/>
                              <w:szCs w:val="40"/>
                              <w:lang w:eastAsia="zh-CN"/>
                            </w:rPr>
                            <w:t>行政管理</w:t>
                          </w:r>
                        </w:p>
                        <w:p>
                          <w:pPr>
                            <w:pStyle w:val="Heading1"/>
                            <w:spacing w:lineRule="auto" w:line="240" w:before="0" w:after="0"/>
                            <w:jc w:val="center"/>
                            <w:rPr>
                              <w:rFonts w:ascii="Cambria" w:hAnsi="Cambria" w:eastAsia="时尚中黑简体;黑体" w:cs="时尚中黑简体;黑体"/>
                              <w:b/>
                              <w:b/>
                              <w:bCs/>
                              <w:i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时尚中黑简体;黑体" w:cs="时尚中黑简体;黑体" w:ascii="Cambria" w:hAnsi="Cambria"/>
                              <w:b/>
                              <w:bCs/>
                              <w:i/>
                              <w:iCs/>
                              <w:color w:val="C00000"/>
                              <w:sz w:val="28"/>
                              <w:szCs w:val="28"/>
                            </w:rPr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51.2pt;height:68.15pt;mso-wrap-distance-left:9.05pt;mso-wrap-distance-right:9.05pt;mso-wrap-distance-top:0pt;mso-wrap-distance-bottom:0pt;margin-top:284.1pt;mso-position-vertical-relative:page;margin-left:300.6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Heading1"/>
                      <w:spacing w:lineRule="auto" w:line="240" w:before="0" w:after="0"/>
                      <w:jc w:val="both"/>
                      <w:rPr>
                        <w:rFonts w:ascii="方正小标宋简体;仿宋_GB2312" w:hAnsi="方正小标宋简体;仿宋_GB2312" w:eastAsia="方正小标宋简体;仿宋_GB2312" w:cs="方正小标宋简体;仿宋_GB2312"/>
                        <w:b/>
                        <w:b/>
                        <w:bCs w:val="false"/>
                        <w:i w:val="false"/>
                        <w:i w:val="false"/>
                        <w:iCs w:val="false"/>
                        <w:color w:val="205968"/>
                        <w:sz w:val="40"/>
                        <w:szCs w:val="40"/>
                      </w:rPr>
                    </w:pPr>
                    <w:r>
                      <w:rPr>
                        <w:rFonts w:eastAsia="方正小标宋简体;仿宋_GB2312" w:cs="方正小标宋简体;仿宋_GB2312" w:ascii="方正小标宋简体;仿宋_GB2312" w:hAnsi="方正小标宋简体;仿宋_GB2312"/>
                        <w:b/>
                        <w:bCs w:val="false"/>
                        <w:i w:val="false"/>
                        <w:iCs w:val="false"/>
                        <w:color w:val="0070C0"/>
                        <w:kern w:val="2"/>
                        <w:sz w:val="40"/>
                        <w:szCs w:val="40"/>
                      </w:rPr>
                      <w:t>◎</w:t>
                    </w:r>
                    <w:r>
                      <w:rPr>
                        <w:rFonts w:ascii="方正小标宋简体;仿宋_GB2312" w:hAnsi="方正小标宋简体;仿宋_GB2312" w:cs="方正小标宋简体;仿宋_GB2312" w:eastAsia="方正小标宋简体;仿宋_GB2312"/>
                        <w:b/>
                        <w:bCs w:val="false"/>
                        <w:i w:val="false"/>
                        <w:iCs w:val="false"/>
                        <w:color w:val="0070C0"/>
                        <w:kern w:val="2"/>
                        <w:sz w:val="40"/>
                        <w:szCs w:val="40"/>
                        <w:lang w:eastAsia="zh-CN"/>
                      </w:rPr>
                      <w:t>考核办法</w:t>
                    </w:r>
                    <w:r>
                      <w:rPr>
                        <w:rFonts w:ascii="方正小标宋简体;仿宋_GB2312" w:hAnsi="方正小标宋简体;仿宋_GB2312" w:cs="方正小标宋简体;仿宋_GB2312" w:eastAsia="方正小标宋简体;仿宋_GB2312"/>
                        <w:b/>
                        <w:bCs w:val="false"/>
                        <w:i w:val="false"/>
                        <w:iCs w:val="false"/>
                        <w:color w:val="000099"/>
                        <w:kern w:val="2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方正小标宋简体;仿宋_GB2312" w:hAnsi="方正小标宋简体;仿宋_GB2312" w:cs="方正小标宋简体;仿宋_GB2312" w:eastAsia="方正小标宋简体;仿宋_GB2312"/>
                        <w:b/>
                        <w:bCs w:val="false"/>
                        <w:i w:val="false"/>
                        <w:iCs w:val="false"/>
                        <w:color w:val="205968"/>
                        <w:kern w:val="2"/>
                        <w:sz w:val="40"/>
                        <w:szCs w:val="40"/>
                      </w:rPr>
                      <w:t xml:space="preserve">  ◎</w:t>
                    </w:r>
                    <w:r>
                      <w:rPr>
                        <w:rFonts w:ascii="方正小标宋简体;仿宋_GB2312" w:hAnsi="方正小标宋简体;仿宋_GB2312" w:cs="方正小标宋简体;仿宋_GB2312" w:eastAsia="方正小标宋简体;仿宋_GB2312"/>
                        <w:b/>
                        <w:bCs w:val="false"/>
                        <w:i w:val="false"/>
                        <w:iCs w:val="false"/>
                        <w:color w:val="205968"/>
                        <w:kern w:val="2"/>
                        <w:sz w:val="40"/>
                        <w:szCs w:val="40"/>
                        <w:lang w:eastAsia="zh-CN"/>
                      </w:rPr>
                      <w:t>工作方案</w:t>
                    </w:r>
                  </w:p>
                  <w:p>
                    <w:pPr>
                      <w:pStyle w:val="Heading1"/>
                      <w:spacing w:lineRule="auto" w:line="240" w:before="0" w:after="0"/>
                      <w:jc w:val="both"/>
                      <w:rPr>
                        <w:rFonts w:ascii="方正小标宋简体;仿宋_GB2312" w:hAnsi="方正小标宋简体;仿宋_GB2312" w:eastAsia="方正小标宋简体;仿宋_GB2312" w:cs="方正小标宋简体;仿宋_GB2312"/>
                        <w:b/>
                        <w:b/>
                        <w:bCs w:val="false"/>
                        <w:i/>
                        <w:i/>
                        <w:iCs/>
                        <w:color w:val="7030A0"/>
                        <w:sz w:val="40"/>
                        <w:szCs w:val="40"/>
                      </w:rPr>
                    </w:pPr>
                    <w:r>
                      <w:rPr>
                        <w:rFonts w:eastAsia="方正小标宋简体;仿宋_GB2312" w:cs="方正小标宋简体;仿宋_GB2312" w:ascii="方正小标宋简体;仿宋_GB2312" w:hAnsi="方正小标宋简体;仿宋_GB2312"/>
                        <w:b/>
                        <w:bCs w:val="false"/>
                        <w:i w:val="false"/>
                        <w:iCs w:val="false"/>
                        <w:color w:val="C00000"/>
                        <w:kern w:val="2"/>
                        <w:sz w:val="40"/>
                        <w:szCs w:val="40"/>
                      </w:rPr>
                      <w:t>◎</w:t>
                    </w:r>
                    <w:r>
                      <w:rPr>
                        <w:rFonts w:ascii="方正小标宋简体;仿宋_GB2312" w:hAnsi="方正小标宋简体;仿宋_GB2312" w:cs="方正小标宋简体;仿宋_GB2312" w:eastAsia="方正小标宋简体;仿宋_GB2312"/>
                        <w:b/>
                        <w:bCs w:val="false"/>
                        <w:i w:val="false"/>
                        <w:iCs w:val="false"/>
                        <w:color w:val="C00000"/>
                        <w:kern w:val="2"/>
                        <w:sz w:val="40"/>
                        <w:szCs w:val="40"/>
                        <w:lang w:eastAsia="zh-CN"/>
                      </w:rPr>
                      <w:t>激励机制</w:t>
                    </w:r>
                    <w:r>
                      <w:rPr>
                        <w:rFonts w:ascii="方正小标宋简体;仿宋_GB2312" w:hAnsi="方正小标宋简体;仿宋_GB2312" w:cs="方正小标宋简体;仿宋_GB2312" w:eastAsia="方正小标宋简体;仿宋_GB2312"/>
                        <w:b/>
                        <w:bCs w:val="false"/>
                        <w:i w:val="false"/>
                        <w:iCs w:val="false"/>
                        <w:color w:val="00CC00"/>
                        <w:kern w:val="2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方正小标宋简体;仿宋_GB2312" w:hAnsi="方正小标宋简体;仿宋_GB2312" w:cs="方正小标宋简体;仿宋_GB2312" w:eastAsia="方正小标宋简体;仿宋_GB2312"/>
                        <w:b/>
                        <w:bCs w:val="false"/>
                        <w:i w:val="false"/>
                        <w:iCs w:val="false"/>
                        <w:color w:val="205968"/>
                        <w:kern w:val="2"/>
                        <w:sz w:val="40"/>
                        <w:szCs w:val="40"/>
                      </w:rPr>
                      <w:t xml:space="preserve">  </w:t>
                    </w:r>
                    <w:r>
                      <w:rPr>
                        <w:rFonts w:ascii="方正小标宋简体;仿宋_GB2312" w:hAnsi="方正小标宋简体;仿宋_GB2312" w:cs="方正小标宋简体;仿宋_GB2312" w:eastAsia="方正小标宋简体;仿宋_GB2312"/>
                        <w:b/>
                        <w:bCs w:val="false"/>
                        <w:i w:val="false"/>
                        <w:iCs w:val="false"/>
                        <w:color w:val="7030A0"/>
                        <w:kern w:val="2"/>
                        <w:sz w:val="40"/>
                        <w:szCs w:val="40"/>
                      </w:rPr>
                      <w:t>◎</w:t>
                    </w:r>
                    <w:r>
                      <w:rPr>
                        <w:rFonts w:ascii="方正小标宋简体;仿宋_GB2312" w:hAnsi="方正小标宋简体;仿宋_GB2312" w:cs="方正小标宋简体;仿宋_GB2312" w:eastAsia="方正小标宋简体;仿宋_GB2312"/>
                        <w:b/>
                        <w:bCs w:val="false"/>
                        <w:i w:val="false"/>
                        <w:iCs w:val="false"/>
                        <w:color w:val="7030A0"/>
                        <w:kern w:val="2"/>
                        <w:sz w:val="40"/>
                        <w:szCs w:val="40"/>
                        <w:lang w:eastAsia="zh-CN"/>
                      </w:rPr>
                      <w:t>行政管理</w:t>
                    </w:r>
                  </w:p>
                  <w:p>
                    <w:pPr>
                      <w:pStyle w:val="Heading1"/>
                      <w:spacing w:lineRule="auto" w:line="240" w:before="0" w:after="0"/>
                      <w:jc w:val="center"/>
                      <w:rPr>
                        <w:rFonts w:ascii="Cambria" w:hAnsi="Cambria" w:eastAsia="时尚中黑简体;黑体" w:cs="时尚中黑简体;黑体"/>
                        <w:b/>
                        <w:b/>
                        <w:bCs/>
                        <w:i/>
                        <w:i/>
                        <w:iCs/>
                        <w:color w:val="C00000"/>
                        <w:sz w:val="28"/>
                        <w:szCs w:val="28"/>
                      </w:rPr>
                    </w:pPr>
                    <w:r>
                      <w:rPr>
                        <w:rFonts w:eastAsia="时尚中黑简体;黑体" w:cs="时尚中黑简体;黑体" w:ascii="Cambria" w:hAnsi="Cambria"/>
                        <w:b/>
                        <w:bCs/>
                        <w:i/>
                        <w:iCs/>
                        <w:color w:val="C00000"/>
                        <w:sz w:val="28"/>
                        <w:szCs w:val="28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0" distT="0" distB="0" distL="114935" distR="114935" simplePos="0" locked="0" layoutInCell="0" allowOverlap="1" relativeHeight="8">
              <wp:simplePos x="0" y="0"/>
              <wp:positionH relativeFrom="column">
                <wp:posOffset>47625</wp:posOffset>
              </wp:positionH>
              <wp:positionV relativeFrom="page">
                <wp:posOffset>3608705</wp:posOffset>
              </wp:positionV>
              <wp:extent cx="2739390" cy="691515"/>
              <wp:effectExtent l="0" t="0" r="0" b="0"/>
              <wp:wrapNone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9390" cy="6915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spacing w:lineRule="auto" w:line="240" w:before="0" w:after="0"/>
                            <w:jc w:val="center"/>
                            <w:rPr>
                              <w:rFonts w:ascii="方正小标宋简体;仿宋_GB2312" w:hAnsi="方正小标宋简体;仿宋_GB2312" w:eastAsia="方正小标宋简体;仿宋_GB2312" w:cs="方正小标宋简体;仿宋_GB2312"/>
                              <w:b/>
                              <w:b/>
                              <w:bCs w:val="false"/>
                              <w:i/>
                              <w:i/>
                              <w:iCs w:val="false"/>
                              <w:color w:val="E36C09"/>
                              <w:kern w:val="2"/>
                              <w:sz w:val="44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ascii="方正小标宋简体;仿宋_GB2312" w:hAnsi="方正小标宋简体;仿宋_GB2312" w:cs="方正小标宋简体;仿宋_GB2312" w:eastAsia="方正小标宋简体;仿宋_GB2312"/>
                              <w:b/>
                              <w:bCs w:val="false"/>
                              <w:i/>
                              <w:iCs w:val="false"/>
                              <w:color w:val="E36C09"/>
                              <w:kern w:val="2"/>
                              <w:sz w:val="44"/>
                              <w:szCs w:val="44"/>
                              <w:lang w:eastAsia="zh-CN"/>
                            </w:rPr>
                            <w:t>绩效管理系列模版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215.7pt;height:54.45pt;mso-wrap-distance-left:9.05pt;mso-wrap-distance-right:9.05pt;mso-wrap-distance-top:0pt;mso-wrap-distance-bottom:0pt;margin-top:284.15pt;mso-position-vertical-relative:page;margin-left:3.7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Heading1"/>
                      <w:spacing w:lineRule="auto" w:line="240" w:before="0" w:after="0"/>
                      <w:jc w:val="center"/>
                      <w:rPr>
                        <w:rFonts w:ascii="方正小标宋简体;仿宋_GB2312" w:hAnsi="方正小标宋简体;仿宋_GB2312" w:eastAsia="方正小标宋简体;仿宋_GB2312" w:cs="方正小标宋简体;仿宋_GB2312"/>
                        <w:b/>
                        <w:b/>
                        <w:bCs w:val="false"/>
                        <w:i/>
                        <w:i/>
                        <w:iCs w:val="false"/>
                        <w:color w:val="E36C09"/>
                        <w:kern w:val="2"/>
                        <w:sz w:val="44"/>
                        <w:szCs w:val="44"/>
                        <w:lang w:eastAsia="zh-CN"/>
                      </w:rPr>
                    </w:pPr>
                    <w:r>
                      <w:rPr>
                        <w:rFonts w:ascii="方正小标宋简体;仿宋_GB2312" w:hAnsi="方正小标宋简体;仿宋_GB2312" w:cs="方正小标宋简体;仿宋_GB2312" w:eastAsia="方正小标宋简体;仿宋_GB2312"/>
                        <w:b/>
                        <w:bCs w:val="false"/>
                        <w:i/>
                        <w:iCs w:val="false"/>
                        <w:color w:val="E36C09"/>
                        <w:kern w:val="2"/>
                        <w:sz w:val="44"/>
                        <w:szCs w:val="44"/>
                        <w:lang w:eastAsia="zh-CN"/>
                      </w:rPr>
                      <w:t>绩效管理系列模版</w:t>
                    </w:r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0" distT="0" distB="0" distL="114935" distR="114935" simplePos="0" locked="0" layoutInCell="0" allowOverlap="1" relativeHeight="9">
              <wp:simplePos x="0" y="0"/>
              <wp:positionH relativeFrom="column">
                <wp:posOffset>226695</wp:posOffset>
              </wp:positionH>
              <wp:positionV relativeFrom="page">
                <wp:posOffset>1141095</wp:posOffset>
              </wp:positionV>
              <wp:extent cx="7312660" cy="1635125"/>
              <wp:effectExtent l="0" t="0" r="0" b="0"/>
              <wp:wrapNone/>
              <wp:docPr id="5" name="Frame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2660" cy="1635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spacing w:lineRule="auto" w:line="240" w:before="0" w:after="0"/>
                            <w:jc w:val="start"/>
                            <w:rPr>
                              <w:rFonts w:ascii="迷你简汉真广标;宋体" w:hAnsi="迷你简汉真广标;宋体" w:eastAsia="迷你简汉真广标;宋体" w:cs="迷你简汉真广标;宋体"/>
                              <w:b w:val="false"/>
                              <w:b w:val="false"/>
                              <w:i/>
                              <w:i/>
                              <w:iCs w:val="false"/>
                              <w:color w:val="000000"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eastAsia="段宁毛笔行书;宋体" w:cs="段宁毛笔行书;宋体" w:ascii="段宁毛笔行书;宋体" w:hAnsi="段宁毛笔行书;宋体"/>
                              <w:b/>
                              <w:bCs/>
                              <w:i w:val="false"/>
                              <w:iCs/>
                              <w:color w:val="0070C0"/>
                              <w:sz w:val="84"/>
                              <w:szCs w:val="8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迷你简汉真广标;宋体" w:hAnsi="迷你简汉真广标;宋体" w:cs="迷你简汉真广标;宋体" w:eastAsia="迷你简汉真广标;宋体"/>
                              <w:b w:val="false"/>
                              <w:i w:val="false"/>
                              <w:iCs/>
                              <w:color w:val="0070C0"/>
                              <w:sz w:val="192"/>
                              <w:szCs w:val="192"/>
                              <w:lang w:eastAsia="zh-CN"/>
                            </w:rPr>
                            <w:t>绩效</w:t>
                          </w:r>
                          <w:r>
                            <w:rPr>
                              <w:rFonts w:ascii="迷你简汉真广标;宋体" w:hAnsi="迷你简汉真广标;宋体" w:cs="迷你简汉真广标;宋体" w:eastAsia="迷你简汉真广标;宋体"/>
                              <w:b w:val="false"/>
                              <w:i/>
                              <w:iCs w:val="false"/>
                              <w:color w:val="FF0000"/>
                              <w:sz w:val="132"/>
                              <w:szCs w:val="132"/>
                              <w:lang w:eastAsia="zh-CN"/>
                            </w:rPr>
                            <w:t>管理制度</w:t>
                          </w:r>
                        </w:p>
                      </w:txbxContent>
                    </wps:txbx>
                    <wps:bodyPr anchor="t" lIns="92075" tIns="46355" rIns="92075" bIns="4635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75.8pt;height:128.75pt;mso-wrap-distance-left:9.05pt;mso-wrap-distance-right:9.05pt;mso-wrap-distance-top:0pt;mso-wrap-distance-bottom:0pt;margin-top:89.85pt;mso-position-vertical-relative:page;margin-left:17.85pt;mso-position-horizontal-relative:text">
              <v:fill opacity="0f"/>
              <v:textbox inset="0.100694444444444in,0.0506944444444444in,0.100694444444444in,0.0506944444444444in">
                <w:txbxContent>
                  <w:p>
                    <w:pPr>
                      <w:pStyle w:val="Heading1"/>
                      <w:spacing w:lineRule="auto" w:line="240" w:before="0" w:after="0"/>
                      <w:jc w:val="start"/>
                      <w:rPr>
                        <w:rFonts w:ascii="迷你简汉真广标;宋体" w:hAnsi="迷你简汉真广标;宋体" w:eastAsia="迷你简汉真广标;宋体" w:cs="迷你简汉真广标;宋体"/>
                        <w:b w:val="false"/>
                        <w:b w:val="false"/>
                        <w:i/>
                        <w:i/>
                        <w:iCs w:val="false"/>
                        <w:color w:val="000000"/>
                        <w:sz w:val="144"/>
                        <w:szCs w:val="144"/>
                      </w:rPr>
                    </w:pPr>
                    <w:r>
                      <w:rPr>
                        <w:rFonts w:eastAsia="段宁毛笔行书;宋体" w:cs="段宁毛笔行书;宋体" w:ascii="段宁毛笔行书;宋体" w:hAnsi="段宁毛笔行书;宋体"/>
                        <w:b/>
                        <w:bCs/>
                        <w:i w:val="false"/>
                        <w:iCs/>
                        <w:color w:val="0070C0"/>
                        <w:sz w:val="84"/>
                        <w:szCs w:val="8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迷你简汉真广标;宋体" w:hAnsi="迷你简汉真广标;宋体" w:cs="迷你简汉真广标;宋体" w:eastAsia="迷你简汉真广标;宋体"/>
                        <w:b w:val="false"/>
                        <w:i w:val="false"/>
                        <w:iCs/>
                        <w:color w:val="0070C0"/>
                        <w:sz w:val="192"/>
                        <w:szCs w:val="192"/>
                        <w:lang w:eastAsia="zh-CN"/>
                      </w:rPr>
                      <w:t>绩效</w:t>
                    </w:r>
                    <w:r>
                      <w:rPr>
                        <w:rFonts w:ascii="迷你简汉真广标;宋体" w:hAnsi="迷你简汉真广标;宋体" w:cs="迷你简汉真广标;宋体" w:eastAsia="迷你简汉真广标;宋体"/>
                        <w:b w:val="false"/>
                        <w:i/>
                        <w:iCs w:val="false"/>
                        <w:color w:val="FF0000"/>
                        <w:sz w:val="132"/>
                        <w:szCs w:val="132"/>
                        <w:lang w:eastAsia="zh-CN"/>
                      </w:rPr>
                      <w:t>管理制度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>
        <w:rFonts w:eastAsia="宋体"/>
        <w:lang w:eastAsia="zh-CN"/>
      </w:rPr>
    </w:pPr>
    <w:r>
      <w:rPr>
        <w:rFonts w:eastAsia="宋体"/>
        <w:lang w:eastAsia="zh-CN"/>
      </w:rPr>
      <w:drawing>
        <wp:inline distT="0" distB="0" distL="0" distR="0">
          <wp:extent cx="313147075" cy="10751185"/>
          <wp:effectExtent l="0" t="0" r="0" b="0"/>
          <wp:docPr id="6" name="图片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4" r="-5" b="-4"/>
                  <a:stretch>
                    <a:fillRect/>
                  </a:stretch>
                </pic:blipFill>
                <pic:spPr bwMode="auto">
                  <a:xfrm>
                    <a:off x="0" y="0"/>
                    <a:ext cx="313147075" cy="1075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bottom w:val="nil"/>
      </w:pBdr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chineseCountingThousand"/>
      <w:lvlText w:val="%1、"/>
      <w:lvlJc w:val="start"/>
      <w:pPr>
        <w:tabs>
          <w:tab w:val="num" w:pos="0"/>
        </w:tabs>
        <w:ind w:start="420" w:hanging="42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3">
    <w:lvl w:ilvl="0">
      <w:start w:val="1"/>
      <w:numFmt w:val="decimal"/>
      <w:lvlText w:val="%1、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7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rFonts w:eastAsia="幼圆;宋体"/>
      <w:b/>
      <w:kern w:val="2"/>
      <w:sz w:val="44"/>
      <w:szCs w:val="2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412" w:before="260" w:after="260"/>
      <w:outlineLvl w:val="1"/>
    </w:pPr>
    <w:rPr>
      <w:rFonts w:ascii="Cambria" w:hAnsi="Cambria" w:cs="Cambria"/>
      <w:b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412" w:before="260" w:after="260"/>
      <w:outlineLvl w:val="2"/>
    </w:pPr>
    <w:rPr>
      <w:rFonts w:ascii="Calibri" w:hAnsi="Calibri" w:cs="Calibri"/>
      <w:b/>
      <w:sz w:val="32"/>
      <w:szCs w:val="32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372" w:before="280" w:after="290"/>
      <w:outlineLvl w:val="3"/>
    </w:pPr>
    <w:rPr>
      <w:rFonts w:ascii="Cambria" w:hAnsi="Cambria" w:cs="Cambria"/>
      <w:b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0">
    <w:name w:val="默认段落字体"/>
    <w:qFormat/>
    <w:rPr/>
  </w:style>
  <w:style w:type="character" w:styleId="Heading3Char">
    <w:name w:val="Heading 3 Char"/>
    <w:basedOn w:val="Style10"/>
    <w:qFormat/>
    <w:rPr>
      <w:rFonts w:ascii="Calibri" w:hAnsi="Calibri" w:eastAsia="宋体" w:cs="Calibri"/>
      <w:b/>
      <w:kern w:val="2"/>
      <w:sz w:val="32"/>
      <w:szCs w:val="32"/>
      <w:lang w:val="en-US" w:eastAsia="zh-CN"/>
    </w:rPr>
  </w:style>
  <w:style w:type="character" w:styleId="FooterChar">
    <w:name w:val="Footer Char"/>
    <w:basedOn w:val="Style10"/>
    <w:qFormat/>
    <w:rPr>
      <w:sz w:val="18"/>
      <w:szCs w:val="18"/>
    </w:rPr>
  </w:style>
  <w:style w:type="character" w:styleId="InternetLink">
    <w:name w:val="Hyperlink"/>
    <w:basedOn w:val="Style10"/>
    <w:rPr>
      <w:rFonts w:cs="Times New Roman"/>
      <w:color w:val="0000FF"/>
      <w:u w:val="single"/>
    </w:rPr>
  </w:style>
  <w:style w:type="character" w:styleId="PageNumber">
    <w:name w:val="Page Number"/>
    <w:basedOn w:val="Style10"/>
    <w:rPr/>
  </w:style>
  <w:style w:type="character" w:styleId="VisitedInternetLink">
    <w:name w:val="FollowedHyperlink"/>
    <w:basedOn w:val="Style10"/>
    <w:rPr>
      <w:rFonts w:cs="Times New Roman"/>
      <w:color w:val="800080"/>
      <w:u w:val="single"/>
    </w:rPr>
  </w:style>
  <w:style w:type="character" w:styleId="Heading1Char">
    <w:name w:val="Heading 1 Char"/>
    <w:basedOn w:val="Style10"/>
    <w:qFormat/>
    <w:rPr>
      <w:rFonts w:ascii="Calibri" w:hAnsi="Calibri" w:eastAsia="宋体" w:cs="Calibri"/>
      <w:b/>
      <w:kern w:val="2"/>
      <w:sz w:val="24"/>
      <w:szCs w:val="24"/>
      <w:lang w:val="en-US" w:eastAsia="zh-CN"/>
    </w:rPr>
  </w:style>
  <w:style w:type="character" w:styleId="Heading4Char">
    <w:name w:val="Heading 4 Char"/>
    <w:basedOn w:val="Style10"/>
    <w:qFormat/>
    <w:rPr>
      <w:rFonts w:ascii="Cambria" w:hAnsi="Cambria" w:eastAsia="宋体" w:cs="Cambria"/>
      <w:b/>
      <w:kern w:val="2"/>
      <w:sz w:val="28"/>
      <w:szCs w:val="28"/>
      <w:lang w:val="en-US" w:eastAsia="zh-CN"/>
    </w:rPr>
  </w:style>
  <w:style w:type="character" w:styleId="Heading2Char">
    <w:name w:val="Heading 2 Char"/>
    <w:basedOn w:val="Style10"/>
    <w:qFormat/>
    <w:rPr>
      <w:rFonts w:ascii="Cambria" w:hAnsi="Cambria" w:eastAsia="宋体" w:cs="Cambria"/>
      <w:b/>
      <w:kern w:val="2"/>
      <w:sz w:val="32"/>
      <w:szCs w:val="32"/>
      <w:lang w:val="en-US" w:eastAsia="zh-CN"/>
    </w:rPr>
  </w:style>
  <w:style w:type="character" w:styleId="HeaderChar">
    <w:name w:val="Header Char"/>
    <w:basedOn w:val="Style10"/>
    <w:qFormat/>
    <w:rPr>
      <w:sz w:val="18"/>
      <w:szCs w:val="18"/>
    </w:rPr>
  </w:style>
  <w:style w:type="character" w:styleId="SubtitleChar">
    <w:name w:val="Subtitle Char"/>
    <w:basedOn w:val="Style10"/>
    <w:qFormat/>
    <w:rPr>
      <w:rFonts w:ascii="Cambria" w:hAnsi="Cambria" w:eastAsia="宋体" w:cs="Cambria"/>
      <w:b/>
      <w:kern w:val="2"/>
      <w:sz w:val="32"/>
      <w:szCs w:val="32"/>
      <w:lang w:val="en-US" w:eastAsia="zh-C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Contents1">
    <w:name w:val="TOC 1"/>
    <w:basedOn w:val="Normal"/>
    <w:next w:val="Normal"/>
    <w:pPr/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qFormat/>
    <w:pPr>
      <w:spacing w:lineRule="auto" w:line="312" w:before="240" w:after="60"/>
      <w:jc w:val="center"/>
      <w:outlineLvl w:val="1"/>
    </w:pPr>
    <w:rPr>
      <w:rFonts w:ascii="Cambria" w:hAnsi="Cambria" w:cs="Cambria"/>
      <w:b/>
      <w:kern w:val="2"/>
      <w:sz w:val="32"/>
      <w:szCs w:val="32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Contents3">
    <w:name w:val="TOC 3"/>
    <w:basedOn w:val="Normal"/>
    <w:next w:val="Normal"/>
    <w:pPr>
      <w:ind w:start="840" w:hanging="0"/>
    </w:pPr>
    <w:rPr>
      <w:rFonts w:ascii="Calibri" w:hAnsi="Calibri" w:cs="Calibri"/>
      <w:szCs w:val="22"/>
    </w:rPr>
  </w:style>
  <w:style w:type="paragraph" w:styleId="Contents2">
    <w:name w:val="TOC 2"/>
    <w:basedOn w:val="Normal"/>
    <w:next w:val="Normal"/>
    <w:pPr>
      <w:ind w:start="420" w:hanging="0"/>
    </w:pPr>
    <w:rPr>
      <w:rFonts w:ascii="Calibri" w:hAnsi="Calibri" w:cs="Calibri"/>
      <w:szCs w:val="22"/>
    </w:rPr>
  </w:style>
  <w:style w:type="paragraph" w:styleId="TOC">
    <w:name w:val="TOC 标题"/>
    <w:basedOn w:val="Heading1"/>
    <w:next w:val="Normal"/>
    <w:qFormat/>
    <w:pPr>
      <w:widowControl/>
      <w:numPr>
        <w:ilvl w:val="0"/>
        <w:numId w:val="0"/>
      </w:numPr>
      <w:spacing w:lineRule="auto" w:line="276" w:before="480" w:after="0"/>
      <w:jc w:val="start"/>
    </w:pPr>
    <w:rPr>
      <w:rFonts w:ascii="Cambria" w:hAnsi="Cambria" w:eastAsia="宋体" w:cs="Cambria"/>
      <w:color w:val="365F91"/>
      <w:kern w:val="0"/>
      <w:sz w:val="28"/>
      <w:szCs w:val="2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4320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2015-09-05T17:39:00Z</dcterms:created>
  <dc:creator>苏苏办公模板设计</dc:creator>
  <dc:description/>
  <dc:language>en-US</dc:language>
  <cp:lastModifiedBy>Administrator</cp:lastModifiedBy>
  <cp:lastPrinted>2016-03-15T20:35:00Z</cp:lastPrinted>
  <dcterms:modified xsi:type="dcterms:W3CDTF">2019-08-20T11:01:46Z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