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300"/>
        <w:rPr>
          <w:rFonts w:ascii="隶书" w:hAnsi="隶书"/>
          <w:sz w:val="36"/>
        </w:rPr>
      </w:pPr>
      <w:r>
        <w:rPr>
          <w:rFonts w:ascii="隶书" w:hAnsi="隶书"/>
          <w:sz w:val="36"/>
        </w:rPr>
        <w:t>绩效管理与绩效考核制度</w:t>
      </w:r>
    </w:p>
    <w:p>
      <w:pPr>
        <w:pStyle w:val="Normal"/>
        <w:spacing w:lineRule="auto" w:line="300"/>
        <w:jc w:val="center"/>
        <w:rPr>
          <w:rFonts w:ascii="宋体;SimSun" w:hAnsi="宋体;SimSun"/>
          <w:b/>
          <w:b/>
          <w:sz w:val="36"/>
        </w:rPr>
      </w:pPr>
      <w:r>
        <w:rPr>
          <w:rFonts w:ascii="宋体;SimSun" w:hAnsi="宋体;SimSun"/>
          <w:b/>
          <w:sz w:val="36"/>
        </w:rPr>
      </w:r>
    </w:p>
    <w:p>
      <w:pPr>
        <w:pStyle w:val="Normal"/>
        <w:numPr>
          <w:ilvl w:val="0"/>
          <w:numId w:val="17"/>
        </w:numPr>
        <w:spacing w:lineRule="auto" w:line="300"/>
        <w:jc w:val="center"/>
        <w:rPr>
          <w:rFonts w:ascii="宋体;SimSun" w:hAnsi="宋体;SimSun"/>
          <w:b/>
          <w:b/>
          <w:sz w:val="24"/>
        </w:rPr>
      </w:pPr>
      <w:r>
        <w:rPr>
          <w:rFonts w:ascii="宋体;SimSun" w:hAnsi="宋体;SimSun"/>
          <w:b/>
          <w:sz w:val="24"/>
        </w:rPr>
        <w:t>总则</w:t>
      </w:r>
    </w:p>
    <w:p>
      <w:pPr>
        <w:pStyle w:val="Normal"/>
        <w:spacing w:lineRule="auto" w:line="300"/>
        <w:jc w:val="center"/>
        <w:rPr>
          <w:rFonts w:ascii="宋体;SimSun" w:hAnsi="宋体;SimSun"/>
          <w:b/>
          <w:b/>
          <w:sz w:val="24"/>
        </w:rPr>
      </w:pPr>
      <w:r>
        <w:rPr>
          <w:rFonts w:ascii="宋体;SimSun" w:hAnsi="宋体;SimSun"/>
          <w:b/>
          <w:sz w:val="24"/>
        </w:rPr>
      </w:r>
    </w:p>
    <w:p>
      <w:pPr>
        <w:pStyle w:val="Normal"/>
        <w:spacing w:lineRule="auto" w:line="300"/>
        <w:rPr/>
      </w:pPr>
      <w:r>
        <w:rPr>
          <w:rFonts w:ascii="宋体;SimSun" w:hAnsi="宋体;SimSun"/>
          <w:b/>
          <w:sz w:val="24"/>
        </w:rPr>
        <w:t>第一条：</w:t>
      </w:r>
      <w:r>
        <w:rPr>
          <w:rFonts w:ascii="宋体;SimSun" w:hAnsi="宋体;SimSun"/>
          <w:sz w:val="24"/>
        </w:rPr>
        <w:t>为加强客服员工的绩效管理和绩效考核工作，特制定本制度。</w:t>
      </w:r>
    </w:p>
    <w:p>
      <w:pPr>
        <w:pStyle w:val="Normal"/>
        <w:spacing w:lineRule="auto" w:line="300"/>
        <w:rPr>
          <w:rFonts w:ascii="宋体;SimSun" w:hAnsi="宋体;SimSun"/>
          <w:b/>
          <w:b/>
          <w:sz w:val="24"/>
        </w:rPr>
      </w:pPr>
      <w:r>
        <w:rPr>
          <w:rFonts w:cs="宋体;SimSun" w:ascii="宋体;SimSun" w:hAnsi="宋体;SimSun"/>
          <w:sz w:val="24"/>
        </w:rPr>
        <w:t xml:space="preserve">        </w:t>
      </w:r>
      <w:r>
        <w:rPr>
          <w:rFonts w:ascii="宋体;SimSun" w:hAnsi="宋体;SimSun"/>
          <w:sz w:val="24"/>
        </w:rPr>
        <w:t>绩效管理与绩效考核的宗旨在于：</w:t>
      </w:r>
    </w:p>
    <w:p>
      <w:pPr>
        <w:pStyle w:val="Normal"/>
        <w:numPr>
          <w:ilvl w:val="0"/>
          <w:numId w:val="18"/>
        </w:numPr>
        <w:spacing w:lineRule="auto" w:line="300"/>
        <w:rPr>
          <w:rFonts w:ascii="宋体;SimSun" w:hAnsi="宋体;SimSun"/>
          <w:sz w:val="24"/>
        </w:rPr>
      </w:pPr>
      <w:r>
        <w:rPr>
          <w:rFonts w:ascii="宋体;SimSun" w:hAnsi="宋体;SimSun"/>
          <w:sz w:val="24"/>
        </w:rPr>
        <w:t>考察员工的工作绩效；</w:t>
      </w:r>
    </w:p>
    <w:p>
      <w:pPr>
        <w:pStyle w:val="Normal"/>
        <w:numPr>
          <w:ilvl w:val="0"/>
          <w:numId w:val="15"/>
        </w:numPr>
        <w:spacing w:lineRule="auto" w:line="300"/>
        <w:rPr>
          <w:rFonts w:ascii="宋体;SimSun" w:hAnsi="宋体;SimSun"/>
          <w:sz w:val="24"/>
        </w:rPr>
      </w:pPr>
      <w:r>
        <w:rPr>
          <w:rFonts w:ascii="宋体;SimSun" w:hAnsi="宋体;SimSun"/>
          <w:sz w:val="24"/>
        </w:rPr>
        <w:t>作为员工奖惩、调迁、薪酬、晋升、退职管理的依据；</w:t>
      </w:r>
    </w:p>
    <w:p>
      <w:pPr>
        <w:pStyle w:val="Normal"/>
        <w:numPr>
          <w:ilvl w:val="0"/>
          <w:numId w:val="15"/>
        </w:numPr>
        <w:spacing w:lineRule="auto" w:line="300"/>
        <w:rPr>
          <w:rFonts w:ascii="宋体;SimSun" w:hAnsi="宋体;SimSun"/>
          <w:sz w:val="24"/>
        </w:rPr>
      </w:pPr>
      <w:r>
        <w:rPr>
          <w:rFonts w:ascii="宋体;SimSun" w:hAnsi="宋体;SimSun"/>
          <w:sz w:val="24"/>
        </w:rPr>
        <w:t>了解、评估员工工作态度与能力；</w:t>
      </w:r>
    </w:p>
    <w:p>
      <w:pPr>
        <w:pStyle w:val="Normal"/>
        <w:numPr>
          <w:ilvl w:val="0"/>
          <w:numId w:val="15"/>
        </w:numPr>
        <w:spacing w:lineRule="auto" w:line="300"/>
        <w:rPr>
          <w:rFonts w:ascii="宋体;SimSun" w:hAnsi="宋体;SimSun"/>
          <w:sz w:val="24"/>
        </w:rPr>
      </w:pPr>
      <w:r>
        <w:rPr>
          <w:rFonts w:ascii="宋体;SimSun" w:hAnsi="宋体;SimSun"/>
          <w:sz w:val="24"/>
        </w:rPr>
        <w:t>有效促进员工不断提高和改进工作绩效。</w:t>
      </w:r>
    </w:p>
    <w:p>
      <w:pPr>
        <w:pStyle w:val="Normal"/>
        <w:spacing w:lineRule="auto" w:line="300"/>
        <w:ind w:start="900" w:hanging="900"/>
        <w:rPr/>
      </w:pPr>
      <w:r>
        <w:rPr>
          <w:rFonts w:ascii="宋体;SimSun" w:hAnsi="宋体;SimSun"/>
          <w:b/>
          <w:sz w:val="24"/>
        </w:rPr>
        <w:t>第二条：</w:t>
      </w:r>
      <w:r>
        <w:rPr>
          <w:rFonts w:ascii="宋体;SimSun" w:hAnsi="宋体;SimSun"/>
          <w:sz w:val="24"/>
        </w:rPr>
        <w:t>绩效管理是指上级为了不断提高和改善下属员工职业能力与工作业绩所做的一系列管理活动。</w:t>
      </w:r>
    </w:p>
    <w:p>
      <w:pPr>
        <w:pStyle w:val="Normal"/>
        <w:spacing w:lineRule="auto" w:line="300"/>
        <w:ind w:start="900" w:hanging="900"/>
        <w:rPr/>
      </w:pPr>
      <w:r>
        <w:rPr>
          <w:rFonts w:ascii="宋体;SimSun" w:hAnsi="宋体;SimSun"/>
          <w:b/>
          <w:sz w:val="24"/>
        </w:rPr>
        <w:t>第三条：</w:t>
      </w:r>
      <w:r>
        <w:rPr>
          <w:rFonts w:ascii="宋体;SimSun" w:hAnsi="宋体;SimSun"/>
          <w:sz w:val="24"/>
        </w:rPr>
        <w:t>绩效考核是指上级对直接下级的工作结果进行定期的评估，是绩效管理的一个重要环节。</w:t>
      </w:r>
    </w:p>
    <w:p>
      <w:pPr>
        <w:pStyle w:val="Normal"/>
        <w:spacing w:lineRule="auto" w:line="300"/>
        <w:ind w:start="900" w:hanging="900"/>
        <w:rPr/>
      </w:pPr>
      <w:r>
        <w:rPr>
          <w:rFonts w:ascii="宋体;SimSun" w:hAnsi="宋体;SimSun"/>
          <w:b/>
          <w:sz w:val="24"/>
        </w:rPr>
        <w:t>第四条：</w:t>
      </w:r>
      <w:r>
        <w:rPr>
          <w:rFonts w:ascii="宋体;SimSun" w:hAnsi="宋体;SimSun"/>
          <w:sz w:val="24"/>
        </w:rPr>
        <w:t>绩效管理和绩效考核是各级直线管理者不可推卸的责任。</w:t>
      </w:r>
    </w:p>
    <w:p>
      <w:pPr>
        <w:pStyle w:val="Normal"/>
        <w:spacing w:lineRule="auto" w:line="300"/>
        <w:ind w:start="1080" w:hanging="1080"/>
        <w:rPr/>
      </w:pPr>
      <w:r>
        <w:rPr>
          <w:rFonts w:ascii="宋体;SimSun" w:hAnsi="宋体;SimSun"/>
          <w:b/>
          <w:sz w:val="24"/>
        </w:rPr>
        <w:t>第五条：</w:t>
      </w:r>
      <w:r>
        <w:rPr>
          <w:rFonts w:ascii="宋体;SimSun" w:hAnsi="宋体;SimSun"/>
          <w:sz w:val="24"/>
        </w:rPr>
        <w:t>员工绩效管理与绩效考核的档案需要妥善保管。</w:t>
      </w:r>
    </w:p>
    <w:p>
      <w:pPr>
        <w:pStyle w:val="Normal"/>
        <w:spacing w:lineRule="auto" w:line="300"/>
        <w:ind w:start="900" w:hanging="900"/>
        <w:rPr>
          <w:rFonts w:ascii="宋体;SimSun" w:hAnsi="宋体;SimSun"/>
          <w:sz w:val="24"/>
        </w:rPr>
      </w:pPr>
      <w:r>
        <w:rPr>
          <w:rFonts w:ascii="宋体;SimSun" w:hAnsi="宋体;SimSun"/>
          <w:b/>
          <w:sz w:val="24"/>
        </w:rPr>
        <w:t>第六条：</w:t>
      </w:r>
      <w:r>
        <w:rPr>
          <w:rFonts w:ascii="宋体;SimSun" w:hAnsi="宋体;SimSun"/>
          <w:sz w:val="24"/>
        </w:rPr>
        <w:t>本制度规定的绩效管理与绩效考核对象包括客户服务所有员工。</w:t>
      </w:r>
    </w:p>
    <w:p>
      <w:pPr>
        <w:pStyle w:val="Normal"/>
        <w:spacing w:lineRule="auto" w:line="300"/>
        <w:ind w:start="900" w:hanging="900"/>
        <w:rPr/>
      </w:pPr>
      <w:r>
        <w:rPr>
          <w:rFonts w:ascii="宋体;SimSun" w:hAnsi="宋体;SimSun"/>
          <w:b/>
          <w:sz w:val="24"/>
        </w:rPr>
        <w:t>第七条：</w:t>
      </w:r>
      <w:r>
        <w:rPr>
          <w:rFonts w:ascii="宋体;SimSun" w:hAnsi="宋体;SimSun"/>
          <w:sz w:val="24"/>
        </w:rPr>
        <w:t>本制度规定的绩效管理与绩效考核的责任主体是客服各职位的直接管理者。</w:t>
      </w:r>
    </w:p>
    <w:p>
      <w:pPr>
        <w:pStyle w:val="Normal"/>
        <w:spacing w:lineRule="auto" w:line="300"/>
        <w:ind w:start="900" w:hanging="900"/>
        <w:rPr/>
      </w:pPr>
      <w:r>
        <w:rPr>
          <w:rFonts w:ascii="宋体;SimSun" w:hAnsi="宋体;SimSun"/>
          <w:b/>
          <w:sz w:val="24"/>
        </w:rPr>
        <w:t>第八条：</w:t>
      </w:r>
      <w:r>
        <w:rPr>
          <w:rFonts w:ascii="宋体;SimSun" w:hAnsi="宋体;SimSun"/>
          <w:sz w:val="24"/>
        </w:rPr>
        <w:t>各级管理者必须强化对绩效管理与绩效考核的观念，牢固树立绩效管理与绩效考核的责任意识，包括：</w:t>
      </w:r>
    </w:p>
    <w:p>
      <w:pPr>
        <w:pStyle w:val="Normal"/>
        <w:numPr>
          <w:ilvl w:val="0"/>
          <w:numId w:val="19"/>
        </w:numPr>
        <w:spacing w:lineRule="auto" w:line="300"/>
        <w:rPr>
          <w:rFonts w:ascii="宋体;SimSun" w:hAnsi="宋体;SimSun"/>
          <w:sz w:val="24"/>
        </w:rPr>
      </w:pPr>
      <w:r>
        <w:rPr>
          <w:rFonts w:ascii="宋体;SimSun" w:hAnsi="宋体;SimSun"/>
          <w:sz w:val="24"/>
        </w:rPr>
        <w:t>员工的业绩就是管理者的业绩；</w:t>
      </w:r>
    </w:p>
    <w:p>
      <w:pPr>
        <w:pStyle w:val="Normal"/>
        <w:numPr>
          <w:ilvl w:val="0"/>
          <w:numId w:val="12"/>
        </w:numPr>
        <w:spacing w:lineRule="auto" w:line="300"/>
        <w:rPr>
          <w:rFonts w:ascii="宋体;SimSun" w:hAnsi="宋体;SimSun"/>
          <w:sz w:val="24"/>
        </w:rPr>
      </w:pPr>
      <w:r>
        <w:rPr>
          <w:rFonts w:ascii="宋体;SimSun" w:hAnsi="宋体;SimSun"/>
          <w:sz w:val="24"/>
        </w:rPr>
        <w:t>各级管理者是员工责任的最终承担者；</w:t>
      </w:r>
    </w:p>
    <w:p>
      <w:pPr>
        <w:pStyle w:val="Normal"/>
        <w:numPr>
          <w:ilvl w:val="0"/>
          <w:numId w:val="12"/>
        </w:numPr>
        <w:spacing w:lineRule="auto" w:line="300"/>
        <w:rPr>
          <w:rFonts w:ascii="宋体;SimSun" w:hAnsi="宋体;SimSun"/>
          <w:sz w:val="24"/>
        </w:rPr>
      </w:pPr>
      <w:r>
        <w:rPr>
          <w:rFonts w:ascii="宋体;SimSun" w:hAnsi="宋体;SimSun"/>
          <w:sz w:val="24"/>
        </w:rPr>
        <w:t>不断提高和改善下属的职业能力和工作业绩，是管理者不可推卸的责任；</w:t>
      </w:r>
    </w:p>
    <w:p>
      <w:pPr>
        <w:pStyle w:val="Normal"/>
        <w:numPr>
          <w:ilvl w:val="0"/>
          <w:numId w:val="12"/>
        </w:numPr>
        <w:spacing w:lineRule="auto" w:line="300"/>
        <w:rPr>
          <w:rFonts w:ascii="宋体;SimSun" w:hAnsi="宋体;SimSun"/>
          <w:sz w:val="24"/>
        </w:rPr>
      </w:pPr>
      <w:r>
        <w:rPr>
          <w:rFonts w:ascii="宋体;SimSun" w:hAnsi="宋体;SimSun"/>
          <w:sz w:val="24"/>
        </w:rPr>
        <w:t>在绩效管理与绩效考核过程中，下属必须始终保持高度的参与性，各级管理者必须随时与下属进行沟通。</w:t>
      </w:r>
    </w:p>
    <w:p>
      <w:pPr>
        <w:pStyle w:val="Normal"/>
        <w:rPr>
          <w:rFonts w:ascii="宋体;SimSun" w:hAnsi="宋体;SimSun"/>
          <w:sz w:val="24"/>
        </w:rPr>
      </w:pPr>
      <w:r>
        <w:rPr>
          <w:rFonts w:ascii="宋体;SimSun" w:hAnsi="宋体;SimSun"/>
          <w:sz w:val="24"/>
        </w:rPr>
      </w:r>
    </w:p>
    <w:p>
      <w:pPr>
        <w:pStyle w:val="Normal"/>
        <w:numPr>
          <w:ilvl w:val="0"/>
          <w:numId w:val="9"/>
        </w:numPr>
        <w:spacing w:lineRule="auto" w:line="300"/>
        <w:jc w:val="center"/>
        <w:rPr>
          <w:rFonts w:ascii="宋体;SimSun" w:hAnsi="宋体;SimSun"/>
          <w:b/>
          <w:b/>
          <w:sz w:val="24"/>
        </w:rPr>
      </w:pPr>
      <w:r>
        <w:rPr>
          <w:rFonts w:ascii="宋体;SimSun" w:hAnsi="宋体;SimSun"/>
          <w:b/>
          <w:sz w:val="24"/>
        </w:rPr>
        <w:t>绩效管理与绩效考核的程序</w:t>
      </w:r>
    </w:p>
    <w:p>
      <w:pPr>
        <w:pStyle w:val="Normal"/>
        <w:spacing w:lineRule="auto" w:line="300"/>
        <w:jc w:val="center"/>
        <w:rPr>
          <w:rFonts w:ascii="宋体;SimSun" w:hAnsi="宋体;SimSun"/>
          <w:b/>
          <w:b/>
          <w:sz w:val="24"/>
        </w:rPr>
      </w:pPr>
      <w:r>
        <w:rPr>
          <w:rFonts w:ascii="宋体;SimSun" w:hAnsi="宋体;SimSun"/>
          <w:b/>
          <w:sz w:val="24"/>
        </w:rPr>
      </w:r>
    </w:p>
    <w:p>
      <w:pPr>
        <w:pStyle w:val="Normal"/>
        <w:spacing w:lineRule="auto" w:line="300"/>
        <w:ind w:start="900" w:hanging="900"/>
        <w:rPr/>
      </w:pPr>
      <w:r>
        <w:rPr>
          <w:rFonts w:ascii="宋体;SimSun" w:hAnsi="宋体;SimSun"/>
          <w:b/>
          <w:sz w:val="24"/>
        </w:rPr>
        <w:t>第一条：</w:t>
      </w:r>
      <w:r>
        <w:rPr>
          <w:rFonts w:ascii="宋体;SimSun" w:hAnsi="宋体;SimSun"/>
          <w:sz w:val="24"/>
        </w:rPr>
        <w:t>绩效管理与绩效考核是一个不断循环往复的过程，其基本程序为：</w:t>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b/>
          <w:b/>
          <w:sz w:val="24"/>
        </w:rPr>
      </w:pPr>
      <w:r>
        <w:rPr>
          <w:rFonts w:ascii="宋体;SimSun" w:hAnsi="宋体;SimSun"/>
          <w:b/>
          <w:sz w:val="24"/>
        </w:rPr>
        <mc:AlternateContent>
          <mc:Choice Requires="wps">
            <w:drawing>
              <wp:anchor behindDoc="0" distT="38100" distB="38100" distL="153035" distR="153035" simplePos="0" locked="0" layoutInCell="0" allowOverlap="1" relativeHeight="12">
                <wp:simplePos x="0" y="0"/>
                <wp:positionH relativeFrom="column">
                  <wp:posOffset>1028700</wp:posOffset>
                </wp:positionH>
                <wp:positionV relativeFrom="paragraph">
                  <wp:posOffset>3670935</wp:posOffset>
                </wp:positionV>
                <wp:extent cx="686435" cy="635"/>
                <wp:effectExtent l="0" t="0" r="0" b="0"/>
                <wp:wrapNone/>
                <wp:docPr id="1" name=""/>
                <a:graphic xmlns:a="http://schemas.openxmlformats.org/drawingml/2006/main">
                  <a:graphicData uri="http://schemas.microsoft.com/office/word/2010/wordprocessingShape">
                    <wps:wsp>
                      <wps:cNvSpPr/>
                      <wps:spPr>
                        <a:xfrm>
                          <a:off x="0" y="0"/>
                          <a:ext cx="685800" cy="0"/>
                        </a:xfrm>
                        <a:prstGeom prst="line">
                          <a:avLst/>
                        </a:prstGeom>
                        <a:ln w="76320">
                          <a:solidFill>
                            <a:srgbClr val="c0c0c0"/>
                          </a:solidFill>
                          <a:miter/>
                        </a:ln>
                      </wps:spPr>
                      <wps:style>
                        <a:lnRef idx="0"/>
                        <a:fillRef idx="0"/>
                        <a:effectRef idx="0"/>
                        <a:fontRef idx="minor"/>
                      </wps:style>
                      <wps:bodyPr/>
                    </wps:wsp>
                  </a:graphicData>
                </a:graphic>
              </wp:anchor>
            </w:drawing>
          </mc:Choice>
          <mc:Fallback>
            <w:pict>
              <v:line id="shape_0" from="81pt,289.05pt" to="134.95pt,289.05pt" stroked="t" style="position:absolute">
                <v:stroke color="silver" weight="7632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22">
                <wp:simplePos x="0" y="0"/>
                <wp:positionH relativeFrom="column">
                  <wp:posOffset>1028700</wp:posOffset>
                </wp:positionH>
                <wp:positionV relativeFrom="paragraph">
                  <wp:posOffset>1954530</wp:posOffset>
                </wp:positionV>
                <wp:extent cx="686435" cy="99695"/>
                <wp:effectExtent l="0" t="0" r="0" b="0"/>
                <wp:wrapNone/>
                <wp:docPr id="2" name=""/>
                <a:graphic xmlns:a="http://schemas.openxmlformats.org/drawingml/2006/main">
                  <a:graphicData uri="http://schemas.microsoft.com/office/word/2010/wordprocessingShape">
                    <wps:wsp>
                      <wps:cNvSpPr/>
                      <wps:spPr>
                        <a:xfrm>
                          <a:off x="0" y="0"/>
                          <a:ext cx="685800" cy="99000"/>
                        </a:xfrm>
                        <a:custGeom>
                          <a:avLst/>
                          <a:gdLst/>
                          <a:ahLst/>
                          <a:rect l="0" t="0" r="r" b="b"/>
                          <a:pathLst>
                            <a:path w="1082" h="158">
                              <a:moveTo>
                                <a:pt x="0" y="39"/>
                              </a:moveTo>
                              <a:lnTo>
                                <a:pt x="810" y="39"/>
                              </a:lnTo>
                              <a:lnTo>
                                <a:pt x="810" y="0"/>
                              </a:lnTo>
                              <a:lnTo>
                                <a:pt x="1081" y="78"/>
                              </a:lnTo>
                              <a:lnTo>
                                <a:pt x="810" y="157"/>
                              </a:lnTo>
                              <a:lnTo>
                                <a:pt x="810" y="117"/>
                              </a:lnTo>
                              <a:lnTo>
                                <a:pt x="0" y="117"/>
                              </a:lnTo>
                              <a:lnTo>
                                <a:pt x="0" y="39"/>
                              </a:lnTo>
                            </a:path>
                          </a:pathLst>
                        </a:custGeom>
                        <a:solidFill>
                          <a:srgbClr val="c0c0c0"/>
                        </a:solidFill>
                        <a:ln w="0">
                          <a:noFill/>
                        </a:ln>
                      </wps:spPr>
                      <wps:style>
                        <a:lnRef idx="0"/>
                        <a:fillRef idx="0"/>
                        <a:effectRef idx="0"/>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silver" stroked="f" style="position:absolute;margin-left:81pt;margin-top:153.9pt;width:53.95pt;height:7.75pt;mso-wrap-style:none;v-text-anchor:middle" type="shapetype_13">
                <v:fill o:detectmouseclick="t" type="solid" color2="#3f3f3f"/>
                <v:stroke color="#3465a4" joinstyle="round" endcap="flat"/>
                <w10:wrap type="none"/>
              </v:shape>
            </w:pict>
          </mc:Fallback>
        </mc:AlternateContent>
        <mc:AlternateContent>
          <mc:Choice Requires="wps">
            <w:drawing>
              <wp:anchor behindDoc="0" distT="0" distB="0" distL="114935" distR="114935" simplePos="0" locked="0" layoutInCell="0" allowOverlap="1" relativeHeight="21">
                <wp:simplePos x="0" y="0"/>
                <wp:positionH relativeFrom="column">
                  <wp:posOffset>2971800</wp:posOffset>
                </wp:positionH>
                <wp:positionV relativeFrom="paragraph">
                  <wp:posOffset>1388745</wp:posOffset>
                </wp:positionV>
                <wp:extent cx="800735" cy="99695"/>
                <wp:effectExtent l="0" t="0" r="0" b="0"/>
                <wp:wrapNone/>
                <wp:docPr id="3" name=""/>
                <a:graphic xmlns:a="http://schemas.openxmlformats.org/drawingml/2006/main">
                  <a:graphicData uri="http://schemas.microsoft.com/office/word/2010/wordprocessingShape">
                    <wps:wsp>
                      <wps:cNvSpPr/>
                      <wps:spPr>
                        <a:xfrm>
                          <a:off x="0" y="0"/>
                          <a:ext cx="800280" cy="99000"/>
                        </a:xfrm>
                        <a:custGeom>
                          <a:avLst/>
                          <a:gdLst/>
                          <a:ahLst/>
                          <a:rect l="0" t="0" r="r" b="b"/>
                          <a:pathLst>
                            <a:path w="1262" h="158">
                              <a:moveTo>
                                <a:pt x="1261" y="39"/>
                              </a:moveTo>
                              <a:lnTo>
                                <a:pt x="315" y="39"/>
                              </a:lnTo>
                              <a:lnTo>
                                <a:pt x="315" y="0"/>
                              </a:lnTo>
                              <a:lnTo>
                                <a:pt x="0" y="78"/>
                              </a:lnTo>
                              <a:lnTo>
                                <a:pt x="315" y="157"/>
                              </a:lnTo>
                              <a:lnTo>
                                <a:pt x="315" y="117"/>
                              </a:lnTo>
                              <a:lnTo>
                                <a:pt x="1261" y="117"/>
                              </a:lnTo>
                              <a:lnTo>
                                <a:pt x="1261" y="39"/>
                              </a:lnTo>
                            </a:path>
                          </a:pathLst>
                        </a:custGeom>
                        <a:solidFill>
                          <a:srgbClr val="c0c0c0"/>
                        </a:solidFill>
                        <a:ln w="0">
                          <a:noFill/>
                        </a:ln>
                      </wps:spPr>
                      <wps:style>
                        <a:lnRef idx="0"/>
                        <a:fillRef idx="0"/>
                        <a:effectRef idx="0"/>
                        <a:fontRef idx="minor"/>
                      </wps:style>
                      <wps:bodyPr/>
                    </wps:wsp>
                  </a:graphicData>
                </a:graphic>
              </wp:anchor>
            </w:drawing>
          </mc:Choice>
          <mc:Fallback>
            <w:pict>
              <v:shapetype id="shapetype_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fillcolor="silver" stroked="f" style="position:absolute;margin-left:234pt;margin-top:109.35pt;width:62.95pt;height:7.75pt;mso-wrap-style:none;v-text-anchor:middle" type="shapetype_66">
                <v:fill o:detectmouseclick="t" type="solid" color2="#3f3f3f"/>
                <v:stroke color="#3465a4" joinstyle="round" endcap="flat"/>
                <w10:wrap type="none"/>
              </v:shape>
            </w:pict>
          </mc:Fallback>
        </mc:AlternateContent>
        <mc:AlternateContent>
          <mc:Choice Requires="wps">
            <w:drawing>
              <wp:anchor behindDoc="0" distT="0" distB="0" distL="114935" distR="114935" simplePos="0" locked="0" layoutInCell="0" allowOverlap="1" relativeHeight="20">
                <wp:simplePos x="0" y="0"/>
                <wp:positionH relativeFrom="column">
                  <wp:posOffset>2971800</wp:posOffset>
                </wp:positionH>
                <wp:positionV relativeFrom="paragraph">
                  <wp:posOffset>815340</wp:posOffset>
                </wp:positionV>
                <wp:extent cx="800735" cy="99695"/>
                <wp:effectExtent l="0" t="0" r="0" b="0"/>
                <wp:wrapNone/>
                <wp:docPr id="4" name=""/>
                <a:graphic xmlns:a="http://schemas.openxmlformats.org/drawingml/2006/main">
                  <a:graphicData uri="http://schemas.microsoft.com/office/word/2010/wordprocessingShape">
                    <wps:wsp>
                      <wps:cNvSpPr/>
                      <wps:spPr>
                        <a:xfrm>
                          <a:off x="0" y="0"/>
                          <a:ext cx="800280" cy="99000"/>
                        </a:xfrm>
                        <a:custGeom>
                          <a:avLst/>
                          <a:gdLst/>
                          <a:ahLst/>
                          <a:rect l="0" t="0" r="r" b="b"/>
                          <a:pathLst>
                            <a:path w="1262" h="158">
                              <a:moveTo>
                                <a:pt x="1261" y="39"/>
                              </a:moveTo>
                              <a:lnTo>
                                <a:pt x="315" y="39"/>
                              </a:lnTo>
                              <a:lnTo>
                                <a:pt x="315" y="0"/>
                              </a:lnTo>
                              <a:lnTo>
                                <a:pt x="0" y="78"/>
                              </a:lnTo>
                              <a:lnTo>
                                <a:pt x="315" y="157"/>
                              </a:lnTo>
                              <a:lnTo>
                                <a:pt x="315" y="117"/>
                              </a:lnTo>
                              <a:lnTo>
                                <a:pt x="1261" y="117"/>
                              </a:lnTo>
                              <a:lnTo>
                                <a:pt x="1261" y="39"/>
                              </a:lnTo>
                            </a:path>
                          </a:pathLst>
                        </a:custGeom>
                        <a:solidFill>
                          <a:srgbClr val="c0c0c0"/>
                        </a:solidFill>
                        <a:ln w="0">
                          <a:noFill/>
                        </a:ln>
                      </wps:spPr>
                      <wps:style>
                        <a:lnRef idx="0"/>
                        <a:fillRef idx="0"/>
                        <a:effectRef idx="0"/>
                        <a:fontRef idx="minor"/>
                      </wps:style>
                      <wps:bodyPr/>
                    </wps:wsp>
                  </a:graphicData>
                </a:graphic>
              </wp:anchor>
            </w:drawing>
          </mc:Choice>
          <mc:Fallback>
            <w:pict>
              <v:shape id="shape_0" fillcolor="silver" stroked="f" style="position:absolute;margin-left:234pt;margin-top:64.2pt;width:62.95pt;height:7.75pt;mso-wrap-style:none;v-text-anchor:middle" type="shapetype_66">
                <v:fill o:detectmouseclick="t" type="solid" color2="#3f3f3f"/>
                <v:stroke color="#3465a4" joinstyle="round"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column">
                  <wp:posOffset>2971800</wp:posOffset>
                </wp:positionH>
                <wp:positionV relativeFrom="paragraph">
                  <wp:posOffset>238125</wp:posOffset>
                </wp:positionV>
                <wp:extent cx="800735" cy="99695"/>
                <wp:effectExtent l="0" t="0" r="0" b="0"/>
                <wp:wrapNone/>
                <wp:docPr id="5" name=""/>
                <a:graphic xmlns:a="http://schemas.openxmlformats.org/drawingml/2006/main">
                  <a:graphicData uri="http://schemas.microsoft.com/office/word/2010/wordprocessingShape">
                    <wps:wsp>
                      <wps:cNvSpPr/>
                      <wps:spPr>
                        <a:xfrm>
                          <a:off x="0" y="0"/>
                          <a:ext cx="800280" cy="99000"/>
                        </a:xfrm>
                        <a:custGeom>
                          <a:avLst/>
                          <a:gdLst/>
                          <a:ahLst/>
                          <a:rect l="0" t="0" r="r" b="b"/>
                          <a:pathLst>
                            <a:path w="1262" h="158">
                              <a:moveTo>
                                <a:pt x="1261" y="39"/>
                              </a:moveTo>
                              <a:lnTo>
                                <a:pt x="315" y="39"/>
                              </a:lnTo>
                              <a:lnTo>
                                <a:pt x="315" y="0"/>
                              </a:lnTo>
                              <a:lnTo>
                                <a:pt x="0" y="78"/>
                              </a:lnTo>
                              <a:lnTo>
                                <a:pt x="315" y="157"/>
                              </a:lnTo>
                              <a:lnTo>
                                <a:pt x="315" y="117"/>
                              </a:lnTo>
                              <a:lnTo>
                                <a:pt x="1261" y="117"/>
                              </a:lnTo>
                              <a:lnTo>
                                <a:pt x="1261" y="39"/>
                              </a:lnTo>
                            </a:path>
                          </a:pathLst>
                        </a:custGeom>
                        <a:solidFill>
                          <a:srgbClr val="c0c0c0"/>
                        </a:solidFill>
                        <a:ln w="0">
                          <a:noFill/>
                        </a:ln>
                      </wps:spPr>
                      <wps:style>
                        <a:lnRef idx="0"/>
                        <a:fillRef idx="0"/>
                        <a:effectRef idx="0"/>
                        <a:fontRef idx="minor"/>
                      </wps:style>
                      <wps:bodyPr/>
                    </wps:wsp>
                  </a:graphicData>
                </a:graphic>
              </wp:anchor>
            </w:drawing>
          </mc:Choice>
          <mc:Fallback>
            <w:pict>
              <v:shape id="shape_0" fillcolor="silver" stroked="f" style="position:absolute;margin-left:234pt;margin-top:18.75pt;width:62.95pt;height:7.75pt;mso-wrap-style:none;v-text-anchor:middle" type="shapetype_66">
                <v:fill o:detectmouseclick="t" type="solid" color2="#3f3f3f"/>
                <v:stroke color="#3465a4" joinstyle="round" endcap="flat"/>
                <w10:wrap type="none"/>
              </v:shape>
            </w:pict>
          </mc:Fallback>
        </mc:AlternateContent>
        <mc:AlternateContent>
          <mc:Choice Requires="wps">
            <w:drawing>
              <wp:anchor behindDoc="0" distT="4445" distB="4445" distL="119380" distR="119380" simplePos="0" locked="0" layoutInCell="0" allowOverlap="1" relativeHeight="18">
                <wp:simplePos x="0" y="0"/>
                <wp:positionH relativeFrom="column">
                  <wp:posOffset>2286000</wp:posOffset>
                </wp:positionH>
                <wp:positionV relativeFrom="paragraph">
                  <wp:posOffset>3293745</wp:posOffset>
                </wp:positionV>
                <wp:extent cx="114935" cy="297815"/>
                <wp:effectExtent l="0" t="0" r="0" b="0"/>
                <wp:wrapNone/>
                <wp:docPr id="6" name=""/>
                <a:graphic xmlns:a="http://schemas.openxmlformats.org/drawingml/2006/main">
                  <a:graphicData uri="http://schemas.microsoft.com/office/word/2010/wordprocessingShape">
                    <wps:wsp>
                      <wps:cNvSpPr/>
                      <wps:spPr>
                        <a:xfrm>
                          <a:off x="0" y="0"/>
                          <a:ext cx="114480" cy="297360"/>
                        </a:xfrm>
                        <a:custGeom>
                          <a:avLst/>
                          <a:gdLst/>
                          <a:ahLst/>
                          <a:rect l="0" t="0" r="r" b="b"/>
                          <a:pathLst>
                            <a:path w="182" h="470">
                              <a:moveTo>
                                <a:pt x="45" y="0"/>
                              </a:moveTo>
                              <a:lnTo>
                                <a:pt x="45" y="351"/>
                              </a:lnTo>
                              <a:lnTo>
                                <a:pt x="0" y="351"/>
                              </a:lnTo>
                              <a:lnTo>
                                <a:pt x="90" y="469"/>
                              </a:lnTo>
                              <a:lnTo>
                                <a:pt x="181" y="351"/>
                              </a:lnTo>
                              <a:lnTo>
                                <a:pt x="135" y="351"/>
                              </a:lnTo>
                              <a:lnTo>
                                <a:pt x="135" y="0"/>
                              </a:lnTo>
                              <a:lnTo>
                                <a:pt x="45" y="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silver" stroked="t" style="position:absolute;margin-left:180pt;margin-top:259.35pt;width:8.95pt;height:23.35pt;mso-wrap-style:none;v-text-anchor:middle" type="shapetype_67">
                <v:fill o:detectmouseclick="t" type="solid" color2="#3f3f3f"/>
                <v:stroke color="black" weight="9360" joinstyle="miter" endcap="flat"/>
                <w10:wrap type="none"/>
              </v:shape>
            </w:pict>
          </mc:Fallback>
        </mc:AlternateContent>
        <mc:AlternateContent>
          <mc:Choice Requires="wps">
            <w:drawing>
              <wp:anchor behindDoc="0" distT="4445" distB="4445" distL="119380" distR="119380" simplePos="0" locked="0" layoutInCell="0" allowOverlap="1" relativeHeight="17">
                <wp:simplePos x="0" y="0"/>
                <wp:positionH relativeFrom="column">
                  <wp:posOffset>2286000</wp:posOffset>
                </wp:positionH>
                <wp:positionV relativeFrom="paragraph">
                  <wp:posOffset>2718435</wp:posOffset>
                </wp:positionV>
                <wp:extent cx="114935" cy="297815"/>
                <wp:effectExtent l="0" t="0" r="0" b="0"/>
                <wp:wrapNone/>
                <wp:docPr id="7" name=""/>
                <a:graphic xmlns:a="http://schemas.openxmlformats.org/drawingml/2006/main">
                  <a:graphicData uri="http://schemas.microsoft.com/office/word/2010/wordprocessingShape">
                    <wps:wsp>
                      <wps:cNvSpPr/>
                      <wps:spPr>
                        <a:xfrm>
                          <a:off x="0" y="0"/>
                          <a:ext cx="114480" cy="297360"/>
                        </a:xfrm>
                        <a:custGeom>
                          <a:avLst/>
                          <a:gdLst/>
                          <a:ahLst/>
                          <a:rect l="0" t="0" r="r" b="b"/>
                          <a:pathLst>
                            <a:path w="182" h="470">
                              <a:moveTo>
                                <a:pt x="45" y="0"/>
                              </a:moveTo>
                              <a:lnTo>
                                <a:pt x="45" y="351"/>
                              </a:lnTo>
                              <a:lnTo>
                                <a:pt x="0" y="351"/>
                              </a:lnTo>
                              <a:lnTo>
                                <a:pt x="90" y="469"/>
                              </a:lnTo>
                              <a:lnTo>
                                <a:pt x="181" y="351"/>
                              </a:lnTo>
                              <a:lnTo>
                                <a:pt x="135" y="351"/>
                              </a:lnTo>
                              <a:lnTo>
                                <a:pt x="135" y="0"/>
                              </a:lnTo>
                              <a:lnTo>
                                <a:pt x="45" y="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style="position:absolute;margin-left:180pt;margin-top:214.05pt;width:8.95pt;height:23.35pt;mso-wrap-style:none;v-text-anchor:middle" type="shapetype_67">
                <v:fill o:detectmouseclick="t" type="solid" color2="#3f3f3f"/>
                <v:stroke color="black" weight="9360" joinstyle="miter" endcap="flat"/>
                <w10:wrap type="none"/>
              </v:shape>
            </w:pict>
          </mc:Fallback>
        </mc:AlternateContent>
        <mc:AlternateContent>
          <mc:Choice Requires="wps">
            <w:drawing>
              <wp:anchor behindDoc="0" distT="4445" distB="4445" distL="119380" distR="119380" simplePos="0" locked="0" layoutInCell="0" allowOverlap="1" relativeHeight="16">
                <wp:simplePos x="0" y="0"/>
                <wp:positionH relativeFrom="column">
                  <wp:posOffset>2286000</wp:posOffset>
                </wp:positionH>
                <wp:positionV relativeFrom="paragraph">
                  <wp:posOffset>2143125</wp:posOffset>
                </wp:positionV>
                <wp:extent cx="114935" cy="297815"/>
                <wp:effectExtent l="0" t="0" r="0" b="0"/>
                <wp:wrapNone/>
                <wp:docPr id="8" name=""/>
                <a:graphic xmlns:a="http://schemas.openxmlformats.org/drawingml/2006/main">
                  <a:graphicData uri="http://schemas.microsoft.com/office/word/2010/wordprocessingShape">
                    <wps:wsp>
                      <wps:cNvSpPr/>
                      <wps:spPr>
                        <a:xfrm>
                          <a:off x="0" y="0"/>
                          <a:ext cx="114480" cy="297360"/>
                        </a:xfrm>
                        <a:custGeom>
                          <a:avLst/>
                          <a:gdLst/>
                          <a:ahLst/>
                          <a:rect l="0" t="0" r="r" b="b"/>
                          <a:pathLst>
                            <a:path w="182" h="470">
                              <a:moveTo>
                                <a:pt x="45" y="0"/>
                              </a:moveTo>
                              <a:lnTo>
                                <a:pt x="45" y="351"/>
                              </a:lnTo>
                              <a:lnTo>
                                <a:pt x="0" y="351"/>
                              </a:lnTo>
                              <a:lnTo>
                                <a:pt x="90" y="469"/>
                              </a:lnTo>
                              <a:lnTo>
                                <a:pt x="181" y="351"/>
                              </a:lnTo>
                              <a:lnTo>
                                <a:pt x="135" y="351"/>
                              </a:lnTo>
                              <a:lnTo>
                                <a:pt x="135" y="0"/>
                              </a:lnTo>
                              <a:lnTo>
                                <a:pt x="45" y="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style="position:absolute;margin-left:180pt;margin-top:168.75pt;width:8.95pt;height:23.35pt;mso-wrap-style:none;v-text-anchor:middle" type="shapetype_67">
                <v:fill o:detectmouseclick="t" type="solid" color2="#3f3f3f"/>
                <v:stroke color="black" weight="9360" joinstyle="miter" endcap="flat"/>
                <w10:wrap type="none"/>
              </v:shape>
            </w:pict>
          </mc:Fallback>
        </mc:AlternateContent>
        <mc:AlternateContent>
          <mc:Choice Requires="wps">
            <w:drawing>
              <wp:anchor behindDoc="0" distT="4445" distB="4445" distL="119380" distR="119380" simplePos="0" locked="0" layoutInCell="0" allowOverlap="1" relativeHeight="15">
                <wp:simplePos x="0" y="0"/>
                <wp:positionH relativeFrom="column">
                  <wp:posOffset>2286000</wp:posOffset>
                </wp:positionH>
                <wp:positionV relativeFrom="paragraph">
                  <wp:posOffset>1577340</wp:posOffset>
                </wp:positionV>
                <wp:extent cx="114935" cy="297815"/>
                <wp:effectExtent l="0" t="0" r="0" b="0"/>
                <wp:wrapNone/>
                <wp:docPr id="9" name=""/>
                <a:graphic xmlns:a="http://schemas.openxmlformats.org/drawingml/2006/main">
                  <a:graphicData uri="http://schemas.microsoft.com/office/word/2010/wordprocessingShape">
                    <wps:wsp>
                      <wps:cNvSpPr/>
                      <wps:spPr>
                        <a:xfrm>
                          <a:off x="0" y="0"/>
                          <a:ext cx="114480" cy="297360"/>
                        </a:xfrm>
                        <a:custGeom>
                          <a:avLst/>
                          <a:gdLst/>
                          <a:ahLst/>
                          <a:rect l="0" t="0" r="r" b="b"/>
                          <a:pathLst>
                            <a:path w="182" h="470">
                              <a:moveTo>
                                <a:pt x="45" y="0"/>
                              </a:moveTo>
                              <a:lnTo>
                                <a:pt x="45" y="351"/>
                              </a:lnTo>
                              <a:lnTo>
                                <a:pt x="0" y="351"/>
                              </a:lnTo>
                              <a:lnTo>
                                <a:pt x="90" y="469"/>
                              </a:lnTo>
                              <a:lnTo>
                                <a:pt x="181" y="351"/>
                              </a:lnTo>
                              <a:lnTo>
                                <a:pt x="135" y="351"/>
                              </a:lnTo>
                              <a:lnTo>
                                <a:pt x="135" y="0"/>
                              </a:lnTo>
                              <a:lnTo>
                                <a:pt x="45" y="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style="position:absolute;margin-left:180pt;margin-top:124.2pt;width:8.95pt;height:23.35pt;mso-wrap-style:none;v-text-anchor:middle" type="shapetype_67">
                <v:fill o:detectmouseclick="t" type="solid" color2="#3f3f3f"/>
                <v:stroke color="black" weight="9360" joinstyle="miter" endcap="flat"/>
                <w10:wrap type="none"/>
              </v:shape>
            </w:pict>
          </mc:Fallback>
        </mc:AlternateContent>
        <mc:AlternateContent>
          <mc:Choice Requires="wps">
            <w:drawing>
              <wp:anchor behindDoc="0" distT="4445" distB="4445" distL="119380" distR="119380" simplePos="0" locked="0" layoutInCell="0" allowOverlap="1" relativeHeight="14">
                <wp:simplePos x="0" y="0"/>
                <wp:positionH relativeFrom="column">
                  <wp:posOffset>2286000</wp:posOffset>
                </wp:positionH>
                <wp:positionV relativeFrom="paragraph">
                  <wp:posOffset>1002030</wp:posOffset>
                </wp:positionV>
                <wp:extent cx="114935" cy="297815"/>
                <wp:effectExtent l="0" t="0" r="0" b="0"/>
                <wp:wrapNone/>
                <wp:docPr id="10" name=""/>
                <a:graphic xmlns:a="http://schemas.openxmlformats.org/drawingml/2006/main">
                  <a:graphicData uri="http://schemas.microsoft.com/office/word/2010/wordprocessingShape">
                    <wps:wsp>
                      <wps:cNvSpPr/>
                      <wps:spPr>
                        <a:xfrm>
                          <a:off x="0" y="0"/>
                          <a:ext cx="114480" cy="297360"/>
                        </a:xfrm>
                        <a:custGeom>
                          <a:avLst/>
                          <a:gdLst/>
                          <a:ahLst/>
                          <a:rect l="0" t="0" r="r" b="b"/>
                          <a:pathLst>
                            <a:path w="182" h="470">
                              <a:moveTo>
                                <a:pt x="45" y="0"/>
                              </a:moveTo>
                              <a:lnTo>
                                <a:pt x="45" y="351"/>
                              </a:lnTo>
                              <a:lnTo>
                                <a:pt x="0" y="351"/>
                              </a:lnTo>
                              <a:lnTo>
                                <a:pt x="90" y="469"/>
                              </a:lnTo>
                              <a:lnTo>
                                <a:pt x="181" y="351"/>
                              </a:lnTo>
                              <a:lnTo>
                                <a:pt x="135" y="351"/>
                              </a:lnTo>
                              <a:lnTo>
                                <a:pt x="135" y="0"/>
                              </a:lnTo>
                              <a:lnTo>
                                <a:pt x="45" y="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style="position:absolute;margin-left:180pt;margin-top:78.9pt;width:8.95pt;height:23.35pt;mso-wrap-style:none;v-text-anchor:middle" type="shapetype_67">
                <v:fill o:detectmouseclick="t" type="solid" color2="#3f3f3f"/>
                <v:stroke color="black" weight="9360" joinstyle="miter" endcap="flat"/>
                <w10:wrap type="none"/>
              </v:shape>
            </w:pict>
          </mc:Fallback>
        </mc:AlternateContent>
        <mc:AlternateContent>
          <mc:Choice Requires="wps">
            <w:drawing>
              <wp:anchor behindDoc="0" distT="4445" distB="4445" distL="119380" distR="119380" simplePos="0" locked="0" layoutInCell="0" allowOverlap="1" relativeHeight="13">
                <wp:simplePos x="0" y="0"/>
                <wp:positionH relativeFrom="column">
                  <wp:posOffset>2286000</wp:posOffset>
                </wp:positionH>
                <wp:positionV relativeFrom="paragraph">
                  <wp:posOffset>436245</wp:posOffset>
                </wp:positionV>
                <wp:extent cx="114935" cy="297815"/>
                <wp:effectExtent l="0" t="0" r="0" b="0"/>
                <wp:wrapNone/>
                <wp:docPr id="11" name=""/>
                <a:graphic xmlns:a="http://schemas.openxmlformats.org/drawingml/2006/main">
                  <a:graphicData uri="http://schemas.microsoft.com/office/word/2010/wordprocessingShape">
                    <wps:wsp>
                      <wps:cNvSpPr/>
                      <wps:spPr>
                        <a:xfrm>
                          <a:off x="0" y="0"/>
                          <a:ext cx="114480" cy="297360"/>
                        </a:xfrm>
                        <a:custGeom>
                          <a:avLst/>
                          <a:gdLst/>
                          <a:ahLst/>
                          <a:rect l="0" t="0" r="r" b="b"/>
                          <a:pathLst>
                            <a:path w="182" h="470">
                              <a:moveTo>
                                <a:pt x="45" y="0"/>
                              </a:moveTo>
                              <a:lnTo>
                                <a:pt x="45" y="351"/>
                              </a:lnTo>
                              <a:lnTo>
                                <a:pt x="0" y="351"/>
                              </a:lnTo>
                              <a:lnTo>
                                <a:pt x="90" y="469"/>
                              </a:lnTo>
                              <a:lnTo>
                                <a:pt x="181" y="351"/>
                              </a:lnTo>
                              <a:lnTo>
                                <a:pt x="135" y="351"/>
                              </a:lnTo>
                              <a:lnTo>
                                <a:pt x="135" y="0"/>
                              </a:lnTo>
                              <a:lnTo>
                                <a:pt x="45" y="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style="position:absolute;margin-left:180pt;margin-top:34.35pt;width:8.95pt;height:23.35pt;mso-wrap-style:none;v-text-anchor:middle" type="shapetype_67">
                <v:fill o:detectmouseclick="t" type="solid" color2="#3f3f3f"/>
                <v:stroke color="black" weight="9360" joinstyle="miter" endcap="flat"/>
                <w10:wrap type="none"/>
              </v:shape>
            </w:pict>
          </mc:Fallback>
        </mc:AlternateContent>
        <mc:AlternateContent>
          <mc:Choice Requires="wps">
            <w:drawing>
              <wp:anchor behindDoc="0" distT="38100" distB="38100" distL="153035" distR="153035" simplePos="0" locked="0" layoutInCell="0" allowOverlap="1" relativeHeight="11">
                <wp:simplePos x="0" y="0"/>
                <wp:positionH relativeFrom="column">
                  <wp:posOffset>1028700</wp:posOffset>
                </wp:positionH>
                <wp:positionV relativeFrom="paragraph">
                  <wp:posOffset>1976755</wp:posOffset>
                </wp:positionV>
                <wp:extent cx="635" cy="1782445"/>
                <wp:effectExtent l="0" t="0" r="0" b="0"/>
                <wp:wrapNone/>
                <wp:docPr id="12" name=""/>
                <a:graphic xmlns:a="http://schemas.openxmlformats.org/drawingml/2006/main">
                  <a:graphicData uri="http://schemas.microsoft.com/office/word/2010/wordprocessingShape">
                    <wps:wsp>
                      <wps:cNvSpPr/>
                      <wps:spPr>
                        <a:xfrm>
                          <a:off x="0" y="0"/>
                          <a:ext cx="0" cy="1781640"/>
                        </a:xfrm>
                        <a:prstGeom prst="line">
                          <a:avLst/>
                        </a:prstGeom>
                        <a:ln w="76320">
                          <a:solidFill>
                            <a:srgbClr val="c0c0c0"/>
                          </a:solidFill>
                          <a:miter/>
                        </a:ln>
                      </wps:spPr>
                      <wps:style>
                        <a:lnRef idx="0"/>
                        <a:fillRef idx="0"/>
                        <a:effectRef idx="0"/>
                        <a:fontRef idx="minor"/>
                      </wps:style>
                      <wps:bodyPr/>
                    </wps:wsp>
                  </a:graphicData>
                </a:graphic>
              </wp:anchor>
            </w:drawing>
          </mc:Choice>
          <mc:Fallback>
            <w:pict>
              <v:line id="shape_0" from="81pt,155.65pt" to="81pt,295.9pt" stroked="t" style="position:absolute">
                <v:stroke color="silver" weight="76320" joinstyle="miter" endcap="flat"/>
                <v:fill o:detectmouseclick="t" on="false"/>
                <w10:wrap type="none"/>
              </v:line>
            </w:pict>
          </mc:Fallback>
        </mc:AlternateContent>
        <mc:AlternateContent>
          <mc:Choice Requires="wps">
            <w:drawing>
              <wp:anchor behindDoc="0" distT="38100" distB="38100" distL="153035" distR="153035" simplePos="0" locked="0" layoutInCell="0" allowOverlap="1" relativeHeight="10">
                <wp:simplePos x="0" y="0"/>
                <wp:positionH relativeFrom="column">
                  <wp:posOffset>3771900</wp:posOffset>
                </wp:positionH>
                <wp:positionV relativeFrom="paragraph">
                  <wp:posOffset>274320</wp:posOffset>
                </wp:positionV>
                <wp:extent cx="635" cy="3566795"/>
                <wp:effectExtent l="0" t="0" r="0" b="0"/>
                <wp:wrapNone/>
                <wp:docPr id="13" name=""/>
                <a:graphic xmlns:a="http://schemas.openxmlformats.org/drawingml/2006/main">
                  <a:graphicData uri="http://schemas.microsoft.com/office/word/2010/wordprocessingShape">
                    <wps:wsp>
                      <wps:cNvSpPr/>
                      <wps:spPr>
                        <a:xfrm>
                          <a:off x="0" y="0"/>
                          <a:ext cx="0" cy="3566160"/>
                        </a:xfrm>
                        <a:prstGeom prst="line">
                          <a:avLst/>
                        </a:prstGeom>
                        <a:ln w="76320">
                          <a:solidFill>
                            <a:srgbClr val="c0c0c0"/>
                          </a:solidFill>
                          <a:miter/>
                        </a:ln>
                      </wps:spPr>
                      <wps:style>
                        <a:lnRef idx="0"/>
                        <a:fillRef idx="0"/>
                        <a:effectRef idx="0"/>
                        <a:fontRef idx="minor"/>
                      </wps:style>
                      <wps:bodyPr/>
                    </wps:wsp>
                  </a:graphicData>
                </a:graphic>
              </wp:anchor>
            </w:drawing>
          </mc:Choice>
          <mc:Fallback>
            <w:pict>
              <v:line id="shape_0" from="297pt,21.6pt" to="297pt,302.35pt" stroked="t" style="position:absolute">
                <v:stroke color="silver" weight="76320" joinstyle="miter" endcap="flat"/>
                <v:fill o:detectmouseclick="t" on="false"/>
                <w10:wrap type="none"/>
              </v:line>
            </w:pict>
          </mc:Fallback>
        </mc:AlternateContent>
        <mc:AlternateContent>
          <mc:Choice Requires="wps">
            <w:drawing>
              <wp:anchor behindDoc="0" distT="38100" distB="38100" distL="153035" distR="153035" simplePos="0" locked="0" layoutInCell="0" allowOverlap="1" relativeHeight="9">
                <wp:simplePos x="0" y="0"/>
                <wp:positionH relativeFrom="column">
                  <wp:posOffset>2971800</wp:posOffset>
                </wp:positionH>
                <wp:positionV relativeFrom="paragraph">
                  <wp:posOffset>3716020</wp:posOffset>
                </wp:positionV>
                <wp:extent cx="843280" cy="635"/>
                <wp:effectExtent l="0" t="0" r="0" b="0"/>
                <wp:wrapNone/>
                <wp:docPr id="14" name=""/>
                <a:graphic xmlns:a="http://schemas.openxmlformats.org/drawingml/2006/main">
                  <a:graphicData uri="http://schemas.microsoft.com/office/word/2010/wordprocessingShape">
                    <wps:wsp>
                      <wps:cNvSpPr/>
                      <wps:spPr>
                        <a:xfrm>
                          <a:off x="0" y="0"/>
                          <a:ext cx="842760" cy="0"/>
                        </a:xfrm>
                        <a:prstGeom prst="line">
                          <a:avLst/>
                        </a:prstGeom>
                        <a:ln w="76320">
                          <a:solidFill>
                            <a:srgbClr val="c0c0c0"/>
                          </a:solidFill>
                          <a:miter/>
                        </a:ln>
                      </wps:spPr>
                      <wps:style>
                        <a:lnRef idx="0"/>
                        <a:fillRef idx="0"/>
                        <a:effectRef idx="0"/>
                        <a:fontRef idx="minor"/>
                      </wps:style>
                      <wps:bodyPr/>
                    </wps:wsp>
                  </a:graphicData>
                </a:graphic>
              </wp:anchor>
            </w:drawing>
          </mc:Choice>
          <mc:Fallback>
            <w:pict>
              <v:line id="shape_0" from="234pt,292.6pt" to="300.3pt,292.6pt" stroked="t" style="position:absolute">
                <v:stroke color="silver" weight="7632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2">
                <wp:simplePos x="0" y="0"/>
                <wp:positionH relativeFrom="column">
                  <wp:posOffset>1710055</wp:posOffset>
                </wp:positionH>
                <wp:positionV relativeFrom="paragraph">
                  <wp:posOffset>144145</wp:posOffset>
                </wp:positionV>
                <wp:extent cx="1266190" cy="306070"/>
                <wp:effectExtent l="0" t="0" r="0" b="0"/>
                <wp:wrapNone/>
                <wp:docPr id="15" name="Frame1"/>
                <a:graphic xmlns:a="http://schemas.openxmlformats.org/drawingml/2006/main">
                  <a:graphicData uri="http://schemas.microsoft.com/office/word/2010/wordprocessingShape">
                    <wps:wsp>
                      <wps:cNvSpPr txBox="1"/>
                      <wps:spPr>
                        <a:xfrm>
                          <a:off x="0" y="0"/>
                          <a:ext cx="1266190" cy="306070"/>
                        </a:xfrm>
                        <a:prstGeom prst="rect"/>
                        <a:solidFill>
                          <a:srgbClr val="C0C0C0">
                            <a:alpha val="50000"/>
                          </a:srgbClr>
                        </a:solidFill>
                        <a:ln w="9525">
                          <a:solidFill>
                            <a:srgbClr val="000000"/>
                          </a:solidFill>
                        </a:ln>
                      </wps:spPr>
                      <wps:txbx>
                        <w:txbxContent>
                          <w:p>
                            <w:pPr>
                              <w:pStyle w:val="2"/>
                              <w:rPr>
                                <w:b/>
                                <w:b/>
                                <w:sz w:val="21"/>
                              </w:rPr>
                            </w:pPr>
                            <w:r>
                              <w:rPr>
                                <w:b/>
                                <w:sz w:val="21"/>
                              </w:rPr>
                              <w:t>制定绩效目标</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24.1pt;mso-wrap-distance-left:9.05pt;mso-wrap-distance-right:9.05pt;mso-wrap-distance-top:0pt;mso-wrap-distance-bottom:0pt;margin-top:11.35pt;mso-position-vertical-relative:text;margin-left:134.65pt;mso-position-horizontal-relative:text">
                <v:fill opacity="32767.5f"/>
                <v:textbox>
                  <w:txbxContent>
                    <w:p>
                      <w:pPr>
                        <w:pStyle w:val="2"/>
                        <w:rPr>
                          <w:b/>
                          <w:b/>
                          <w:sz w:val="21"/>
                        </w:rPr>
                      </w:pPr>
                      <w:r>
                        <w:rPr>
                          <w:b/>
                          <w:sz w:val="21"/>
                        </w:rPr>
                        <w:t>制定绩效目标</w:t>
                      </w:r>
                    </w:p>
                  </w:txbxContent>
                </v:textbox>
                <w10:wrap type="none"/>
              </v:rect>
            </w:pict>
          </mc:Fallback>
        </mc:AlternateContent>
      </w:r>
      <w:r>
        <mc:AlternateContent>
          <mc:Choice Requires="wps">
            <w:drawing>
              <wp:anchor behindDoc="0" distT="0" distB="0" distL="114935" distR="114935" simplePos="0" locked="0" layoutInCell="0" allowOverlap="1" relativeHeight="8">
                <wp:simplePos x="0" y="0"/>
                <wp:positionH relativeFrom="column">
                  <wp:posOffset>1710055</wp:posOffset>
                </wp:positionH>
                <wp:positionV relativeFrom="paragraph">
                  <wp:posOffset>3567430</wp:posOffset>
                </wp:positionV>
                <wp:extent cx="1266190" cy="306070"/>
                <wp:effectExtent l="0" t="0" r="0" b="0"/>
                <wp:wrapNone/>
                <wp:docPr id="16" name="Frame7"/>
                <a:graphic xmlns:a="http://schemas.openxmlformats.org/drawingml/2006/main">
                  <a:graphicData uri="http://schemas.microsoft.com/office/word/2010/wordprocessingShape">
                    <wps:wsp>
                      <wps:cNvSpPr txBox="1"/>
                      <wps:spPr>
                        <a:xfrm>
                          <a:off x="0" y="0"/>
                          <a:ext cx="1266190" cy="306070"/>
                        </a:xfrm>
                        <a:prstGeom prst="rect"/>
                        <a:solidFill>
                          <a:srgbClr val="C0C0C0">
                            <a:alpha val="50000"/>
                          </a:srgbClr>
                        </a:solidFill>
                        <a:ln w="9525">
                          <a:solidFill>
                            <a:srgbClr val="000000"/>
                          </a:solidFill>
                        </a:ln>
                      </wps:spPr>
                      <wps:txbx>
                        <w:txbxContent>
                          <w:p>
                            <w:pPr>
                              <w:pStyle w:val="Normal"/>
                              <w:jc w:val="center"/>
                              <w:rPr>
                                <w:b/>
                                <w:b/>
                              </w:rPr>
                            </w:pPr>
                            <w:r>
                              <w:rPr>
                                <w:b/>
                              </w:rPr>
                              <w:t>制定绩效改进计划</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24.1pt;mso-wrap-distance-left:9.05pt;mso-wrap-distance-right:9.05pt;mso-wrap-distance-top:0pt;mso-wrap-distance-bottom:0pt;margin-top:280.9pt;mso-position-vertical-relative:text;margin-left:134.65pt;mso-position-horizontal-relative:text">
                <v:fill opacity="32767.5f"/>
                <v:textbox>
                  <w:txbxContent>
                    <w:p>
                      <w:pPr>
                        <w:pStyle w:val="Normal"/>
                        <w:jc w:val="center"/>
                        <w:rPr>
                          <w:b/>
                          <w:b/>
                        </w:rPr>
                      </w:pPr>
                      <w:r>
                        <w:rPr>
                          <w:b/>
                        </w:rPr>
                        <w:t>制定绩效改进计划</w:t>
                      </w:r>
                    </w:p>
                  </w:txbxContent>
                </v:textbox>
                <w10:wrap type="none"/>
              </v:rect>
            </w:pict>
          </mc:Fallback>
        </mc:AlternateContent>
      </w:r>
      <w:r>
        <mc:AlternateContent>
          <mc:Choice Requires="wps">
            <w:drawing>
              <wp:anchor behindDoc="0" distT="0" distB="0" distL="114935" distR="114935" simplePos="0" locked="0" layoutInCell="0" allowOverlap="1" relativeHeight="7">
                <wp:simplePos x="0" y="0"/>
                <wp:positionH relativeFrom="column">
                  <wp:posOffset>1710055</wp:posOffset>
                </wp:positionH>
                <wp:positionV relativeFrom="paragraph">
                  <wp:posOffset>3001645</wp:posOffset>
                </wp:positionV>
                <wp:extent cx="1266190" cy="306070"/>
                <wp:effectExtent l="0" t="0" r="0" b="0"/>
                <wp:wrapNone/>
                <wp:docPr id="17" name="Frame6"/>
                <a:graphic xmlns:a="http://schemas.openxmlformats.org/drawingml/2006/main">
                  <a:graphicData uri="http://schemas.microsoft.com/office/word/2010/wordprocessingShape">
                    <wps:wsp>
                      <wps:cNvSpPr txBox="1"/>
                      <wps:spPr>
                        <a:xfrm>
                          <a:off x="0" y="0"/>
                          <a:ext cx="1266190" cy="306070"/>
                        </a:xfrm>
                        <a:prstGeom prst="rect"/>
                        <a:solidFill>
                          <a:srgbClr val="C0C0C0">
                            <a:alpha val="50000"/>
                          </a:srgbClr>
                        </a:solidFill>
                        <a:ln w="9525">
                          <a:solidFill>
                            <a:srgbClr val="000000"/>
                          </a:solidFill>
                        </a:ln>
                      </wps:spPr>
                      <wps:txbx>
                        <w:txbxContent>
                          <w:p>
                            <w:pPr>
                              <w:pStyle w:val="Normal"/>
                              <w:jc w:val="center"/>
                              <w:rPr>
                                <w:b/>
                                <w:b/>
                              </w:rPr>
                            </w:pPr>
                            <w:r>
                              <w:rPr>
                                <w:b/>
                              </w:rPr>
                              <w:t>绩效面谈</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24.1pt;mso-wrap-distance-left:9.05pt;mso-wrap-distance-right:9.05pt;mso-wrap-distance-top:0pt;mso-wrap-distance-bottom:0pt;margin-top:236.35pt;mso-position-vertical-relative:text;margin-left:134.65pt;mso-position-horizontal-relative:text">
                <v:fill opacity="32767.5f"/>
                <v:textbox>
                  <w:txbxContent>
                    <w:p>
                      <w:pPr>
                        <w:pStyle w:val="Normal"/>
                        <w:jc w:val="center"/>
                        <w:rPr>
                          <w:b/>
                          <w:b/>
                        </w:rPr>
                      </w:pPr>
                      <w:r>
                        <w:rPr>
                          <w:b/>
                        </w:rPr>
                        <w:t>绩效面谈</w:t>
                      </w:r>
                    </w:p>
                  </w:txbxContent>
                </v:textbox>
                <w10:wrap type="none"/>
              </v:rect>
            </w:pict>
          </mc:Fallback>
        </mc:AlternateContent>
      </w:r>
      <w:r>
        <mc:AlternateContent>
          <mc:Choice Requires="wps">
            <w:drawing>
              <wp:anchor behindDoc="0" distT="0" distB="0" distL="114935" distR="114935" simplePos="0" locked="0" layoutInCell="0" allowOverlap="1" relativeHeight="6">
                <wp:simplePos x="0" y="0"/>
                <wp:positionH relativeFrom="column">
                  <wp:posOffset>1710055</wp:posOffset>
                </wp:positionH>
                <wp:positionV relativeFrom="paragraph">
                  <wp:posOffset>2426335</wp:posOffset>
                </wp:positionV>
                <wp:extent cx="1266190" cy="306070"/>
                <wp:effectExtent l="0" t="0" r="0" b="0"/>
                <wp:wrapNone/>
                <wp:docPr id="18" name="Frame5"/>
                <a:graphic xmlns:a="http://schemas.openxmlformats.org/drawingml/2006/main">
                  <a:graphicData uri="http://schemas.microsoft.com/office/word/2010/wordprocessingShape">
                    <wps:wsp>
                      <wps:cNvSpPr txBox="1"/>
                      <wps:spPr>
                        <a:xfrm>
                          <a:off x="0" y="0"/>
                          <a:ext cx="1266190" cy="306070"/>
                        </a:xfrm>
                        <a:prstGeom prst="rect"/>
                        <a:solidFill>
                          <a:srgbClr val="C0C0C0">
                            <a:alpha val="50000"/>
                          </a:srgbClr>
                        </a:solidFill>
                        <a:ln w="9525">
                          <a:solidFill>
                            <a:srgbClr val="000000"/>
                          </a:solidFill>
                        </a:ln>
                      </wps:spPr>
                      <wps:txbx>
                        <w:txbxContent>
                          <w:p>
                            <w:pPr>
                              <w:pStyle w:val="Normal"/>
                              <w:jc w:val="center"/>
                              <w:rPr>
                                <w:b/>
                                <w:b/>
                              </w:rPr>
                            </w:pPr>
                            <w:r>
                              <w:rPr>
                                <w:b/>
                              </w:rPr>
                              <w:t>绩效考核</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24.1pt;mso-wrap-distance-left:9.05pt;mso-wrap-distance-right:9.05pt;mso-wrap-distance-top:0pt;mso-wrap-distance-bottom:0pt;margin-top:191.05pt;mso-position-vertical-relative:text;margin-left:134.65pt;mso-position-horizontal-relative:text">
                <v:fill opacity="32767.5f"/>
                <v:textbox>
                  <w:txbxContent>
                    <w:p>
                      <w:pPr>
                        <w:pStyle w:val="Normal"/>
                        <w:jc w:val="center"/>
                        <w:rPr>
                          <w:b/>
                          <w:b/>
                        </w:rPr>
                      </w:pPr>
                      <w:r>
                        <w:rPr>
                          <w:b/>
                        </w:rPr>
                        <w:t>绩效考核</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column">
                  <wp:posOffset>1710055</wp:posOffset>
                </wp:positionH>
                <wp:positionV relativeFrom="paragraph">
                  <wp:posOffset>1860550</wp:posOffset>
                </wp:positionV>
                <wp:extent cx="1266190" cy="306070"/>
                <wp:effectExtent l="0" t="0" r="0" b="0"/>
                <wp:wrapNone/>
                <wp:docPr id="19" name="Frame4"/>
                <a:graphic xmlns:a="http://schemas.openxmlformats.org/drawingml/2006/main">
                  <a:graphicData uri="http://schemas.microsoft.com/office/word/2010/wordprocessingShape">
                    <wps:wsp>
                      <wps:cNvSpPr txBox="1"/>
                      <wps:spPr>
                        <a:xfrm>
                          <a:off x="0" y="0"/>
                          <a:ext cx="1266190" cy="306070"/>
                        </a:xfrm>
                        <a:prstGeom prst="rect"/>
                        <a:solidFill>
                          <a:srgbClr val="C0C0C0">
                            <a:alpha val="50000"/>
                          </a:srgbClr>
                        </a:solidFill>
                        <a:ln w="9525">
                          <a:solidFill>
                            <a:srgbClr val="000000"/>
                          </a:solidFill>
                        </a:ln>
                      </wps:spPr>
                      <wps:txbx>
                        <w:txbxContent>
                          <w:p>
                            <w:pPr>
                              <w:pStyle w:val="Normal"/>
                              <w:jc w:val="center"/>
                              <w:rPr>
                                <w:b/>
                                <w:b/>
                              </w:rPr>
                            </w:pPr>
                            <w:r>
                              <w:rPr>
                                <w:b/>
                              </w:rPr>
                              <w:t>绩效形成过程指导</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24.1pt;mso-wrap-distance-left:9.05pt;mso-wrap-distance-right:9.05pt;mso-wrap-distance-top:0pt;mso-wrap-distance-bottom:0pt;margin-top:146.5pt;mso-position-vertical-relative:text;margin-left:134.65pt;mso-position-horizontal-relative:text">
                <v:fill opacity="32767.5f"/>
                <v:textbox>
                  <w:txbxContent>
                    <w:p>
                      <w:pPr>
                        <w:pStyle w:val="Normal"/>
                        <w:jc w:val="center"/>
                        <w:rPr>
                          <w:b/>
                          <w:b/>
                        </w:rPr>
                      </w:pPr>
                      <w:r>
                        <w:rPr>
                          <w:b/>
                        </w:rPr>
                        <w:t>绩效形成过程指导</w:t>
                      </w:r>
                    </w:p>
                  </w:txbxContent>
                </v:textbox>
                <w10:wrap type="none"/>
              </v:rect>
            </w:pict>
          </mc:Fallback>
        </mc:AlternateContent>
      </w:r>
      <w:r>
        <mc:AlternateContent>
          <mc:Choice Requires="wps">
            <w:drawing>
              <wp:anchor behindDoc="0" distT="0" distB="0" distL="114935" distR="114935" simplePos="0" locked="0" layoutInCell="0" allowOverlap="1" relativeHeight="4">
                <wp:simplePos x="0" y="0"/>
                <wp:positionH relativeFrom="column">
                  <wp:posOffset>1710055</wp:posOffset>
                </wp:positionH>
                <wp:positionV relativeFrom="paragraph">
                  <wp:posOffset>1287145</wp:posOffset>
                </wp:positionV>
                <wp:extent cx="1266190" cy="306070"/>
                <wp:effectExtent l="0" t="0" r="0" b="0"/>
                <wp:wrapNone/>
                <wp:docPr id="20" name="Frame3"/>
                <a:graphic xmlns:a="http://schemas.openxmlformats.org/drawingml/2006/main">
                  <a:graphicData uri="http://schemas.microsoft.com/office/word/2010/wordprocessingShape">
                    <wps:wsp>
                      <wps:cNvSpPr txBox="1"/>
                      <wps:spPr>
                        <a:xfrm>
                          <a:off x="0" y="0"/>
                          <a:ext cx="1266190" cy="306070"/>
                        </a:xfrm>
                        <a:prstGeom prst="rect"/>
                        <a:solidFill>
                          <a:srgbClr val="C0C0C0">
                            <a:alpha val="50000"/>
                          </a:srgbClr>
                        </a:solidFill>
                        <a:ln w="9525">
                          <a:solidFill>
                            <a:srgbClr val="000000"/>
                          </a:solidFill>
                        </a:ln>
                      </wps:spPr>
                      <wps:txbx>
                        <w:txbxContent>
                          <w:p>
                            <w:pPr>
                              <w:pStyle w:val="Normal"/>
                              <w:jc w:val="center"/>
                              <w:rPr>
                                <w:b/>
                                <w:b/>
                              </w:rPr>
                            </w:pPr>
                            <w:r>
                              <w:rPr>
                                <w:b/>
                              </w:rPr>
                              <w:t>建立目标任务指导书</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24.1pt;mso-wrap-distance-left:9.05pt;mso-wrap-distance-right:9.05pt;mso-wrap-distance-top:0pt;mso-wrap-distance-bottom:0pt;margin-top:101.35pt;mso-position-vertical-relative:text;margin-left:134.65pt;mso-position-horizontal-relative:text">
                <v:fill opacity="32767.5f"/>
                <v:textbox>
                  <w:txbxContent>
                    <w:p>
                      <w:pPr>
                        <w:pStyle w:val="Normal"/>
                        <w:jc w:val="center"/>
                        <w:rPr>
                          <w:b/>
                          <w:b/>
                        </w:rPr>
                      </w:pPr>
                      <w:r>
                        <w:rPr>
                          <w:b/>
                        </w:rPr>
                        <w:t>建立目标任务指导书</w:t>
                      </w:r>
                    </w:p>
                  </w:txbxContent>
                </v:textbox>
                <w10:wrap type="none"/>
              </v:rect>
            </w:pict>
          </mc:Fallback>
        </mc:AlternateContent>
      </w:r>
      <w:r>
        <mc:AlternateContent>
          <mc:Choice Requires="wps">
            <w:drawing>
              <wp:anchor behindDoc="0" distT="0" distB="0" distL="114935" distR="114935" simplePos="0" locked="0" layoutInCell="0" allowOverlap="1" relativeHeight="3">
                <wp:simplePos x="0" y="0"/>
                <wp:positionH relativeFrom="column">
                  <wp:posOffset>1710055</wp:posOffset>
                </wp:positionH>
                <wp:positionV relativeFrom="paragraph">
                  <wp:posOffset>709930</wp:posOffset>
                </wp:positionV>
                <wp:extent cx="1266190" cy="306070"/>
                <wp:effectExtent l="0" t="0" r="0" b="0"/>
                <wp:wrapNone/>
                <wp:docPr id="21" name="Frame2"/>
                <a:graphic xmlns:a="http://schemas.openxmlformats.org/drawingml/2006/main">
                  <a:graphicData uri="http://schemas.microsoft.com/office/word/2010/wordprocessingShape">
                    <wps:wsp>
                      <wps:cNvSpPr txBox="1"/>
                      <wps:spPr>
                        <a:xfrm>
                          <a:off x="0" y="0"/>
                          <a:ext cx="1266190" cy="306070"/>
                        </a:xfrm>
                        <a:prstGeom prst="rect"/>
                        <a:solidFill>
                          <a:srgbClr val="C0C0C0">
                            <a:alpha val="50000"/>
                          </a:srgbClr>
                        </a:solidFill>
                        <a:ln w="9525">
                          <a:solidFill>
                            <a:srgbClr val="000000"/>
                          </a:solidFill>
                        </a:ln>
                      </wps:spPr>
                      <wps:txbx>
                        <w:txbxContent>
                          <w:p>
                            <w:pPr>
                              <w:pStyle w:val="Normal"/>
                              <w:jc w:val="center"/>
                              <w:rPr>
                                <w:b/>
                                <w:b/>
                              </w:rPr>
                            </w:pPr>
                            <w:r>
                              <w:rPr>
                                <w:b/>
                              </w:rPr>
                              <w:t>建立工作期望</w:t>
                            </w:r>
                          </w:p>
                        </w:txbxContent>
                      </wps:txbx>
                      <wps:bodyPr anchor="t" lIns="91440" tIns="45720" rIns="91440" bIns="45720">
                        <a:noAutofit/>
                      </wps:bodyPr>
                    </wps:wsp>
                  </a:graphicData>
                </a:graphic>
              </wp:anchor>
            </w:drawing>
          </mc:Choice>
          <mc:Fallback>
            <w:pict>
              <v:rect fillcolor="#C0C0C0" strokecolor="#000000" strokeweight="0pt" style="position:absolute;rotation:0;width:99.7pt;height:24.1pt;mso-wrap-distance-left:9.05pt;mso-wrap-distance-right:9.05pt;mso-wrap-distance-top:0pt;mso-wrap-distance-bottom:0pt;margin-top:55.9pt;mso-position-vertical-relative:text;margin-left:134.65pt;mso-position-horizontal-relative:text">
                <v:fill opacity="32767.5f"/>
                <v:textbox>
                  <w:txbxContent>
                    <w:p>
                      <w:pPr>
                        <w:pStyle w:val="Normal"/>
                        <w:jc w:val="center"/>
                        <w:rPr>
                          <w:b/>
                          <w:b/>
                        </w:rPr>
                      </w:pPr>
                      <w:r>
                        <w:rPr>
                          <w:b/>
                        </w:rPr>
                        <w:t>建立工作期望</w:t>
                      </w:r>
                    </w:p>
                  </w:txbxContent>
                </v:textbox>
                <w10:wrap type="none"/>
              </v:rect>
            </w:pict>
          </mc:Fallback>
        </mc:AlternateContent>
      </w:r>
    </w:p>
    <w:p>
      <w:pPr>
        <w:pStyle w:val="Normal"/>
        <w:spacing w:lineRule="auto" w:line="300"/>
        <w:ind w:start="900" w:hanging="900"/>
        <w:rPr>
          <w:rFonts w:ascii="宋体;SimSun" w:hAnsi="宋体;SimSun"/>
          <w:b/>
          <w:b/>
          <w:sz w:val="24"/>
        </w:rPr>
      </w:pPr>
      <w:r>
        <w:rPr>
          <w:rFonts w:ascii="宋体;SimSun" w:hAnsi="宋体;SimSun"/>
          <w:b/>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ind w:start="900" w:hanging="900"/>
        <w:rPr>
          <w:rFonts w:ascii="宋体;SimSun" w:hAnsi="宋体;SimSun"/>
          <w:sz w:val="24"/>
        </w:rPr>
      </w:pPr>
      <w:r>
        <w:rPr>
          <w:rFonts w:ascii="宋体;SimSun" w:hAnsi="宋体;SimSun"/>
          <w:sz w:val="24"/>
        </w:rPr>
      </w:r>
    </w:p>
    <w:p>
      <w:pPr>
        <w:pStyle w:val="Normal"/>
        <w:spacing w:lineRule="auto" w:line="300"/>
        <w:rPr/>
      </w:pPr>
      <w:r>
        <w:rPr>
          <w:rFonts w:ascii="宋体;SimSun" w:hAnsi="宋体;SimSun"/>
          <w:b/>
          <w:sz w:val="24"/>
        </w:rPr>
        <w:t>第二条：</w:t>
      </w:r>
      <w:r>
        <w:rPr>
          <w:rFonts w:ascii="宋体;SimSun" w:hAnsi="宋体;SimSun"/>
          <w:sz w:val="24"/>
        </w:rPr>
        <w:t>制定绩效目标：</w:t>
      </w:r>
    </w:p>
    <w:p>
      <w:pPr>
        <w:pStyle w:val="Normal"/>
        <w:numPr>
          <w:ilvl w:val="0"/>
          <w:numId w:val="20"/>
        </w:numPr>
        <w:spacing w:lineRule="auto" w:line="300"/>
        <w:rPr/>
      </w:pPr>
      <w:r>
        <w:rPr>
          <w:rFonts w:ascii="宋体;SimSun" w:hAnsi="宋体;SimSun"/>
          <w:sz w:val="24"/>
        </w:rPr>
        <w:t>客服各主管根据本考核周期对员工要求和期望，在与员工协商的基础上确定或考核周期工作目标；</w:t>
      </w:r>
    </w:p>
    <w:p>
      <w:pPr>
        <w:pStyle w:val="Normal"/>
        <w:numPr>
          <w:ilvl w:val="0"/>
          <w:numId w:val="5"/>
        </w:numPr>
        <w:spacing w:lineRule="auto" w:line="300"/>
        <w:rPr>
          <w:rFonts w:ascii="宋体;SimSun" w:hAnsi="宋体;SimSun" w:cs="宋体;SimSun"/>
          <w:vanish/>
          <w:kern w:val="0"/>
          <w:sz w:val="24"/>
        </w:rPr>
      </w:pPr>
      <w:r>
        <w:rPr>
          <w:rFonts w:ascii="宋体;SimSun" w:hAnsi="宋体;SimSun"/>
          <w:sz w:val="24"/>
        </w:rPr>
        <w:t>考核内容包括：</w:t>
      </w:r>
    </w:p>
    <w:p>
      <w:pPr>
        <w:pStyle w:val="Normal"/>
        <w:numPr>
          <w:ilvl w:val="0"/>
          <w:numId w:val="21"/>
        </w:numPr>
        <w:tabs>
          <w:tab w:val="clear" w:pos="420"/>
          <w:tab w:val="left" w:pos="1276" w:leader="none"/>
        </w:tabs>
        <w:spacing w:lineRule="auto" w:line="300"/>
        <w:ind w:start="1276" w:hanging="1"/>
        <w:rPr>
          <w:sz w:val="24"/>
        </w:rPr>
      </w:pPr>
      <w:r>
        <w:rPr>
          <w:rFonts w:ascii="宋体;SimSun" w:hAnsi="宋体;SimSun"/>
          <w:sz w:val="24"/>
        </w:rPr>
        <w:t>客服量化指标：针对客服整体可以量化的关键业绩指标；</w:t>
      </w:r>
    </w:p>
    <w:p>
      <w:pPr>
        <w:pStyle w:val="Normal"/>
        <w:numPr>
          <w:ilvl w:val="0"/>
          <w:numId w:val="5"/>
        </w:numPr>
        <w:spacing w:lineRule="auto" w:line="300"/>
        <w:rPr>
          <w:rFonts w:ascii="宋体;SimSun" w:hAnsi="宋体;SimSun"/>
          <w:sz w:val="24"/>
        </w:rPr>
      </w:pPr>
      <w:r>
        <w:rPr>
          <w:rFonts w:ascii="宋体;SimSun" w:hAnsi="宋体;SimSun"/>
          <w:sz w:val="24"/>
        </w:rPr>
        <w:t>其他具有管理职能职位的考核内容包括：</w:t>
      </w:r>
    </w:p>
    <w:p>
      <w:pPr>
        <w:pStyle w:val="Normal"/>
        <w:numPr>
          <w:ilvl w:val="0"/>
          <w:numId w:val="22"/>
        </w:numPr>
        <w:spacing w:lineRule="auto" w:line="300"/>
        <w:rPr/>
      </w:pPr>
      <w:r>
        <w:rPr>
          <w:sz w:val="24"/>
        </w:rPr>
        <w:t>业绩目标：</w:t>
      </w:r>
      <w:r>
        <w:rPr>
          <w:rFonts w:ascii="宋体;SimSun" w:hAnsi="宋体;SimSun"/>
          <w:sz w:val="24"/>
        </w:rPr>
        <w:t>可以定量衡量的考核目标；</w:t>
      </w:r>
    </w:p>
    <w:p>
      <w:pPr>
        <w:pStyle w:val="Normal"/>
        <w:numPr>
          <w:ilvl w:val="0"/>
          <w:numId w:val="2"/>
        </w:numPr>
        <w:spacing w:lineRule="auto" w:line="300"/>
        <w:rPr>
          <w:rFonts w:ascii="宋体;SimSun" w:hAnsi="宋体;SimSun"/>
          <w:sz w:val="24"/>
        </w:rPr>
      </w:pPr>
      <w:r>
        <w:rPr>
          <w:rFonts w:ascii="宋体;SimSun" w:hAnsi="宋体;SimSun"/>
          <w:sz w:val="24"/>
        </w:rPr>
        <w:t>工作行为与态度考核；</w:t>
      </w:r>
    </w:p>
    <w:p>
      <w:pPr>
        <w:pStyle w:val="Normal"/>
        <w:numPr>
          <w:ilvl w:val="0"/>
          <w:numId w:val="5"/>
        </w:numPr>
        <w:spacing w:lineRule="auto" w:line="300"/>
        <w:rPr>
          <w:rFonts w:ascii="宋体;SimSun" w:hAnsi="宋体;SimSun"/>
          <w:sz w:val="24"/>
        </w:rPr>
      </w:pPr>
      <w:r>
        <w:rPr>
          <w:rFonts w:ascii="宋体;SimSun" w:hAnsi="宋体;SimSun"/>
          <w:sz w:val="24"/>
        </w:rPr>
        <w:t>非管理职能职位的考核内容包括：</w:t>
      </w:r>
    </w:p>
    <w:p>
      <w:pPr>
        <w:pStyle w:val="Normal"/>
        <w:numPr>
          <w:ilvl w:val="0"/>
          <w:numId w:val="23"/>
        </w:numPr>
        <w:spacing w:lineRule="auto" w:line="300"/>
        <w:rPr/>
      </w:pPr>
      <w:r>
        <w:rPr>
          <w:sz w:val="24"/>
        </w:rPr>
        <w:t>业绩目标：</w:t>
      </w:r>
      <w:r>
        <w:rPr>
          <w:rFonts w:ascii="宋体;SimSun" w:hAnsi="宋体;SimSun"/>
          <w:sz w:val="24"/>
        </w:rPr>
        <w:t>可以定量衡量的考核目标；</w:t>
      </w:r>
    </w:p>
    <w:p>
      <w:pPr>
        <w:pStyle w:val="Normal"/>
        <w:numPr>
          <w:ilvl w:val="0"/>
          <w:numId w:val="6"/>
        </w:numPr>
        <w:spacing w:lineRule="auto" w:line="300"/>
        <w:rPr>
          <w:rFonts w:ascii="宋体;SimSun" w:hAnsi="宋体;SimSun"/>
          <w:sz w:val="24"/>
        </w:rPr>
      </w:pPr>
      <w:r>
        <w:rPr>
          <w:rFonts w:ascii="宋体;SimSun" w:hAnsi="宋体;SimSun"/>
          <w:sz w:val="24"/>
        </w:rPr>
        <w:t>工作行为与态度考核。</w:t>
      </w:r>
    </w:p>
    <w:p>
      <w:pPr>
        <w:pStyle w:val="Normal"/>
        <w:numPr>
          <w:ilvl w:val="0"/>
          <w:numId w:val="5"/>
        </w:numPr>
        <w:spacing w:lineRule="auto" w:line="300"/>
        <w:rPr/>
      </w:pPr>
      <w:r>
        <w:rPr>
          <w:rFonts w:ascii="宋体;SimSun" w:hAnsi="宋体;SimSun"/>
          <w:sz w:val="24"/>
        </w:rPr>
        <w:t>各主管将设定的目标填写到相应的考核周期考核表中，并确定每项目标的权重；呈报客服领导认定后，统一交至客服备案。</w:t>
      </w:r>
    </w:p>
    <w:p>
      <w:pPr>
        <w:pStyle w:val="Normal"/>
        <w:spacing w:lineRule="auto" w:line="300"/>
        <w:rPr/>
      </w:pPr>
      <w:r>
        <w:rPr>
          <w:rFonts w:ascii="宋体;SimSun" w:hAnsi="宋体;SimSun"/>
          <w:b/>
          <w:sz w:val="24"/>
        </w:rPr>
        <w:t>第三条：</w:t>
      </w:r>
      <w:r>
        <w:rPr>
          <w:rFonts w:ascii="宋体;SimSun" w:hAnsi="宋体;SimSun"/>
          <w:sz w:val="24"/>
        </w:rPr>
        <w:t>建立工作期望：</w:t>
      </w:r>
    </w:p>
    <w:p>
      <w:pPr>
        <w:pStyle w:val="Normal"/>
        <w:numPr>
          <w:ilvl w:val="0"/>
          <w:numId w:val="24"/>
        </w:numPr>
        <w:spacing w:lineRule="auto" w:line="300"/>
        <w:rPr/>
      </w:pPr>
      <w:r>
        <w:rPr>
          <w:rFonts w:ascii="宋体;SimSun" w:hAnsi="宋体;SimSun"/>
          <w:sz w:val="24"/>
        </w:rPr>
        <w:t>为了确保客服员工在业绩形成过程中实现有效的自我控制，主管在填具考核表后，必须与所辖员工就考核表中的内容和标准进行沟通；</w:t>
      </w:r>
    </w:p>
    <w:p>
      <w:pPr>
        <w:pStyle w:val="Normal"/>
        <w:numPr>
          <w:ilvl w:val="0"/>
          <w:numId w:val="14"/>
        </w:numPr>
        <w:spacing w:lineRule="auto" w:line="300"/>
        <w:rPr>
          <w:rFonts w:ascii="宋体;SimSun" w:hAnsi="宋体;SimSun"/>
          <w:sz w:val="24"/>
        </w:rPr>
      </w:pPr>
      <w:r>
        <w:rPr>
          <w:rFonts w:ascii="宋体;SimSun" w:hAnsi="宋体;SimSun"/>
          <w:sz w:val="24"/>
        </w:rPr>
        <w:t>沟通的基本内容包括：</w:t>
      </w:r>
    </w:p>
    <w:p>
      <w:pPr>
        <w:pStyle w:val="Normal"/>
        <w:numPr>
          <w:ilvl w:val="0"/>
          <w:numId w:val="25"/>
        </w:numPr>
        <w:spacing w:lineRule="auto" w:line="300"/>
        <w:rPr>
          <w:rFonts w:ascii="宋体;SimSun" w:hAnsi="宋体;SimSun"/>
          <w:sz w:val="24"/>
        </w:rPr>
      </w:pPr>
      <w:r>
        <w:rPr>
          <w:rFonts w:ascii="宋体;SimSun" w:hAnsi="宋体;SimSun"/>
          <w:sz w:val="24"/>
        </w:rPr>
        <w:t>期望员工达到的业绩标准；</w:t>
      </w:r>
    </w:p>
    <w:p>
      <w:pPr>
        <w:pStyle w:val="Normal"/>
        <w:numPr>
          <w:ilvl w:val="0"/>
          <w:numId w:val="11"/>
        </w:numPr>
        <w:spacing w:lineRule="auto" w:line="300"/>
        <w:rPr>
          <w:rFonts w:ascii="宋体;SimSun" w:hAnsi="宋体;SimSun"/>
          <w:sz w:val="24"/>
        </w:rPr>
      </w:pPr>
      <w:r>
        <w:rPr>
          <w:rFonts w:ascii="宋体;SimSun" w:hAnsi="宋体;SimSun"/>
          <w:sz w:val="24"/>
        </w:rPr>
        <w:t>衡量业绩的方法和手段；</w:t>
      </w:r>
    </w:p>
    <w:p>
      <w:pPr>
        <w:pStyle w:val="Normal"/>
        <w:numPr>
          <w:ilvl w:val="0"/>
          <w:numId w:val="11"/>
        </w:numPr>
        <w:spacing w:lineRule="auto" w:line="300"/>
        <w:rPr>
          <w:rFonts w:ascii="宋体;SimSun" w:hAnsi="宋体;SimSun"/>
          <w:sz w:val="24"/>
        </w:rPr>
      </w:pPr>
      <w:r>
        <w:rPr>
          <w:rFonts w:ascii="宋体;SimSun" w:hAnsi="宋体;SimSun"/>
          <w:sz w:val="24"/>
        </w:rPr>
        <w:t>实现业绩的主要控制点；</w:t>
      </w:r>
    </w:p>
    <w:p>
      <w:pPr>
        <w:pStyle w:val="Normal"/>
        <w:numPr>
          <w:ilvl w:val="0"/>
          <w:numId w:val="11"/>
        </w:numPr>
        <w:spacing w:lineRule="auto" w:line="300"/>
        <w:rPr>
          <w:rFonts w:ascii="宋体;SimSun" w:hAnsi="宋体;SimSun"/>
          <w:sz w:val="24"/>
        </w:rPr>
      </w:pPr>
      <w:r>
        <w:rPr>
          <w:rFonts w:ascii="宋体;SimSun" w:hAnsi="宋体;SimSun"/>
          <w:sz w:val="24"/>
        </w:rPr>
        <w:t>管理者在下属达成业绩过程中应提供的指导和帮助；</w:t>
      </w:r>
    </w:p>
    <w:p>
      <w:pPr>
        <w:pStyle w:val="Normal"/>
        <w:numPr>
          <w:ilvl w:val="0"/>
          <w:numId w:val="11"/>
        </w:numPr>
        <w:spacing w:lineRule="auto" w:line="300"/>
        <w:rPr>
          <w:rFonts w:ascii="宋体;SimSun" w:hAnsi="宋体;SimSun"/>
          <w:sz w:val="24"/>
        </w:rPr>
      </w:pPr>
      <w:r>
        <w:rPr>
          <w:rFonts w:ascii="宋体;SimSun" w:hAnsi="宋体;SimSun"/>
          <w:sz w:val="24"/>
        </w:rPr>
        <w:t>出现意外情况的处理方式；</w:t>
      </w:r>
    </w:p>
    <w:p>
      <w:pPr>
        <w:pStyle w:val="Normal"/>
        <w:numPr>
          <w:ilvl w:val="0"/>
          <w:numId w:val="14"/>
        </w:numPr>
        <w:spacing w:lineRule="auto" w:line="300"/>
        <w:rPr>
          <w:rFonts w:ascii="宋体;SimSun" w:hAnsi="宋体;SimSun"/>
          <w:sz w:val="24"/>
        </w:rPr>
      </w:pPr>
      <w:r>
        <w:rPr>
          <w:rFonts w:ascii="宋体;SimSun" w:hAnsi="宋体;SimSun"/>
          <w:sz w:val="24"/>
        </w:rPr>
        <w:t>在沟通的基础上，管理者与被管理者双方共同填写“目标任务指导书”。</w:t>
      </w:r>
    </w:p>
    <w:p>
      <w:pPr>
        <w:pStyle w:val="Normal"/>
        <w:spacing w:lineRule="auto" w:line="300"/>
        <w:ind w:start="900" w:hanging="900"/>
        <w:rPr/>
      </w:pPr>
      <w:r>
        <w:rPr>
          <w:rFonts w:ascii="宋体;SimSun" w:hAnsi="宋体;SimSun"/>
          <w:b/>
          <w:sz w:val="24"/>
        </w:rPr>
        <w:t>第四条：</w:t>
      </w:r>
      <w:r>
        <w:rPr>
          <w:rFonts w:ascii="宋体;SimSun" w:hAnsi="宋体;SimSun"/>
          <w:sz w:val="24"/>
        </w:rPr>
        <w:t>管理者必须在下属绩效形成过程中予以有效的指导，并把下属在业绩形成过程中存在的比较突出的问题、良好的表现以及主管的指导，如实随时记录在“行为指导记录”中，以便为实施绩效管理积累客观依据。</w:t>
      </w:r>
    </w:p>
    <w:p>
      <w:pPr>
        <w:pStyle w:val="Normal"/>
        <w:spacing w:lineRule="auto" w:line="300"/>
        <w:ind w:start="900" w:hanging="900"/>
        <w:rPr/>
      </w:pPr>
      <w:r>
        <w:rPr>
          <w:rFonts w:ascii="宋体;SimSun" w:hAnsi="宋体;SimSun"/>
          <w:b/>
          <w:sz w:val="24"/>
        </w:rPr>
        <w:t>第五条：</w:t>
      </w:r>
      <w:r>
        <w:rPr>
          <w:rFonts w:ascii="宋体;SimSun" w:hAnsi="宋体;SimSun"/>
          <w:sz w:val="24"/>
        </w:rPr>
        <w:t>各主管在考核时，必须依据客观事实进行评价，尽量避免主观，同时做好评价记录，以便进行考核面谈。</w:t>
      </w:r>
    </w:p>
    <w:p>
      <w:pPr>
        <w:pStyle w:val="Normal"/>
        <w:spacing w:lineRule="auto" w:line="300"/>
        <w:ind w:start="900" w:hanging="900"/>
        <w:rPr/>
      </w:pPr>
      <w:r>
        <w:rPr>
          <w:rFonts w:ascii="宋体;SimSun" w:hAnsi="宋体;SimSun"/>
          <w:b/>
          <w:sz w:val="24"/>
        </w:rPr>
        <w:t>第六条：</w:t>
      </w:r>
      <w:r>
        <w:rPr>
          <w:rFonts w:ascii="宋体;SimSun" w:hAnsi="宋体;SimSun"/>
          <w:sz w:val="24"/>
        </w:rPr>
        <w:t>在考核结束后，主管必须与每一位下属进行考核面谈，面谈的主要目的在于：</w:t>
      </w:r>
    </w:p>
    <w:p>
      <w:pPr>
        <w:pStyle w:val="Normal"/>
        <w:numPr>
          <w:ilvl w:val="0"/>
          <w:numId w:val="26"/>
        </w:numPr>
        <w:spacing w:lineRule="auto" w:line="300"/>
        <w:rPr>
          <w:rFonts w:ascii="宋体;SimSun" w:hAnsi="宋体;SimSun"/>
          <w:sz w:val="24"/>
        </w:rPr>
      </w:pPr>
      <w:r>
        <w:rPr>
          <w:rFonts w:ascii="宋体;SimSun" w:hAnsi="宋体;SimSun"/>
          <w:sz w:val="24"/>
        </w:rPr>
        <w:t>肯定业绩，指出不足，为员工职业能力和工作业绩的不断提高指明方向；</w:t>
      </w:r>
    </w:p>
    <w:p>
      <w:pPr>
        <w:pStyle w:val="Normal"/>
        <w:numPr>
          <w:ilvl w:val="0"/>
          <w:numId w:val="8"/>
        </w:numPr>
        <w:spacing w:lineRule="auto" w:line="300"/>
        <w:rPr/>
      </w:pPr>
      <w:r>
        <w:rPr>
          <w:rFonts w:ascii="宋体;SimSun" w:hAnsi="宋体;SimSun"/>
          <w:sz w:val="24"/>
        </w:rPr>
        <w:t>讨论员工产生不足的原因，区分下属和管理者应承担的责任，以便形成双方共同认可的绩效改善点，并将其列入下个考核周期的</w:t>
      </w:r>
      <w:r>
        <w:rPr>
          <w:sz w:val="24"/>
        </w:rPr>
        <w:t>绩效改进目标</w:t>
      </w:r>
      <w:r>
        <w:rPr>
          <w:rFonts w:ascii="宋体;SimSun" w:hAnsi="宋体;SimSun"/>
          <w:sz w:val="24"/>
        </w:rPr>
        <w:t>；</w:t>
      </w:r>
    </w:p>
    <w:p>
      <w:pPr>
        <w:pStyle w:val="Normal"/>
        <w:numPr>
          <w:ilvl w:val="0"/>
          <w:numId w:val="8"/>
        </w:numPr>
        <w:spacing w:lineRule="auto" w:line="300"/>
        <w:rPr/>
      </w:pPr>
      <w:r>
        <w:rPr>
          <w:rFonts w:ascii="宋体;SimSun" w:hAnsi="宋体;SimSun"/>
          <w:sz w:val="24"/>
        </w:rPr>
        <w:t>在员工与主管互动的过程中，确定下一个考核周期的各项工作目标和目标任务指导书；</w:t>
      </w:r>
    </w:p>
    <w:p>
      <w:pPr>
        <w:pStyle w:val="Normal"/>
        <w:numPr>
          <w:ilvl w:val="0"/>
          <w:numId w:val="8"/>
        </w:numPr>
        <w:spacing w:lineRule="auto" w:line="300"/>
        <w:rPr/>
      </w:pPr>
      <w:r>
        <w:rPr>
          <w:rFonts w:ascii="宋体;SimSun" w:hAnsi="宋体;SimSun"/>
          <w:sz w:val="24"/>
        </w:rPr>
        <w:t>如有必要，可修订考核周期的“目标任务指导书”，但必须经过上一级主管同意后方可。</w:t>
      </w:r>
    </w:p>
    <w:p>
      <w:pPr>
        <w:pStyle w:val="TextBodyIndent"/>
        <w:rPr/>
      </w:pPr>
      <w:r>
        <w:rPr>
          <w:rFonts w:ascii="宋体;SimSun" w:hAnsi="宋体;SimSun"/>
          <w:b/>
        </w:rPr>
        <w:t>第七条：</w:t>
      </w:r>
      <w:r>
        <w:rPr>
          <w:rFonts w:ascii="宋体;SimSun" w:hAnsi="宋体;SimSun"/>
        </w:rPr>
        <w:t>考核的结果，经上级主管核准后报客服领导，以便进行必要的调整。</w:t>
      </w:r>
    </w:p>
    <w:p>
      <w:pPr>
        <w:pStyle w:val="Normal"/>
        <w:spacing w:lineRule="auto" w:line="300"/>
        <w:ind w:start="900" w:hanging="900"/>
        <w:rPr/>
      </w:pPr>
      <w:r>
        <w:rPr>
          <w:rFonts w:ascii="宋体;SimSun" w:hAnsi="宋体;SimSun"/>
          <w:b/>
          <w:sz w:val="24"/>
        </w:rPr>
        <w:t>第八条：</w:t>
      </w:r>
      <w:r>
        <w:rPr>
          <w:rFonts w:ascii="宋体;SimSun" w:hAnsi="宋体;SimSun"/>
          <w:sz w:val="24"/>
        </w:rPr>
        <w:t>在对客服各岗位考核结果进行调整后（如需要），呈报客服领导核准，并按核准后的考核结果执行。</w:t>
      </w:r>
    </w:p>
    <w:p>
      <w:pPr>
        <w:pStyle w:val="Normal"/>
        <w:spacing w:lineRule="auto" w:line="300"/>
        <w:ind w:start="900" w:hanging="900"/>
        <w:rPr/>
      </w:pPr>
      <w:r>
        <w:rPr>
          <w:rFonts w:ascii="宋体;SimSun" w:hAnsi="宋体;SimSun"/>
          <w:b/>
          <w:sz w:val="24"/>
        </w:rPr>
        <w:t>第九条：</w:t>
      </w:r>
      <w:r>
        <w:rPr>
          <w:rFonts w:ascii="宋体;SimSun" w:hAnsi="宋体;SimSun"/>
          <w:sz w:val="24"/>
        </w:rPr>
        <w:t>考核资料必须严格管理，一经考核结束，须将原始表格归入员工档案，员工个人和主管只能保留复印件。</w:t>
      </w:r>
    </w:p>
    <w:p>
      <w:pPr>
        <w:pStyle w:val="Normal"/>
        <w:spacing w:lineRule="auto" w:line="300"/>
        <w:ind w:start="900" w:hanging="900"/>
        <w:rPr/>
      </w:pPr>
      <w:r>
        <w:rPr>
          <w:rFonts w:ascii="宋体;SimSun" w:hAnsi="宋体;SimSun"/>
          <w:b/>
          <w:sz w:val="24"/>
        </w:rPr>
        <w:t>第十条：</w:t>
      </w:r>
      <w:r>
        <w:rPr>
          <w:rFonts w:ascii="宋体;SimSun" w:hAnsi="宋体;SimSun"/>
          <w:sz w:val="24"/>
        </w:rPr>
        <w:t>任何员工对自己的考核结果不满，均可以在一周内向上一级主管投诉，也可以直接向客服主管投诉。接到投诉的主管，在接到投诉后一周内，组织有关人员对投诉者进行再次评估。如投诉者对再次评估仍不满意，可以进入劳动争议处理程序。</w:t>
      </w:r>
    </w:p>
    <w:p>
      <w:pPr>
        <w:pStyle w:val="Normal"/>
        <w:spacing w:lineRule="auto" w:line="300"/>
        <w:ind w:start="900" w:hanging="900"/>
        <w:rPr>
          <w:rFonts w:ascii="宋体;SimSun" w:hAnsi="宋体;SimSun"/>
          <w:b/>
          <w:b/>
          <w:sz w:val="24"/>
        </w:rPr>
      </w:pPr>
      <w:r>
        <w:rPr>
          <w:rFonts w:ascii="宋体;SimSun" w:hAnsi="宋体;SimSun"/>
          <w:b/>
          <w:sz w:val="24"/>
        </w:rPr>
      </w:r>
    </w:p>
    <w:p>
      <w:pPr>
        <w:pStyle w:val="Normal"/>
        <w:numPr>
          <w:ilvl w:val="0"/>
          <w:numId w:val="9"/>
        </w:numPr>
        <w:spacing w:lineRule="auto" w:line="300"/>
        <w:jc w:val="center"/>
        <w:rPr>
          <w:rFonts w:ascii="宋体;SimSun" w:hAnsi="宋体;SimSun"/>
          <w:b/>
          <w:b/>
          <w:sz w:val="24"/>
        </w:rPr>
      </w:pPr>
      <w:r>
        <w:rPr>
          <w:rFonts w:ascii="宋体;SimSun" w:hAnsi="宋体;SimSun"/>
          <w:b/>
          <w:sz w:val="24"/>
        </w:rPr>
        <w:t>考核结果的应用</w:t>
      </w:r>
    </w:p>
    <w:p>
      <w:pPr>
        <w:pStyle w:val="Normal"/>
        <w:spacing w:lineRule="auto" w:line="300"/>
        <w:jc w:val="center"/>
        <w:rPr>
          <w:rFonts w:ascii="宋体;SimSun" w:hAnsi="宋体;SimSun"/>
          <w:b/>
          <w:b/>
          <w:sz w:val="24"/>
        </w:rPr>
      </w:pPr>
      <w:r>
        <w:rPr>
          <w:rFonts w:ascii="宋体;SimSun" w:hAnsi="宋体;SimSun"/>
          <w:b/>
          <w:sz w:val="24"/>
        </w:rPr>
      </w:r>
    </w:p>
    <w:p>
      <w:pPr>
        <w:pStyle w:val="Normal"/>
        <w:spacing w:lineRule="auto" w:line="300"/>
        <w:ind w:start="900" w:hanging="900"/>
        <w:rPr/>
      </w:pPr>
      <w:r>
        <w:rPr>
          <w:rFonts w:ascii="宋体;SimSun" w:hAnsi="宋体;SimSun"/>
          <w:b/>
          <w:sz w:val="24"/>
        </w:rPr>
        <w:t>第一条：</w:t>
      </w:r>
      <w:r>
        <w:rPr>
          <w:rFonts w:ascii="宋体;SimSun" w:hAnsi="宋体;SimSun"/>
          <w:sz w:val="24"/>
        </w:rPr>
        <w:t>客服本着公正、客观的原则，应用考核结果。</w:t>
      </w:r>
    </w:p>
    <w:p>
      <w:pPr>
        <w:pStyle w:val="Normal"/>
        <w:spacing w:lineRule="auto" w:line="300"/>
        <w:ind w:start="900" w:hanging="900"/>
        <w:rPr/>
      </w:pPr>
      <w:r>
        <w:rPr>
          <w:rFonts w:ascii="宋体;SimSun" w:hAnsi="宋体;SimSun"/>
          <w:b/>
          <w:sz w:val="24"/>
        </w:rPr>
        <w:t>第二条：</w:t>
      </w:r>
      <w:r>
        <w:rPr>
          <w:rFonts w:ascii="宋体;SimSun" w:hAnsi="宋体;SimSun"/>
          <w:sz w:val="24"/>
        </w:rPr>
        <w:t>月度考核总分</w:t>
      </w:r>
      <w:r>
        <w:rPr>
          <w:rFonts w:ascii="宋体;SimSun" w:hAnsi="宋体;SimSun"/>
          <w:sz w:val="24"/>
        </w:rPr>
        <w:t>100</w:t>
      </w:r>
      <w:r>
        <w:rPr>
          <w:rFonts w:ascii="宋体;SimSun" w:hAnsi="宋体;SimSun"/>
          <w:sz w:val="24"/>
        </w:rPr>
        <w:t>分，划分为五个等级，考核结果实行强迫分配，考核等级对应的分配比例如表一：</w:t>
      </w:r>
    </w:p>
    <w:p>
      <w:pPr>
        <w:pStyle w:val="Normal"/>
        <w:spacing w:lineRule="auto" w:line="300"/>
        <w:rPr/>
      </w:pPr>
      <w:r>
        <w:rPr/>
        <w:t xml:space="preserve">表一：                 </w:t>
      </w:r>
    </w:p>
    <w:tbl>
      <w:tblPr>
        <w:tblW w:w="8415" w:type="dxa"/>
        <w:jc w:val="center"/>
        <w:tblInd w:w="0" w:type="dxa"/>
        <w:tblLayout w:type="fixed"/>
        <w:tblCellMar>
          <w:top w:w="0" w:type="dxa"/>
          <w:start w:w="108" w:type="dxa"/>
          <w:bottom w:w="0" w:type="dxa"/>
          <w:end w:w="108" w:type="dxa"/>
        </w:tblCellMar>
      </w:tblPr>
      <w:tblGrid>
        <w:gridCol w:w="977"/>
        <w:gridCol w:w="1620"/>
        <w:gridCol w:w="1479"/>
        <w:gridCol w:w="1620"/>
        <w:gridCol w:w="1620"/>
        <w:gridCol w:w="1099"/>
      </w:tblGrid>
      <w:tr>
        <w:trPr>
          <w:trHeight w:val="330" w:hRule="atLeast"/>
        </w:trPr>
        <w:tc>
          <w:tcPr>
            <w:tcW w:w="9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b/>
                <w:b/>
                <w:sz w:val="18"/>
              </w:rPr>
            </w:pPr>
            <w:r>
              <w:rPr>
                <w:rFonts w:ascii="宋体;SimSun" w:hAnsi="宋体;SimSun"/>
                <w:b/>
                <w:sz w:val="18"/>
              </w:rPr>
              <w:t>等级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A</w:t>
            </w:r>
            <w:r>
              <w:rPr>
                <w:rFonts w:ascii="宋体;SimSun" w:hAnsi="宋体;SimSun"/>
                <w:sz w:val="18"/>
              </w:rPr>
              <w:t>（优秀）</w:t>
            </w:r>
          </w:p>
        </w:tc>
        <w:tc>
          <w:tcPr>
            <w:tcW w:w="1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B</w:t>
            </w:r>
            <w:r>
              <w:rPr>
                <w:rFonts w:ascii="宋体;SimSun" w:hAnsi="宋体;SimSun"/>
                <w:sz w:val="18"/>
              </w:rPr>
              <w:t>（良好）</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C</w:t>
            </w:r>
            <w:r>
              <w:rPr>
                <w:rFonts w:ascii="宋体;SimSun" w:hAnsi="宋体;SimSun"/>
                <w:sz w:val="18"/>
              </w:rPr>
              <w:t>（称职）</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D</w:t>
            </w:r>
            <w:r>
              <w:rPr>
                <w:rFonts w:ascii="宋体;SimSun" w:hAnsi="宋体;SimSun"/>
                <w:sz w:val="18"/>
              </w:rPr>
              <w:t>（基本称职）</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E</w:t>
            </w:r>
            <w:r>
              <w:rPr>
                <w:rFonts w:ascii="宋体;SimSun" w:hAnsi="宋体;SimSun"/>
                <w:sz w:val="18"/>
              </w:rPr>
              <w:t>（不称职）</w:t>
            </w:r>
          </w:p>
        </w:tc>
      </w:tr>
      <w:tr>
        <w:trPr>
          <w:trHeight w:val="330" w:hRule="atLeast"/>
        </w:trPr>
        <w:tc>
          <w:tcPr>
            <w:tcW w:w="9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b/>
                <w:b/>
                <w:sz w:val="18"/>
              </w:rPr>
            </w:pPr>
            <w:r>
              <w:rPr>
                <w:rFonts w:ascii="宋体;SimSun" w:hAnsi="宋体;SimSun"/>
                <w:b/>
                <w:sz w:val="18"/>
              </w:rPr>
              <w:t>分数区间</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91</w:t>
            </w:r>
            <w:r>
              <w:rPr>
                <w:rFonts w:ascii="宋体;SimSun" w:hAnsi="宋体;SimSun"/>
                <w:sz w:val="18"/>
              </w:rPr>
              <w:t>－</w:t>
            </w:r>
            <w:r>
              <w:rPr>
                <w:rFonts w:ascii="宋体;SimSun" w:hAnsi="宋体;SimSun"/>
                <w:sz w:val="18"/>
              </w:rPr>
              <w:t>100</w:t>
            </w:r>
          </w:p>
        </w:tc>
        <w:tc>
          <w:tcPr>
            <w:tcW w:w="1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81――90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71――80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61――70</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60</w:t>
            </w:r>
            <w:r>
              <w:rPr>
                <w:rFonts w:ascii="宋体;SimSun" w:hAnsi="宋体;SimSun"/>
                <w:sz w:val="18"/>
              </w:rPr>
              <w:t>及以下</w:t>
            </w:r>
          </w:p>
        </w:tc>
      </w:tr>
      <w:tr>
        <w:trPr>
          <w:trHeight w:val="315" w:hRule="atLeast"/>
        </w:trPr>
        <w:tc>
          <w:tcPr>
            <w:tcW w:w="9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b/>
                <w:b/>
                <w:sz w:val="18"/>
              </w:rPr>
            </w:pPr>
            <w:r>
              <w:rPr>
                <w:rFonts w:ascii="宋体;SimSun" w:hAnsi="宋体;SimSun"/>
                <w:b/>
                <w:sz w:val="18"/>
              </w:rPr>
              <w:t>比率（</w:t>
            </w:r>
            <w:r>
              <w:rPr>
                <w:rFonts w:ascii="宋体;SimSun" w:hAnsi="宋体;SimSun"/>
                <w:b/>
                <w:sz w:val="18"/>
              </w:rPr>
              <w:t>%</w:t>
            </w:r>
            <w:r>
              <w:rPr>
                <w:rFonts w:ascii="宋体;SimSun" w:hAnsi="宋体;SimSun"/>
                <w:b/>
                <w:sz w:val="18"/>
              </w:rPr>
              <w:t>）</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5</w:t>
            </w:r>
          </w:p>
        </w:tc>
        <w:tc>
          <w:tcPr>
            <w:tcW w:w="14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20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50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left" w:pos="420" w:leader="none"/>
                <w:tab w:val="center" w:pos="4153" w:leader="none"/>
                <w:tab w:val="right" w:pos="8306" w:leader="none"/>
              </w:tabs>
              <w:snapToGrid w:val="false"/>
              <w:spacing w:lineRule="auto" w:line="300"/>
              <w:rPr>
                <w:rFonts w:ascii="宋体;SimSun" w:hAnsi="宋体;SimSun"/>
              </w:rPr>
            </w:pPr>
            <w:r>
              <w:rPr>
                <w:rFonts w:ascii="宋体;SimSun" w:hAnsi="宋体;SimSun"/>
              </w:rPr>
              <w:t>20</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5</w:t>
            </w:r>
          </w:p>
        </w:tc>
      </w:tr>
    </w:tbl>
    <w:p>
      <w:pPr>
        <w:pStyle w:val="Normal"/>
        <w:tabs>
          <w:tab w:val="clear" w:pos="420"/>
          <w:tab w:val="left" w:pos="2310" w:leader="none"/>
        </w:tabs>
        <w:spacing w:lineRule="auto" w:line="300"/>
        <w:ind w:start="945" w:hanging="0"/>
        <w:rPr>
          <w:rFonts w:ascii="宋体;SimSun" w:hAnsi="宋体;SimSun"/>
          <w:b/>
          <w:b/>
          <w:bCs/>
        </w:rPr>
      </w:pPr>
      <w:r>
        <w:rPr>
          <w:rFonts w:ascii="宋体;SimSun" w:hAnsi="宋体;SimSun"/>
          <w:b/>
          <w:bCs/>
        </w:rPr>
        <w:t>注：基本薪酬＝基本工资＋绩效工资</w:t>
      </w:r>
    </w:p>
    <w:p>
      <w:pPr>
        <w:pStyle w:val="Normal"/>
        <w:spacing w:lineRule="auto" w:line="300"/>
        <w:rPr/>
      </w:pPr>
      <w:r>
        <w:rPr>
          <w:rFonts w:ascii="宋体;SimSun" w:hAnsi="宋体;SimSun"/>
          <w:b/>
          <w:sz w:val="24"/>
        </w:rPr>
        <w:t>第三条：</w:t>
      </w:r>
      <w:r>
        <w:rPr>
          <w:rFonts w:ascii="宋体;SimSun" w:hAnsi="宋体;SimSun"/>
          <w:sz w:val="24"/>
        </w:rPr>
        <w:t>年度考核总分</w:t>
      </w:r>
      <w:r>
        <w:rPr>
          <w:rFonts w:ascii="宋体;SimSun" w:hAnsi="宋体;SimSun"/>
          <w:sz w:val="24"/>
        </w:rPr>
        <w:t>100</w:t>
      </w:r>
      <w:r>
        <w:rPr>
          <w:rFonts w:ascii="宋体;SimSun" w:hAnsi="宋体;SimSun"/>
          <w:sz w:val="24"/>
        </w:rPr>
        <w:t>分，划分为五个等级，考核结果实行强迫分配，考</w:t>
      </w:r>
    </w:p>
    <w:p>
      <w:pPr>
        <w:pStyle w:val="Normal"/>
        <w:spacing w:lineRule="auto" w:line="300"/>
        <w:rPr>
          <w:rFonts w:ascii="宋体;SimSun" w:hAnsi="宋体;SimSun"/>
          <w:sz w:val="24"/>
        </w:rPr>
      </w:pPr>
      <w:r>
        <w:rPr>
          <w:rFonts w:cs="宋体;SimSun" w:ascii="宋体;SimSun" w:hAnsi="宋体;SimSun"/>
          <w:sz w:val="24"/>
        </w:rPr>
        <w:t xml:space="preserve">        </w:t>
      </w:r>
      <w:r>
        <w:rPr>
          <w:rFonts w:ascii="宋体;SimSun" w:hAnsi="宋体;SimSun"/>
          <w:sz w:val="24"/>
        </w:rPr>
        <w:t>核等级对应的分配比例如表二：</w:t>
      </w:r>
    </w:p>
    <w:p>
      <w:pPr>
        <w:pStyle w:val="Normal"/>
        <w:spacing w:lineRule="auto" w:line="300"/>
        <w:rPr/>
      </w:pPr>
      <w:r>
        <w:rPr/>
        <w:t>表二：</w:t>
      </w:r>
    </w:p>
    <w:tbl>
      <w:tblPr>
        <w:tblW w:w="8357" w:type="dxa"/>
        <w:jc w:val="center"/>
        <w:tblInd w:w="0" w:type="dxa"/>
        <w:tblLayout w:type="fixed"/>
        <w:tblCellMar>
          <w:top w:w="0" w:type="dxa"/>
          <w:start w:w="108" w:type="dxa"/>
          <w:bottom w:w="0" w:type="dxa"/>
          <w:end w:w="108" w:type="dxa"/>
        </w:tblCellMar>
      </w:tblPr>
      <w:tblGrid>
        <w:gridCol w:w="1019"/>
        <w:gridCol w:w="1347"/>
        <w:gridCol w:w="1620"/>
        <w:gridCol w:w="1620"/>
        <w:gridCol w:w="1620"/>
        <w:gridCol w:w="1131"/>
      </w:tblGrid>
      <w:tr>
        <w:trPr>
          <w:trHeight w:val="330" w:hRule="atLeast"/>
        </w:trPr>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b/>
                <w:b/>
                <w:sz w:val="18"/>
              </w:rPr>
            </w:pPr>
            <w:r>
              <w:rPr>
                <w:rFonts w:ascii="宋体;SimSun" w:hAnsi="宋体;SimSun"/>
                <w:b/>
                <w:sz w:val="18"/>
              </w:rPr>
              <w:t>等级</w:t>
            </w:r>
          </w:p>
        </w:tc>
        <w:tc>
          <w:tcPr>
            <w:tcW w:w="13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A</w:t>
            </w:r>
            <w:r>
              <w:rPr>
                <w:rFonts w:ascii="宋体;SimSun" w:hAnsi="宋体;SimSun"/>
                <w:sz w:val="18"/>
              </w:rPr>
              <w:t>（优秀）</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B</w:t>
            </w:r>
            <w:r>
              <w:rPr>
                <w:rFonts w:ascii="宋体;SimSun" w:hAnsi="宋体;SimSun"/>
                <w:sz w:val="18"/>
              </w:rPr>
              <w:t>（良好）</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C</w:t>
            </w:r>
            <w:r>
              <w:rPr>
                <w:rFonts w:ascii="宋体;SimSun" w:hAnsi="宋体;SimSun"/>
                <w:sz w:val="18"/>
              </w:rPr>
              <w:t>（称职）</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D</w:t>
            </w:r>
            <w:r>
              <w:rPr>
                <w:rFonts w:ascii="宋体;SimSun" w:hAnsi="宋体;SimSun"/>
                <w:sz w:val="18"/>
              </w:rPr>
              <w:t>（基本称职）</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E</w:t>
            </w:r>
            <w:r>
              <w:rPr>
                <w:rFonts w:ascii="宋体;SimSun" w:hAnsi="宋体;SimSun"/>
                <w:sz w:val="18"/>
              </w:rPr>
              <w:t>（不称职）</w:t>
            </w:r>
          </w:p>
        </w:tc>
      </w:tr>
      <w:tr>
        <w:trPr>
          <w:trHeight w:val="330" w:hRule="atLeast"/>
        </w:trPr>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b/>
                <w:b/>
                <w:sz w:val="18"/>
              </w:rPr>
            </w:pPr>
            <w:r>
              <w:rPr>
                <w:rFonts w:ascii="宋体;SimSun" w:hAnsi="宋体;SimSun"/>
                <w:b/>
                <w:sz w:val="18"/>
              </w:rPr>
              <w:t>分数区间</w:t>
            </w:r>
          </w:p>
        </w:tc>
        <w:tc>
          <w:tcPr>
            <w:tcW w:w="13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91</w:t>
            </w:r>
            <w:r>
              <w:rPr>
                <w:rFonts w:ascii="宋体;SimSun" w:hAnsi="宋体;SimSun"/>
                <w:sz w:val="18"/>
              </w:rPr>
              <w:t>－</w:t>
            </w:r>
            <w:r>
              <w:rPr>
                <w:rFonts w:ascii="宋体;SimSun" w:hAnsi="宋体;SimSun"/>
                <w:sz w:val="18"/>
              </w:rPr>
              <w:t>100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81――90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71――80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61――70</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60</w:t>
            </w:r>
            <w:r>
              <w:rPr>
                <w:rFonts w:ascii="宋体;SimSun" w:hAnsi="宋体;SimSun"/>
                <w:sz w:val="18"/>
              </w:rPr>
              <w:t>及以下</w:t>
            </w:r>
          </w:p>
        </w:tc>
      </w:tr>
      <w:tr>
        <w:trPr>
          <w:trHeight w:val="330" w:hRule="atLeast"/>
        </w:trPr>
        <w:tc>
          <w:tcPr>
            <w:tcW w:w="10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b/>
                <w:b/>
                <w:sz w:val="18"/>
              </w:rPr>
            </w:pPr>
            <w:r>
              <w:rPr>
                <w:rFonts w:ascii="宋体;SimSun" w:hAnsi="宋体;SimSun"/>
                <w:b/>
                <w:sz w:val="18"/>
              </w:rPr>
              <w:t>比率（</w:t>
            </w:r>
            <w:r>
              <w:rPr>
                <w:rFonts w:ascii="宋体;SimSun" w:hAnsi="宋体;SimSun"/>
                <w:b/>
                <w:sz w:val="18"/>
              </w:rPr>
              <w:t>%</w:t>
            </w:r>
            <w:r>
              <w:rPr>
                <w:rFonts w:ascii="宋体;SimSun" w:hAnsi="宋体;SimSun"/>
                <w:b/>
                <w:sz w:val="18"/>
              </w:rPr>
              <w:t>）</w:t>
            </w:r>
          </w:p>
        </w:tc>
        <w:tc>
          <w:tcPr>
            <w:tcW w:w="134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5</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20</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50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00"/>
              <w:jc w:val="center"/>
              <w:rPr>
                <w:rFonts w:ascii="宋体;SimSun" w:hAnsi="宋体;SimSun"/>
                <w:sz w:val="18"/>
              </w:rPr>
            </w:pPr>
            <w:r>
              <w:rPr>
                <w:rFonts w:ascii="宋体;SimSun" w:hAnsi="宋体;SimSun"/>
                <w:sz w:val="18"/>
              </w:rPr>
              <w:t>20</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rFonts w:ascii="宋体;SimSun" w:hAnsi="宋体;SimSun"/>
                <w:sz w:val="18"/>
              </w:rPr>
            </w:pPr>
            <w:r>
              <w:rPr>
                <w:rFonts w:ascii="宋体;SimSun" w:hAnsi="宋体;SimSun"/>
                <w:sz w:val="18"/>
              </w:rPr>
              <w:t>5</w:t>
            </w:r>
          </w:p>
        </w:tc>
      </w:tr>
    </w:tbl>
    <w:p>
      <w:pPr>
        <w:pStyle w:val="Normal"/>
        <w:tabs>
          <w:tab w:val="clear" w:pos="420"/>
          <w:tab w:val="left" w:pos="2310" w:leader="none"/>
        </w:tabs>
        <w:spacing w:lineRule="auto" w:line="300"/>
        <w:ind w:start="945" w:hanging="0"/>
        <w:rPr>
          <w:rFonts w:ascii="宋体;SimSun" w:hAnsi="宋体;SimSun"/>
          <w:sz w:val="24"/>
        </w:rPr>
      </w:pPr>
      <w:r>
        <w:rPr>
          <w:rFonts w:ascii="宋体;SimSun" w:hAnsi="宋体;SimSun"/>
          <w:b/>
          <w:bCs/>
        </w:rPr>
        <w:t>注：基本薪酬＝基本工资＋绩效工资</w:t>
      </w:r>
      <w:r>
        <w:rPr>
          <w:rFonts w:ascii="宋体;SimSun" w:hAnsi="宋体;SimSun"/>
          <w:b/>
          <w:sz w:val="24"/>
        </w:rPr>
        <w:t xml:space="preserve"> </w:t>
      </w:r>
    </w:p>
    <w:p>
      <w:pPr>
        <w:pStyle w:val="Normal"/>
        <w:spacing w:lineRule="auto" w:line="300"/>
        <w:rPr/>
      </w:pPr>
      <w:r>
        <w:rPr>
          <w:rFonts w:ascii="宋体;SimSun" w:hAnsi="宋体;SimSun"/>
          <w:b/>
          <w:sz w:val="24"/>
        </w:rPr>
        <w:t>第四条：</w:t>
      </w:r>
      <w:r>
        <w:rPr>
          <w:rFonts w:ascii="宋体;SimSun" w:hAnsi="宋体;SimSun"/>
          <w:sz w:val="24"/>
        </w:rPr>
        <w:t>考核结果与员工利益的相关性表现在以下几个方面：</w:t>
      </w:r>
    </w:p>
    <w:p>
      <w:pPr>
        <w:pStyle w:val="Normal"/>
        <w:numPr>
          <w:ilvl w:val="0"/>
          <w:numId w:val="27"/>
        </w:numPr>
        <w:spacing w:lineRule="auto" w:line="300"/>
        <w:rPr>
          <w:rFonts w:ascii="宋体;SimSun" w:hAnsi="宋体;SimSun"/>
          <w:sz w:val="24"/>
        </w:rPr>
      </w:pPr>
      <w:r>
        <w:rPr>
          <w:rFonts w:ascii="宋体;SimSun" w:hAnsi="宋体;SimSun"/>
          <w:sz w:val="24"/>
        </w:rPr>
        <w:t>月度奖金的分配；</w:t>
      </w:r>
    </w:p>
    <w:p>
      <w:pPr>
        <w:pStyle w:val="Normal"/>
        <w:numPr>
          <w:ilvl w:val="0"/>
          <w:numId w:val="13"/>
        </w:numPr>
        <w:spacing w:lineRule="auto" w:line="300"/>
        <w:rPr>
          <w:rFonts w:ascii="宋体;SimSun" w:hAnsi="宋体;SimSun"/>
          <w:sz w:val="24"/>
        </w:rPr>
      </w:pPr>
      <w:r>
        <w:rPr>
          <w:rFonts w:ascii="宋体;SimSun" w:hAnsi="宋体;SimSun"/>
          <w:sz w:val="24"/>
        </w:rPr>
        <w:t>年度奖金的分配；</w:t>
      </w:r>
    </w:p>
    <w:p>
      <w:pPr>
        <w:pStyle w:val="Normal"/>
        <w:numPr>
          <w:ilvl w:val="0"/>
          <w:numId w:val="13"/>
        </w:numPr>
        <w:spacing w:lineRule="auto" w:line="300"/>
        <w:rPr>
          <w:rFonts w:ascii="宋体;SimSun" w:hAnsi="宋体;SimSun"/>
          <w:sz w:val="24"/>
        </w:rPr>
      </w:pPr>
      <w:r>
        <w:rPr>
          <w:rFonts w:ascii="宋体;SimSun" w:hAnsi="宋体;SimSun"/>
          <w:sz w:val="24"/>
        </w:rPr>
        <w:t>绩效工资的确认；</w:t>
      </w:r>
    </w:p>
    <w:p>
      <w:pPr>
        <w:pStyle w:val="Normal"/>
        <w:numPr>
          <w:ilvl w:val="0"/>
          <w:numId w:val="13"/>
        </w:numPr>
        <w:spacing w:lineRule="auto" w:line="300"/>
        <w:rPr>
          <w:rFonts w:ascii="宋体;SimSun" w:hAnsi="宋体;SimSun"/>
          <w:sz w:val="24"/>
        </w:rPr>
      </w:pPr>
      <w:r>
        <w:rPr>
          <w:rFonts w:ascii="宋体;SimSun" w:hAnsi="宋体;SimSun"/>
          <w:sz w:val="24"/>
        </w:rPr>
        <w:t>年薪上限的确认；</w:t>
      </w:r>
    </w:p>
    <w:p>
      <w:pPr>
        <w:pStyle w:val="Normal"/>
        <w:numPr>
          <w:ilvl w:val="0"/>
          <w:numId w:val="13"/>
        </w:numPr>
        <w:spacing w:lineRule="auto" w:line="300"/>
        <w:rPr>
          <w:rFonts w:ascii="宋体;SimSun" w:hAnsi="宋体;SimSun"/>
          <w:sz w:val="24"/>
        </w:rPr>
      </w:pPr>
      <w:r>
        <w:rPr>
          <w:rFonts w:ascii="宋体;SimSun" w:hAnsi="宋体;SimSun"/>
          <w:sz w:val="24"/>
        </w:rPr>
        <w:t>晋级资格的确认；</w:t>
      </w:r>
    </w:p>
    <w:p>
      <w:pPr>
        <w:pStyle w:val="Normal"/>
        <w:numPr>
          <w:ilvl w:val="0"/>
          <w:numId w:val="13"/>
        </w:numPr>
        <w:spacing w:lineRule="auto" w:line="300"/>
        <w:rPr>
          <w:rFonts w:ascii="宋体;SimSun" w:hAnsi="宋体;SimSun"/>
          <w:sz w:val="24"/>
        </w:rPr>
      </w:pPr>
      <w:r>
        <w:rPr>
          <w:rFonts w:ascii="宋体;SimSun" w:hAnsi="宋体;SimSun"/>
          <w:sz w:val="24"/>
        </w:rPr>
        <w:t>晋等资格的确认；</w:t>
      </w:r>
    </w:p>
    <w:p>
      <w:pPr>
        <w:pStyle w:val="Normal"/>
        <w:numPr>
          <w:ilvl w:val="0"/>
          <w:numId w:val="13"/>
        </w:numPr>
        <w:spacing w:lineRule="auto" w:line="300"/>
        <w:rPr>
          <w:rFonts w:ascii="宋体;SimSun" w:hAnsi="宋体;SimSun"/>
          <w:sz w:val="24"/>
        </w:rPr>
      </w:pPr>
      <w:r>
        <w:rPr>
          <w:rFonts w:ascii="宋体;SimSun" w:hAnsi="宋体;SimSun"/>
          <w:sz w:val="24"/>
        </w:rPr>
        <w:t>晋职资格的确认；</w:t>
      </w:r>
    </w:p>
    <w:p>
      <w:pPr>
        <w:pStyle w:val="Normal"/>
        <w:numPr>
          <w:ilvl w:val="0"/>
          <w:numId w:val="13"/>
        </w:numPr>
        <w:spacing w:lineRule="auto" w:line="300"/>
        <w:rPr>
          <w:rFonts w:ascii="宋体;SimSun" w:hAnsi="宋体;SimSun"/>
          <w:sz w:val="24"/>
        </w:rPr>
      </w:pPr>
      <w:r>
        <w:rPr>
          <w:rFonts w:ascii="宋体;SimSun" w:hAnsi="宋体;SimSun"/>
          <w:sz w:val="24"/>
        </w:rPr>
        <w:t>培训资格的确认；</w:t>
      </w:r>
    </w:p>
    <w:p>
      <w:pPr>
        <w:pStyle w:val="Normal"/>
        <w:numPr>
          <w:ilvl w:val="0"/>
          <w:numId w:val="13"/>
        </w:numPr>
        <w:spacing w:lineRule="auto" w:line="300"/>
        <w:rPr>
          <w:rFonts w:ascii="宋体;SimSun" w:hAnsi="宋体;SimSun"/>
          <w:sz w:val="24"/>
        </w:rPr>
      </w:pPr>
      <w:r>
        <w:rPr>
          <w:rFonts w:ascii="宋体;SimSun" w:hAnsi="宋体;SimSun"/>
          <w:sz w:val="24"/>
        </w:rPr>
        <w:t>其他资格的确认。</w:t>
      </w:r>
    </w:p>
    <w:p>
      <w:pPr>
        <w:pStyle w:val="Normal"/>
        <w:spacing w:lineRule="auto" w:line="300"/>
        <w:rPr/>
      </w:pPr>
      <w:r>
        <w:rPr>
          <w:rFonts w:ascii="宋体;SimSun" w:hAnsi="宋体;SimSun"/>
          <w:b/>
          <w:sz w:val="24"/>
        </w:rPr>
        <w:t>第五条：</w:t>
      </w:r>
      <w:r>
        <w:rPr>
          <w:rFonts w:ascii="宋体;SimSun" w:hAnsi="宋体;SimSun"/>
          <w:sz w:val="24"/>
        </w:rPr>
        <w:t>员工月度考核成绩与月度奖金的关系为：</w:t>
      </w:r>
    </w:p>
    <w:p>
      <w:pPr>
        <w:pStyle w:val="Normal"/>
        <w:numPr>
          <w:ilvl w:val="0"/>
          <w:numId w:val="28"/>
        </w:numPr>
        <w:spacing w:lineRule="auto" w:line="300"/>
        <w:rPr>
          <w:rFonts w:ascii="宋体;SimSun" w:hAnsi="宋体;SimSun"/>
          <w:sz w:val="24"/>
        </w:rPr>
      </w:pPr>
      <w:r>
        <w:rPr>
          <w:rFonts w:ascii="宋体;SimSun" w:hAnsi="宋体;SimSun"/>
          <w:sz w:val="24"/>
        </w:rPr>
        <w:t>月度考核不称职的员工，免月度奖；</w:t>
      </w:r>
    </w:p>
    <w:p>
      <w:pPr>
        <w:pStyle w:val="Normal"/>
        <w:numPr>
          <w:ilvl w:val="0"/>
          <w:numId w:val="10"/>
        </w:numPr>
        <w:spacing w:lineRule="auto" w:line="300"/>
        <w:rPr>
          <w:rFonts w:ascii="宋体;SimSun" w:hAnsi="宋体;SimSun"/>
          <w:sz w:val="24"/>
        </w:rPr>
      </w:pPr>
      <w:r>
        <w:rPr>
          <w:rFonts w:ascii="宋体;SimSun" w:hAnsi="宋体;SimSun"/>
          <w:sz w:val="24"/>
        </w:rPr>
        <w:t>连续两次考核不称职者，警告；</w:t>
      </w:r>
    </w:p>
    <w:p>
      <w:pPr>
        <w:pStyle w:val="Normal"/>
        <w:numPr>
          <w:ilvl w:val="0"/>
          <w:numId w:val="10"/>
        </w:numPr>
        <w:spacing w:lineRule="auto" w:line="300"/>
        <w:rPr>
          <w:rFonts w:ascii="宋体;SimSun" w:hAnsi="宋体;SimSun"/>
          <w:sz w:val="24"/>
        </w:rPr>
      </w:pPr>
      <w:r>
        <w:rPr>
          <w:rFonts w:ascii="宋体;SimSun" w:hAnsi="宋体;SimSun"/>
          <w:sz w:val="24"/>
        </w:rPr>
        <w:t>累积三次考核不称职者，辞退；</w:t>
      </w:r>
    </w:p>
    <w:p>
      <w:pPr>
        <w:pStyle w:val="Normal"/>
        <w:spacing w:lineRule="auto" w:line="300"/>
        <w:rPr/>
      </w:pPr>
      <w:r>
        <w:rPr>
          <w:rFonts w:ascii="宋体;SimSun" w:hAnsi="宋体;SimSun"/>
          <w:b/>
          <w:sz w:val="24"/>
        </w:rPr>
        <w:t>第六条：</w:t>
      </w:r>
      <w:r>
        <w:rPr>
          <w:rFonts w:ascii="宋体;SimSun" w:hAnsi="宋体;SimSun"/>
          <w:sz w:val="24"/>
        </w:rPr>
        <w:t>员工年度考核成绩与年度奖金的关系为：</w:t>
      </w:r>
    </w:p>
    <w:p>
      <w:pPr>
        <w:pStyle w:val="Normal"/>
        <w:numPr>
          <w:ilvl w:val="0"/>
          <w:numId w:val="29"/>
        </w:numPr>
        <w:spacing w:lineRule="auto" w:line="300"/>
        <w:rPr>
          <w:rFonts w:ascii="宋体;SimSun" w:hAnsi="宋体;SimSun"/>
          <w:sz w:val="24"/>
        </w:rPr>
      </w:pPr>
      <w:r>
        <w:rPr>
          <w:rFonts w:ascii="宋体;SimSun" w:hAnsi="宋体;SimSun"/>
          <w:sz w:val="24"/>
        </w:rPr>
        <w:t>年度考核不称职者，免年度奖；</w:t>
      </w:r>
    </w:p>
    <w:p>
      <w:pPr>
        <w:pStyle w:val="Normal"/>
        <w:numPr>
          <w:ilvl w:val="0"/>
          <w:numId w:val="4"/>
        </w:numPr>
        <w:spacing w:lineRule="auto" w:line="300"/>
        <w:rPr>
          <w:rFonts w:ascii="宋体;SimSun" w:hAnsi="宋体;SimSun"/>
          <w:sz w:val="24"/>
        </w:rPr>
      </w:pPr>
      <w:r>
        <w:rPr>
          <w:rFonts w:ascii="宋体;SimSun" w:hAnsi="宋体;SimSun"/>
          <w:sz w:val="24"/>
        </w:rPr>
        <w:t>连续两年考核不称职者，辞退；</w:t>
      </w:r>
    </w:p>
    <w:p>
      <w:pPr>
        <w:pStyle w:val="Normal"/>
        <w:spacing w:lineRule="auto" w:line="300"/>
        <w:rPr/>
      </w:pPr>
      <w:r>
        <w:rPr>
          <w:rFonts w:ascii="宋体;SimSun" w:hAnsi="宋体;SimSun"/>
          <w:b/>
          <w:sz w:val="24"/>
        </w:rPr>
        <w:t>第七条：</w:t>
      </w:r>
      <w:r>
        <w:rPr>
          <w:rFonts w:ascii="宋体;SimSun" w:hAnsi="宋体;SimSun"/>
          <w:sz w:val="24"/>
        </w:rPr>
        <w:t>员工年度考核与晋级的关系为：</w:t>
      </w:r>
    </w:p>
    <w:p>
      <w:pPr>
        <w:pStyle w:val="Normal"/>
        <w:numPr>
          <w:ilvl w:val="0"/>
          <w:numId w:val="30"/>
        </w:numPr>
        <w:spacing w:lineRule="auto" w:line="300"/>
        <w:rPr>
          <w:rFonts w:ascii="宋体;SimSun" w:hAnsi="宋体;SimSun"/>
          <w:sz w:val="24"/>
        </w:rPr>
      </w:pPr>
      <w:r>
        <w:rPr>
          <w:rFonts w:ascii="宋体;SimSun" w:hAnsi="宋体;SimSun"/>
          <w:sz w:val="24"/>
        </w:rPr>
        <w:t>年度考核不称职者，免晋级；</w:t>
      </w:r>
    </w:p>
    <w:p>
      <w:pPr>
        <w:pStyle w:val="Normal"/>
        <w:numPr>
          <w:ilvl w:val="0"/>
          <w:numId w:val="3"/>
        </w:numPr>
        <w:spacing w:lineRule="auto" w:line="300"/>
        <w:rPr>
          <w:rFonts w:ascii="宋体;SimSun" w:hAnsi="宋体;SimSun"/>
          <w:sz w:val="24"/>
        </w:rPr>
      </w:pPr>
      <w:r>
        <w:rPr>
          <w:rFonts w:ascii="宋体;SimSun" w:hAnsi="宋体;SimSun"/>
          <w:sz w:val="24"/>
        </w:rPr>
        <w:t>年度考核等级为基本称职以上（含基本称职）者，可在本职等内晋升一级；</w:t>
      </w:r>
    </w:p>
    <w:p>
      <w:pPr>
        <w:pStyle w:val="Normal"/>
        <w:numPr>
          <w:ilvl w:val="0"/>
          <w:numId w:val="3"/>
        </w:numPr>
        <w:spacing w:lineRule="auto" w:line="300"/>
        <w:rPr>
          <w:rFonts w:ascii="宋体;SimSun" w:hAnsi="宋体;SimSun"/>
          <w:sz w:val="24"/>
        </w:rPr>
      </w:pPr>
      <w:r>
        <w:rPr>
          <w:rFonts w:ascii="宋体;SimSun" w:hAnsi="宋体;SimSun"/>
          <w:sz w:val="24"/>
        </w:rPr>
        <w:t>年度考核成绩为优秀者，可在本职等内晋升两级；</w:t>
      </w:r>
    </w:p>
    <w:p>
      <w:pPr>
        <w:pStyle w:val="Normal"/>
        <w:numPr>
          <w:ilvl w:val="0"/>
          <w:numId w:val="3"/>
        </w:numPr>
        <w:spacing w:lineRule="auto" w:line="300"/>
        <w:rPr>
          <w:rFonts w:ascii="宋体;SimSun" w:hAnsi="宋体;SimSun"/>
          <w:sz w:val="24"/>
        </w:rPr>
      </w:pPr>
      <w:r>
        <w:rPr>
          <w:rFonts w:ascii="宋体;SimSun" w:hAnsi="宋体;SimSun"/>
          <w:sz w:val="24"/>
        </w:rPr>
        <w:t>不管哪种晋级情况，如果在本职等内没有晋级空间，则不能晋级。</w:t>
      </w:r>
    </w:p>
    <w:p>
      <w:pPr>
        <w:pStyle w:val="Normal"/>
        <w:spacing w:lineRule="auto" w:line="300"/>
        <w:ind w:start="993" w:hanging="993"/>
        <w:rPr/>
      </w:pPr>
      <w:r>
        <w:rPr>
          <w:rFonts w:ascii="宋体;SimSun" w:hAnsi="宋体;SimSun"/>
          <w:b/>
          <w:sz w:val="24"/>
        </w:rPr>
        <w:t>第九条：</w:t>
      </w:r>
      <w:r>
        <w:rPr>
          <w:rFonts w:ascii="宋体;SimSun" w:hAnsi="宋体;SimSun"/>
          <w:sz w:val="24"/>
        </w:rPr>
        <w:t>考核成绩与职务晋升的关系，由客服根据具体情况拟订，上报客服领导核准后执行。</w:t>
      </w:r>
    </w:p>
    <w:p>
      <w:pPr>
        <w:pStyle w:val="Normal"/>
        <w:spacing w:lineRule="auto" w:line="300"/>
        <w:ind w:start="944" w:hanging="944"/>
        <w:rPr/>
      </w:pPr>
      <w:r>
        <w:rPr>
          <w:rFonts w:ascii="宋体;SimSun" w:hAnsi="宋体;SimSun"/>
          <w:b/>
          <w:sz w:val="24"/>
        </w:rPr>
        <w:t>第十条：</w:t>
      </w:r>
      <w:r>
        <w:rPr>
          <w:rFonts w:ascii="宋体;SimSun" w:hAnsi="宋体;SimSun"/>
          <w:sz w:val="24"/>
        </w:rPr>
        <w:t>凡出现涉及劳动合同规定的严重违纪、违规行为，实行单项否决，予以辞退。</w:t>
      </w:r>
    </w:p>
    <w:p>
      <w:pPr>
        <w:pStyle w:val="Normal"/>
        <w:spacing w:lineRule="auto" w:line="300"/>
        <w:rPr/>
      </w:pPr>
      <w:r>
        <w:rPr>
          <w:rFonts w:ascii="宋体;SimSun" w:hAnsi="宋体;SimSun"/>
          <w:b/>
          <w:sz w:val="24"/>
        </w:rPr>
        <w:t>第十一条：</w:t>
      </w:r>
      <w:r>
        <w:rPr>
          <w:rFonts w:ascii="宋体;SimSun" w:hAnsi="宋体;SimSun"/>
          <w:sz w:val="24"/>
        </w:rPr>
        <w:t>员工在出现以下几种情况时，不予考核：</w:t>
      </w:r>
    </w:p>
    <w:p>
      <w:pPr>
        <w:pStyle w:val="Normal"/>
        <w:numPr>
          <w:ilvl w:val="0"/>
          <w:numId w:val="31"/>
        </w:numPr>
        <w:spacing w:lineRule="auto" w:line="300"/>
        <w:rPr>
          <w:rFonts w:ascii="宋体;SimSun" w:hAnsi="宋体;SimSun"/>
          <w:sz w:val="24"/>
        </w:rPr>
      </w:pPr>
      <w:r>
        <w:rPr>
          <w:rFonts w:ascii="宋体;SimSun" w:hAnsi="宋体;SimSun"/>
          <w:sz w:val="24"/>
        </w:rPr>
        <w:t>病事假月度累计</w:t>
      </w:r>
      <w:r>
        <w:rPr>
          <w:rFonts w:ascii="宋体;SimSun" w:hAnsi="宋体;SimSun"/>
          <w:sz w:val="24"/>
        </w:rPr>
        <w:t>3</w:t>
      </w:r>
      <w:r>
        <w:rPr>
          <w:rFonts w:ascii="宋体;SimSun" w:hAnsi="宋体;SimSun"/>
          <w:sz w:val="24"/>
        </w:rPr>
        <w:t>天者，不予以月度考核，同时免奖；</w:t>
      </w:r>
    </w:p>
    <w:p>
      <w:pPr>
        <w:pStyle w:val="Normal"/>
        <w:numPr>
          <w:ilvl w:val="0"/>
          <w:numId w:val="16"/>
        </w:numPr>
        <w:spacing w:lineRule="auto" w:line="300"/>
        <w:rPr>
          <w:rFonts w:ascii="宋体;SimSun" w:hAnsi="宋体;SimSun"/>
          <w:sz w:val="24"/>
        </w:rPr>
      </w:pPr>
      <w:r>
        <w:rPr>
          <w:rFonts w:ascii="宋体;SimSun" w:hAnsi="宋体;SimSun"/>
          <w:sz w:val="24"/>
        </w:rPr>
        <w:t>病事假全年累计</w:t>
      </w:r>
      <w:r>
        <w:rPr>
          <w:rFonts w:ascii="宋体;SimSun" w:hAnsi="宋体;SimSun"/>
          <w:sz w:val="24"/>
        </w:rPr>
        <w:t>15</w:t>
      </w:r>
      <w:r>
        <w:rPr>
          <w:rFonts w:ascii="宋体;SimSun" w:hAnsi="宋体;SimSun"/>
          <w:sz w:val="24"/>
        </w:rPr>
        <w:t>天者，不予以年度考核，同时免奖；</w:t>
      </w:r>
    </w:p>
    <w:p>
      <w:pPr>
        <w:pStyle w:val="Normal"/>
        <w:numPr>
          <w:ilvl w:val="0"/>
          <w:numId w:val="16"/>
        </w:numPr>
        <w:spacing w:lineRule="auto" w:line="300"/>
        <w:rPr>
          <w:rFonts w:ascii="宋体;SimSun" w:hAnsi="宋体;SimSun"/>
          <w:sz w:val="24"/>
        </w:rPr>
      </w:pPr>
      <w:r>
        <w:rPr>
          <w:rFonts w:ascii="宋体;SimSun" w:hAnsi="宋体;SimSun"/>
          <w:sz w:val="24"/>
        </w:rPr>
        <w:t>其他总经理认为不予以考核的事项。</w:t>
      </w:r>
    </w:p>
    <w:p>
      <w:pPr>
        <w:pStyle w:val="Normal"/>
        <w:spacing w:lineRule="auto" w:line="300"/>
        <w:rPr>
          <w:rFonts w:ascii="宋体;SimSun" w:hAnsi="宋体;SimSun"/>
          <w:sz w:val="24"/>
        </w:rPr>
      </w:pPr>
      <w:r>
        <w:rPr>
          <w:rFonts w:ascii="宋体;SimSun" w:hAnsi="宋体;SimSun"/>
          <w:sz w:val="24"/>
        </w:rPr>
      </w:r>
    </w:p>
    <w:p>
      <w:pPr>
        <w:pStyle w:val="Normal"/>
        <w:numPr>
          <w:ilvl w:val="0"/>
          <w:numId w:val="9"/>
        </w:numPr>
        <w:spacing w:lineRule="auto" w:line="300"/>
        <w:jc w:val="center"/>
        <w:rPr>
          <w:rFonts w:ascii="宋体;SimSun" w:hAnsi="宋体;SimSun"/>
          <w:b/>
          <w:b/>
          <w:sz w:val="24"/>
        </w:rPr>
      </w:pPr>
      <w:r>
        <w:rPr>
          <w:rFonts w:ascii="宋体;SimSun" w:hAnsi="宋体;SimSun"/>
          <w:b/>
          <w:sz w:val="24"/>
        </w:rPr>
        <w:t>附则</w:t>
      </w:r>
    </w:p>
    <w:p>
      <w:pPr>
        <w:pStyle w:val="Normal"/>
        <w:spacing w:lineRule="auto" w:line="300"/>
        <w:jc w:val="center"/>
        <w:rPr>
          <w:rFonts w:ascii="宋体;SimSun" w:hAnsi="宋体;SimSun"/>
          <w:b/>
          <w:b/>
          <w:sz w:val="24"/>
        </w:rPr>
      </w:pPr>
      <w:r>
        <w:rPr>
          <w:rFonts w:ascii="宋体;SimSun" w:hAnsi="宋体;SimSun"/>
          <w:b/>
          <w:sz w:val="24"/>
        </w:rPr>
      </w:r>
    </w:p>
    <w:p>
      <w:pPr>
        <w:pStyle w:val="Normal"/>
        <w:spacing w:lineRule="auto" w:line="300"/>
        <w:rPr/>
      </w:pPr>
      <w:r>
        <w:rPr>
          <w:rFonts w:ascii="宋体;SimSun" w:hAnsi="宋体;SimSun"/>
          <w:b/>
          <w:sz w:val="24"/>
        </w:rPr>
        <w:t>第一条：</w:t>
      </w:r>
      <w:r>
        <w:rPr>
          <w:rFonts w:ascii="宋体;SimSun" w:hAnsi="宋体;SimSun"/>
          <w:sz w:val="24"/>
        </w:rPr>
        <w:t>本规定未尽事项，另行规定或参见其他规定的相应条款。</w:t>
      </w:r>
    </w:p>
    <w:p>
      <w:pPr>
        <w:pStyle w:val="Normal"/>
        <w:spacing w:lineRule="auto" w:line="300"/>
        <w:rPr/>
      </w:pPr>
      <w:r>
        <w:rPr>
          <w:rFonts w:ascii="宋体;SimSun" w:hAnsi="宋体;SimSun"/>
          <w:b/>
          <w:sz w:val="24"/>
        </w:rPr>
        <w:t>第二条：</w:t>
      </w:r>
      <w:r>
        <w:rPr>
          <w:rFonts w:ascii="宋体;SimSun" w:hAnsi="宋体;SimSun"/>
          <w:sz w:val="24"/>
        </w:rPr>
        <w:t>本规定的解释权在客服。</w:t>
      </w:r>
    </w:p>
    <w:p>
      <w:pPr>
        <w:pStyle w:val="Normal"/>
        <w:spacing w:lineRule="auto" w:line="300"/>
        <w:rPr/>
      </w:pPr>
      <w:r>
        <w:rPr>
          <w:rFonts w:ascii="宋体;SimSun" w:hAnsi="宋体;SimSun"/>
          <w:b/>
          <w:sz w:val="24"/>
        </w:rPr>
        <w:t>第三条：</w:t>
      </w:r>
      <w:r>
        <w:rPr>
          <w:rFonts w:ascii="宋体;SimSun" w:hAnsi="宋体;SimSun"/>
          <w:sz w:val="24"/>
        </w:rPr>
        <w:t>本规定自颁布之日起生效，修改时亦同。</w:t>
      </w:r>
    </w:p>
    <w:p>
      <w:pPr>
        <w:pStyle w:val="Normal"/>
        <w:spacing w:lineRule="auto" w:line="300"/>
        <w:rPr>
          <w:rFonts w:ascii="宋体;SimSun" w:hAnsi="宋体;SimSun"/>
          <w:sz w:val="24"/>
        </w:rPr>
      </w:pPr>
      <w:r>
        <w:rPr>
          <w:rFonts w:ascii="宋体;SimSun" w:hAnsi="宋体;SimSun"/>
          <w:sz w:val="24"/>
        </w:rPr>
      </w:r>
    </w:p>
    <w:p>
      <w:pPr>
        <w:pStyle w:val="Normal"/>
        <w:spacing w:lineRule="auto" w:line="300"/>
        <w:rPr>
          <w:rFonts w:ascii="宋体;SimSun" w:hAnsi="宋体;SimSun"/>
          <w:sz w:val="24"/>
        </w:rPr>
      </w:pPr>
      <w:r>
        <w:rPr>
          <w:rFonts w:ascii="宋体;SimSun" w:hAnsi="宋体;SimSun"/>
          <w:sz w:val="24"/>
        </w:rPr>
      </w:r>
    </w:p>
    <w:p>
      <w:pPr>
        <w:pStyle w:val="Normal"/>
        <w:spacing w:lineRule="auto" w:line="300"/>
        <w:ind w:firstLine="1928"/>
        <w:rPr>
          <w:rFonts w:ascii="宋体;SimSun" w:hAnsi="宋体;SimSun" w:cs="宋体;SimSun"/>
          <w:b/>
          <w:b/>
          <w:sz w:val="24"/>
        </w:rPr>
      </w:pPr>
      <w:r>
        <w:rPr>
          <w:rFonts w:cs="宋体;SimSun" w:ascii="宋体;SimSun" w:hAnsi="宋体;SimSun"/>
          <w:b/>
          <w:sz w:val="24"/>
        </w:rPr>
        <w:t xml:space="preserve">                                         </w:t>
      </w:r>
    </w:p>
    <w:p>
      <w:pPr>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pStyle w:val="Normal"/>
        <w:spacing w:lineRule="auto" w:line="300"/>
        <w:rPr>
          <w:rFonts w:ascii="宋体;SimSun" w:hAnsi="宋体;SimSun" w:cs="宋体;SimSun"/>
          <w:b/>
          <w:b/>
          <w:sz w:val="24"/>
        </w:rPr>
      </w:pPr>
      <w:r>
        <w:rPr>
          <w:rFonts w:cs="宋体;SimSun" w:ascii="宋体;SimSun" w:hAnsi="宋体;SimSun"/>
          <w:b/>
          <w:sz w:val="24"/>
        </w:rPr>
        <w:t xml:space="preserve">                                                       </w:t>
      </w:r>
    </w:p>
    <w:p>
      <w:pPr>
        <w:pStyle w:val="Normal"/>
        <w:rPr>
          <w:bCs/>
          <w:sz w:val="24"/>
        </w:rPr>
      </w:pPr>
      <w:r>
        <w:rPr>
          <w:bCs/>
          <w:sz w:val="24"/>
        </w:rPr>
        <w:t>附表一：</w:t>
      </w:r>
      <w:r>
        <w:rPr>
          <w:rFonts w:eastAsia="Times New Roman"/>
          <w:bCs/>
          <w:sz w:val="24"/>
        </w:rPr>
        <w:t xml:space="preserve">   </w:t>
      </w:r>
    </w:p>
    <w:p>
      <w:pPr>
        <w:pStyle w:val="Normal"/>
        <w:rPr>
          <w:bCs/>
          <w:sz w:val="24"/>
        </w:rPr>
      </w:pPr>
      <w:r>
        <w:rPr>
          <w:bCs/>
          <w:sz w:val="24"/>
        </w:rPr>
      </w:r>
    </w:p>
    <w:tbl>
      <w:tblPr>
        <w:tblW w:w="11419" w:type="dxa"/>
        <w:jc w:val="center"/>
        <w:tblInd w:w="0" w:type="dxa"/>
        <w:tblLayout w:type="fixed"/>
        <w:tblCellMar>
          <w:top w:w="0" w:type="dxa"/>
          <w:start w:w="108" w:type="dxa"/>
          <w:bottom w:w="0" w:type="dxa"/>
          <w:end w:w="108" w:type="dxa"/>
        </w:tblCellMar>
      </w:tblPr>
      <w:tblGrid>
        <w:gridCol w:w="1260"/>
        <w:gridCol w:w="780"/>
        <w:gridCol w:w="460"/>
        <w:gridCol w:w="831"/>
        <w:gridCol w:w="851"/>
        <w:gridCol w:w="1208"/>
        <w:gridCol w:w="202"/>
        <w:gridCol w:w="1215"/>
        <w:gridCol w:w="1115"/>
        <w:gridCol w:w="16"/>
        <w:gridCol w:w="384"/>
        <w:gridCol w:w="328"/>
        <w:gridCol w:w="340"/>
        <w:gridCol w:w="340"/>
        <w:gridCol w:w="340"/>
        <w:gridCol w:w="328"/>
        <w:gridCol w:w="360"/>
        <w:gridCol w:w="340"/>
        <w:gridCol w:w="340"/>
        <w:gridCol w:w="381"/>
      </w:tblGrid>
      <w:tr>
        <w:trPr>
          <w:trHeight w:val="375"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仿宋_GB2312;Arial Unicode MS" w:hAnsi="仿宋_GB2312;Arial Unicode MS" w:eastAsia="仿宋_GB2312;Arial Unicode MS" w:cs="宋体;SimSun"/>
                <w:b/>
                <w:b/>
                <w:bCs/>
                <w:kern w:val="0"/>
                <w:sz w:val="20"/>
                <w:szCs w:val="20"/>
              </w:rPr>
            </w:pPr>
            <w:r>
              <w:rPr>
                <w:rFonts w:ascii="仿宋_GB2312;Arial Unicode MS" w:hAnsi="仿宋_GB2312;Arial Unicode MS" w:cs="宋体;SimSun" w:eastAsia="仿宋_GB2312;Arial Unicode MS"/>
                <w:b/>
                <w:bCs/>
                <w:kern w:val="0"/>
                <w:sz w:val="20"/>
                <w:szCs w:val="20"/>
              </w:rPr>
              <w:t>员工姓名</w:t>
            </w:r>
          </w:p>
        </w:tc>
        <w:tc>
          <w:tcPr>
            <w:tcW w:w="4332"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b/>
                <w:b/>
                <w:bCs/>
                <w:kern w:val="0"/>
                <w:sz w:val="20"/>
                <w:szCs w:val="20"/>
              </w:rPr>
            </w:pPr>
            <w:r>
              <w:rPr>
                <w:rFonts w:eastAsia="仿宋_GB2312;Arial Unicode MS" w:cs="宋体;SimSun" w:ascii="仿宋_GB2312;Arial Unicode MS" w:hAnsi="仿宋_GB2312;Arial Unicode MS"/>
                <w:b/>
                <w:bCs/>
                <w:kern w:val="0"/>
                <w:sz w:val="20"/>
                <w:szCs w:val="20"/>
              </w:rPr>
            </w:r>
          </w:p>
        </w:tc>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ind w:start="30" w:hanging="0"/>
              <w:jc w:val="start"/>
              <w:rPr>
                <w:rFonts w:ascii="仿宋_GB2312;Arial Unicode MS" w:hAnsi="仿宋_GB2312;Arial Unicode MS" w:eastAsia="仿宋_GB2312;Arial Unicode MS" w:cs="宋体;SimSun"/>
                <w:b/>
                <w:b/>
                <w:bCs/>
                <w:kern w:val="0"/>
                <w:sz w:val="20"/>
                <w:szCs w:val="20"/>
              </w:rPr>
            </w:pPr>
            <w:r>
              <w:rPr>
                <w:rFonts w:ascii="仿宋_GB2312;Arial Unicode MS" w:hAnsi="仿宋_GB2312;Arial Unicode MS" w:cs="宋体;SimSun" w:eastAsia="仿宋_GB2312;Arial Unicode MS"/>
                <w:b/>
                <w:bCs/>
                <w:kern w:val="0"/>
                <w:sz w:val="20"/>
                <w:szCs w:val="20"/>
              </w:rPr>
              <w:t>岗位</w:t>
            </w:r>
          </w:p>
        </w:tc>
        <w:tc>
          <w:tcPr>
            <w:tcW w:w="4612" w:type="dxa"/>
            <w:gridSpan w:val="12"/>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仿宋_GB2312;Arial Unicode MS" w:hAnsi="仿宋_GB2312;Arial Unicode MS" w:eastAsia="仿宋_GB2312;Arial Unicode MS" w:cs="宋体;SimSun"/>
                <w:b/>
                <w:b/>
                <w:bCs/>
                <w:kern w:val="0"/>
                <w:sz w:val="20"/>
                <w:szCs w:val="20"/>
              </w:rPr>
            </w:pPr>
            <w:r>
              <w:rPr>
                <w:rFonts w:eastAsia="仿宋_GB2312;Arial Unicode MS" w:cs="宋体;SimSun" w:ascii="仿宋_GB2312;Arial Unicode MS" w:hAnsi="仿宋_GB2312;Arial Unicode MS"/>
                <w:b/>
                <w:bCs/>
                <w:kern w:val="0"/>
                <w:sz w:val="20"/>
                <w:szCs w:val="20"/>
              </w:rPr>
            </w:r>
          </w:p>
        </w:tc>
      </w:tr>
      <w:tr>
        <w:trPr>
          <w:trHeight w:val="375"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仿宋_GB2312;Arial Unicode MS" w:hAnsi="仿宋_GB2312;Arial Unicode MS" w:eastAsia="仿宋_GB2312;Arial Unicode MS" w:cs="宋体;SimSun"/>
                <w:b/>
                <w:b/>
                <w:bCs/>
                <w:kern w:val="0"/>
                <w:sz w:val="20"/>
                <w:szCs w:val="20"/>
              </w:rPr>
            </w:pPr>
            <w:r>
              <w:rPr>
                <w:rFonts w:ascii="仿宋_GB2312;Arial Unicode MS" w:hAnsi="仿宋_GB2312;Arial Unicode MS" w:cs="宋体;SimSun" w:eastAsia="仿宋_GB2312;Arial Unicode MS"/>
                <w:b/>
                <w:bCs/>
                <w:kern w:val="0"/>
                <w:sz w:val="20"/>
                <w:szCs w:val="20"/>
              </w:rPr>
              <w:t>上级姓名</w:t>
            </w:r>
          </w:p>
        </w:tc>
        <w:tc>
          <w:tcPr>
            <w:tcW w:w="4332"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b/>
                <w:b/>
                <w:bCs/>
                <w:kern w:val="0"/>
                <w:sz w:val="20"/>
                <w:szCs w:val="20"/>
              </w:rPr>
            </w:pPr>
            <w:r>
              <w:rPr>
                <w:rFonts w:eastAsia="仿宋_GB2312;Arial Unicode MS" w:cs="宋体;SimSun" w:ascii="仿宋_GB2312;Arial Unicode MS" w:hAnsi="仿宋_GB2312;Arial Unicode MS"/>
                <w:b/>
                <w:bCs/>
                <w:kern w:val="0"/>
                <w:sz w:val="20"/>
                <w:szCs w:val="20"/>
              </w:rPr>
            </w:r>
          </w:p>
        </w:tc>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ind w:start="30" w:hanging="0"/>
              <w:jc w:val="start"/>
              <w:rPr>
                <w:rFonts w:ascii="仿宋_GB2312;Arial Unicode MS" w:hAnsi="仿宋_GB2312;Arial Unicode MS" w:eastAsia="仿宋_GB2312;Arial Unicode MS" w:cs="宋体;SimSun"/>
                <w:b/>
                <w:b/>
                <w:bCs/>
                <w:kern w:val="0"/>
                <w:sz w:val="20"/>
                <w:szCs w:val="20"/>
              </w:rPr>
            </w:pPr>
            <w:r>
              <w:rPr>
                <w:rFonts w:ascii="仿宋_GB2312;Arial Unicode MS" w:hAnsi="仿宋_GB2312;Arial Unicode MS" w:cs="宋体;SimSun" w:eastAsia="仿宋_GB2312;Arial Unicode MS"/>
                <w:b/>
                <w:bCs/>
                <w:kern w:val="0"/>
                <w:sz w:val="20"/>
                <w:szCs w:val="20"/>
              </w:rPr>
              <w:t>上级岗位</w:t>
            </w:r>
          </w:p>
        </w:tc>
        <w:tc>
          <w:tcPr>
            <w:tcW w:w="4612" w:type="dxa"/>
            <w:gridSpan w:val="12"/>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30" w:hanging="0"/>
              <w:jc w:val="start"/>
              <w:rPr>
                <w:rFonts w:ascii="仿宋_GB2312;Arial Unicode MS" w:hAnsi="仿宋_GB2312;Arial Unicode MS" w:eastAsia="仿宋_GB2312;Arial Unicode MS" w:cs="宋体;SimSun"/>
                <w:b/>
                <w:b/>
                <w:bCs/>
                <w:kern w:val="0"/>
                <w:sz w:val="20"/>
                <w:szCs w:val="20"/>
              </w:rPr>
            </w:pPr>
            <w:r>
              <w:rPr>
                <w:rFonts w:eastAsia="仿宋_GB2312;Arial Unicode MS" w:cs="宋体;SimSun" w:ascii="仿宋_GB2312;Arial Unicode MS" w:hAnsi="仿宋_GB2312;Arial Unicode MS"/>
                <w:b/>
                <w:bCs/>
                <w:kern w:val="0"/>
                <w:sz w:val="20"/>
                <w:szCs w:val="20"/>
              </w:rPr>
            </w:r>
          </w:p>
        </w:tc>
      </w:tr>
      <w:tr>
        <w:trPr>
          <w:trHeight w:val="375" w:hRule="atLeast"/>
        </w:trPr>
        <w:tc>
          <w:tcPr>
            <w:tcW w:w="11419" w:type="dxa"/>
            <w:gridSpan w:val="20"/>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仿宋_GB2312;Arial Unicode MS" w:hAnsi="仿宋_GB2312;Arial Unicode MS" w:eastAsia="仿宋_GB2312;Arial Unicode MS" w:cs="宋体;SimSun"/>
                <w:b/>
                <w:b/>
                <w:bCs/>
                <w:kern w:val="0"/>
                <w:sz w:val="20"/>
                <w:szCs w:val="20"/>
              </w:rPr>
            </w:pPr>
            <w:r>
              <w:rPr>
                <w:rFonts w:ascii="仿宋_GB2312;Arial Unicode MS" w:hAnsi="仿宋_GB2312;Arial Unicode MS" w:cs="宋体;SimSun" w:eastAsia="仿宋_GB2312;Arial Unicode MS"/>
                <w:b/>
                <w:bCs/>
                <w:kern w:val="0"/>
                <w:sz w:val="20"/>
                <w:szCs w:val="20"/>
              </w:rPr>
              <w:t>计划签署日期：</w:t>
            </w:r>
          </w:p>
        </w:tc>
      </w:tr>
      <w:tr>
        <w:trPr>
          <w:trHeight w:val="375" w:hRule="atLeast"/>
        </w:trPr>
        <w:tc>
          <w:tcPr>
            <w:tcW w:w="11419" w:type="dxa"/>
            <w:gridSpan w:val="20"/>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仿宋_GB2312;Arial Unicode MS" w:hAnsi="仿宋_GB2312;Arial Unicode MS" w:eastAsia="仿宋_GB2312;Arial Unicode MS" w:cs="宋体;SimSun"/>
                <w:b/>
                <w:b/>
                <w:bCs/>
                <w:kern w:val="0"/>
                <w:sz w:val="20"/>
                <w:szCs w:val="20"/>
              </w:rPr>
            </w:pPr>
            <w:r>
              <w:rPr>
                <w:rFonts w:ascii="仿宋_GB2312;Arial Unicode MS" w:hAnsi="仿宋_GB2312;Arial Unicode MS" w:cs="宋体;SimSun" w:eastAsia="仿宋_GB2312;Arial Unicode MS"/>
                <w:b/>
                <w:bCs/>
                <w:kern w:val="0"/>
                <w:sz w:val="20"/>
                <w:szCs w:val="20"/>
              </w:rPr>
              <w:t>第一部分：关键绩效指标（总权重：</w:t>
            </w:r>
            <w:r>
              <w:rPr>
                <w:rFonts w:eastAsia="仿宋_GB2312;Arial Unicode MS"/>
                <w:b/>
                <w:bCs/>
                <w:kern w:val="0"/>
                <w:sz w:val="20"/>
                <w:szCs w:val="20"/>
              </w:rPr>
              <w:t>A'=    %</w:t>
            </w:r>
            <w:r>
              <w:rPr>
                <w:rFonts w:ascii="仿宋_GB2312;Arial Unicode MS" w:hAnsi="仿宋_GB2312;Arial Unicode MS" w:cs="宋体;SimSun" w:eastAsia="仿宋_GB2312;Arial Unicode MS"/>
                <w:b/>
                <w:bCs/>
                <w:kern w:val="0"/>
                <w:sz w:val="20"/>
                <w:szCs w:val="20"/>
              </w:rPr>
              <w:t>）</w:t>
            </w:r>
          </w:p>
        </w:tc>
      </w:tr>
      <w:tr>
        <w:trPr>
          <w:trHeight w:val="480" w:hRule="atLeast"/>
        </w:trPr>
        <w:tc>
          <w:tcPr>
            <w:tcW w:w="2040" w:type="dxa"/>
            <w:gridSpan w:val="2"/>
            <w:vMerge w:val="restart"/>
            <w:tcBorders>
              <w:start w:val="single" w:sz="4" w:space="0" w:color="000000"/>
              <w:bottom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考核项目</w:t>
            </w:r>
          </w:p>
        </w:tc>
        <w:tc>
          <w:tcPr>
            <w:tcW w:w="4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权重</w:t>
            </w:r>
          </w:p>
        </w:tc>
        <w:tc>
          <w:tcPr>
            <w:tcW w:w="1682" w:type="dxa"/>
            <w:gridSpan w:val="2"/>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目标值</w:t>
            </w:r>
          </w:p>
        </w:tc>
        <w:tc>
          <w:tcPr>
            <w:tcW w:w="3740" w:type="dxa"/>
            <w:gridSpan w:val="4"/>
            <w:vMerge w:val="restart"/>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评估标准说明</w:t>
            </w:r>
          </w:p>
        </w:tc>
        <w:tc>
          <w:tcPr>
            <w:tcW w:w="1748" w:type="dxa"/>
            <w:gridSpan w:val="6"/>
            <w:vMerge w:val="restart"/>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指标实际完成值</w:t>
            </w:r>
          </w:p>
        </w:tc>
        <w:tc>
          <w:tcPr>
            <w:tcW w:w="1749" w:type="dxa"/>
            <w:gridSpan w:val="5"/>
            <w:tcBorders>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实际执行结果评分</w:t>
            </w:r>
          </w:p>
        </w:tc>
      </w:tr>
      <w:tr>
        <w:trPr>
          <w:trHeight w:val="330" w:hRule="atLeast"/>
        </w:trPr>
        <w:tc>
          <w:tcPr>
            <w:tcW w:w="2040" w:type="dxa"/>
            <w:gridSpan w:val="2"/>
            <w:vMerge w:val="continue"/>
            <w:tcBorders>
              <w:start w:val="single" w:sz="4" w:space="0" w:color="000000"/>
              <w:bottom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4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83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基本值</w:t>
            </w:r>
          </w:p>
        </w:tc>
        <w:tc>
          <w:tcPr>
            <w:tcW w:w="85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挑战值　</w:t>
            </w:r>
          </w:p>
        </w:tc>
        <w:tc>
          <w:tcPr>
            <w:tcW w:w="3740" w:type="dxa"/>
            <w:gridSpan w:val="4"/>
            <w:vMerge w:val="continue"/>
            <w:tcBorders>
              <w:top w:val="single" w:sz="4" w:space="0" w:color="000000"/>
              <w:bottom w:val="single" w:sz="4" w:space="0" w:color="000000"/>
              <w:end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1748" w:type="dxa"/>
            <w:gridSpan w:val="6"/>
            <w:vMerge w:val="continue"/>
            <w:tcBorders>
              <w:top w:val="single" w:sz="4" w:space="0" w:color="000000"/>
              <w:bottom w:val="single" w:sz="4" w:space="0" w:color="000000"/>
              <w:end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328" w:type="dxa"/>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5</w:t>
            </w:r>
          </w:p>
        </w:tc>
        <w:tc>
          <w:tcPr>
            <w:tcW w:w="360" w:type="dxa"/>
            <w:tcBorders>
              <w:top w:val="single" w:sz="4" w:space="0" w:color="000000"/>
              <w:bottom w:val="single" w:sz="4" w:space="0" w:color="000000"/>
              <w:end w:val="single" w:sz="4" w:space="0" w:color="000000"/>
            </w:tcBorders>
            <w:vAlign w:val="center"/>
          </w:tcPr>
          <w:p>
            <w:pPr>
              <w:pStyle w:val="Normal"/>
              <w:widowControl/>
              <w:jc w:val="center"/>
              <w:rPr>
                <w:kern w:val="0"/>
                <w:sz w:val="20"/>
                <w:szCs w:val="20"/>
              </w:rPr>
            </w:pPr>
            <w:r>
              <w:rPr>
                <w:kern w:val="0"/>
                <w:sz w:val="20"/>
                <w:szCs w:val="20"/>
              </w:rPr>
              <w:t>4</w:t>
            </w:r>
          </w:p>
        </w:tc>
        <w:tc>
          <w:tcPr>
            <w:tcW w:w="340" w:type="dxa"/>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3</w:t>
            </w:r>
          </w:p>
        </w:tc>
        <w:tc>
          <w:tcPr>
            <w:tcW w:w="340" w:type="dxa"/>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2</w:t>
            </w:r>
          </w:p>
        </w:tc>
        <w:tc>
          <w:tcPr>
            <w:tcW w:w="381" w:type="dxa"/>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1</w:t>
            </w:r>
          </w:p>
        </w:tc>
      </w:tr>
      <w:tr>
        <w:trPr>
          <w:trHeight w:val="300" w:hRule="atLeast"/>
        </w:trPr>
        <w:tc>
          <w:tcPr>
            <w:tcW w:w="2040" w:type="dxa"/>
            <w:gridSpan w:val="2"/>
            <w:tcBorders>
              <w:start w:val="single" w:sz="4" w:space="0" w:color="000000"/>
              <w:bottom w:val="single" w:sz="4" w:space="0" w:color="000000"/>
            </w:tcBorders>
            <w:vAlign w:val="center"/>
          </w:tcPr>
          <w:p>
            <w:pPr>
              <w:pStyle w:val="Normal"/>
              <w:widowControl/>
              <w:jc w:val="start"/>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关键绩效指标</w:t>
            </w:r>
            <w:r>
              <w:rPr>
                <w:rFonts w:eastAsia="仿宋_GB2312;Arial Unicode MS" w:cs="宋体;SimSun" w:ascii="仿宋_GB2312;Arial Unicode MS" w:hAnsi="仿宋_GB2312;Arial Unicode MS"/>
                <w:kern w:val="0"/>
                <w:sz w:val="20"/>
                <w:szCs w:val="20"/>
              </w:rPr>
              <w:t>1</w:t>
            </w:r>
          </w:p>
        </w:tc>
        <w:tc>
          <w:tcPr>
            <w:tcW w:w="460" w:type="dxa"/>
            <w:tcBorders>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83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85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740"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1748" w:type="dxa"/>
            <w:gridSpan w:val="6"/>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300" w:hRule="atLeast"/>
        </w:trPr>
        <w:tc>
          <w:tcPr>
            <w:tcW w:w="2040" w:type="dxa"/>
            <w:gridSpan w:val="2"/>
            <w:tcBorders>
              <w:start w:val="single" w:sz="4" w:space="0" w:color="000000"/>
              <w:bottom w:val="single" w:sz="4" w:space="0" w:color="000000"/>
            </w:tcBorders>
            <w:vAlign w:val="center"/>
          </w:tcPr>
          <w:p>
            <w:pPr>
              <w:pStyle w:val="Normal"/>
              <w:widowControl/>
              <w:jc w:val="start"/>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关键绩效指标</w:t>
            </w:r>
            <w:r>
              <w:rPr>
                <w:rFonts w:eastAsia="仿宋_GB2312;Arial Unicode MS" w:cs="宋体;SimSun" w:ascii="仿宋_GB2312;Arial Unicode MS" w:hAnsi="仿宋_GB2312;Arial Unicode MS"/>
                <w:kern w:val="0"/>
                <w:sz w:val="20"/>
                <w:szCs w:val="20"/>
              </w:rPr>
              <w:t>2</w:t>
            </w:r>
          </w:p>
        </w:tc>
        <w:tc>
          <w:tcPr>
            <w:tcW w:w="460" w:type="dxa"/>
            <w:tcBorders>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83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85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740"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1748" w:type="dxa"/>
            <w:gridSpan w:val="6"/>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300" w:hRule="atLeast"/>
        </w:trPr>
        <w:tc>
          <w:tcPr>
            <w:tcW w:w="2040" w:type="dxa"/>
            <w:gridSpan w:val="2"/>
            <w:tcBorders>
              <w:start w:val="single" w:sz="4" w:space="0" w:color="000000"/>
              <w:bottom w:val="single" w:sz="4" w:space="0" w:color="000000"/>
            </w:tcBorders>
            <w:vAlign w:val="center"/>
          </w:tcPr>
          <w:p>
            <w:pPr>
              <w:pStyle w:val="Normal"/>
              <w:widowControl/>
              <w:jc w:val="start"/>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关键绩效指标</w:t>
            </w:r>
            <w:r>
              <w:rPr>
                <w:rFonts w:eastAsia="仿宋_GB2312;Arial Unicode MS" w:cs="宋体;SimSun" w:ascii="仿宋_GB2312;Arial Unicode MS" w:hAnsi="仿宋_GB2312;Arial Unicode MS"/>
                <w:kern w:val="0"/>
                <w:sz w:val="20"/>
                <w:szCs w:val="20"/>
              </w:rPr>
              <w:t>3…</w:t>
            </w:r>
          </w:p>
        </w:tc>
        <w:tc>
          <w:tcPr>
            <w:tcW w:w="460" w:type="dxa"/>
            <w:tcBorders>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83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85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740"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1748" w:type="dxa"/>
            <w:gridSpan w:val="6"/>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570" w:hRule="atLeast"/>
        </w:trPr>
        <w:tc>
          <w:tcPr>
            <w:tcW w:w="9670" w:type="dxa"/>
            <w:gridSpan w:val="1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pPr>
            <w:r>
              <w:rPr>
                <w:kern w:val="0"/>
                <w:sz w:val="20"/>
                <w:szCs w:val="20"/>
              </w:rPr>
              <w:t>A.</w:t>
            </w:r>
            <w:r>
              <w:rPr>
                <w:rFonts w:ascii="仿宋_GB2312;Arial Unicode MS" w:hAnsi="仿宋_GB2312;Arial Unicode MS" w:eastAsia="仿宋_GB2312;Arial Unicode MS"/>
                <w:kern w:val="0"/>
                <w:sz w:val="20"/>
                <w:szCs w:val="20"/>
              </w:rPr>
              <w:t>关键绩效完成得分</w:t>
            </w:r>
            <w:r>
              <w:rPr>
                <w:kern w:val="0"/>
                <w:sz w:val="20"/>
                <w:szCs w:val="20"/>
              </w:rPr>
              <w:t>=</w:t>
            </w:r>
            <w:r>
              <w:rPr>
                <w:rFonts w:ascii="仿宋_GB2312;Arial Unicode MS" w:hAnsi="仿宋_GB2312;Arial Unicode MS" w:eastAsia="仿宋_GB2312;Arial Unicode MS"/>
                <w:kern w:val="0"/>
                <w:sz w:val="20"/>
                <w:szCs w:val="20"/>
              </w:rPr>
              <w:t>指标</w:t>
            </w:r>
            <w:r>
              <w:rPr>
                <w:kern w:val="0"/>
                <w:sz w:val="20"/>
                <w:szCs w:val="20"/>
              </w:rPr>
              <w:t>1</w:t>
            </w:r>
            <w:r>
              <w:rPr>
                <w:rFonts w:ascii="仿宋_GB2312;Arial Unicode MS" w:hAnsi="仿宋_GB2312;Arial Unicode MS" w:eastAsia="仿宋_GB2312;Arial Unicode MS"/>
                <w:kern w:val="0"/>
                <w:sz w:val="20"/>
                <w:szCs w:val="20"/>
              </w:rPr>
              <w:t>得分</w:t>
            </w:r>
            <w:r>
              <w:rPr>
                <w:kern w:val="0"/>
                <w:sz w:val="20"/>
                <w:szCs w:val="20"/>
              </w:rPr>
              <w:t>×</w:t>
            </w:r>
            <w:r>
              <w:rPr>
                <w:rFonts w:ascii="仿宋_GB2312;Arial Unicode MS" w:hAnsi="仿宋_GB2312;Arial Unicode MS" w:eastAsia="仿宋_GB2312;Arial Unicode MS"/>
                <w:kern w:val="0"/>
                <w:sz w:val="20"/>
                <w:szCs w:val="20"/>
              </w:rPr>
              <w:t>权重</w:t>
            </w:r>
            <w:r>
              <w:rPr>
                <w:kern w:val="0"/>
                <w:sz w:val="20"/>
                <w:szCs w:val="20"/>
              </w:rPr>
              <w:t>1+</w:t>
            </w:r>
            <w:r>
              <w:rPr>
                <w:rFonts w:ascii="仿宋_GB2312;Arial Unicode MS" w:hAnsi="仿宋_GB2312;Arial Unicode MS" w:eastAsia="仿宋_GB2312;Arial Unicode MS"/>
                <w:kern w:val="0"/>
                <w:sz w:val="20"/>
                <w:szCs w:val="20"/>
              </w:rPr>
              <w:t>指标</w:t>
            </w:r>
            <w:r>
              <w:rPr>
                <w:kern w:val="0"/>
                <w:sz w:val="20"/>
                <w:szCs w:val="20"/>
              </w:rPr>
              <w:t>2</w:t>
            </w:r>
            <w:r>
              <w:rPr>
                <w:rFonts w:ascii="仿宋_GB2312;Arial Unicode MS" w:hAnsi="仿宋_GB2312;Arial Unicode MS" w:eastAsia="仿宋_GB2312;Arial Unicode MS"/>
                <w:kern w:val="0"/>
                <w:sz w:val="20"/>
                <w:szCs w:val="20"/>
              </w:rPr>
              <w:t>得分</w:t>
            </w:r>
            <w:r>
              <w:rPr>
                <w:kern w:val="0"/>
                <w:sz w:val="20"/>
                <w:szCs w:val="20"/>
              </w:rPr>
              <w:t>×</w:t>
            </w:r>
            <w:r>
              <w:rPr>
                <w:rFonts w:ascii="仿宋_GB2312;Arial Unicode MS" w:hAnsi="仿宋_GB2312;Arial Unicode MS" w:eastAsia="仿宋_GB2312;Arial Unicode MS"/>
                <w:kern w:val="0"/>
                <w:sz w:val="20"/>
                <w:szCs w:val="20"/>
              </w:rPr>
              <w:t>权重</w:t>
            </w:r>
            <w:r>
              <w:rPr>
                <w:kern w:val="0"/>
                <w:sz w:val="20"/>
                <w:szCs w:val="20"/>
              </w:rPr>
              <w:t>2+</w:t>
            </w:r>
            <w:r>
              <w:rPr>
                <w:rFonts w:ascii="仿宋_GB2312;Arial Unicode MS" w:hAnsi="仿宋_GB2312;Arial Unicode MS" w:eastAsia="仿宋_GB2312;Arial Unicode MS"/>
                <w:kern w:val="0"/>
                <w:sz w:val="20"/>
                <w:szCs w:val="20"/>
              </w:rPr>
              <w:t>指标</w:t>
            </w:r>
            <w:r>
              <w:rPr>
                <w:kern w:val="0"/>
                <w:sz w:val="20"/>
                <w:szCs w:val="20"/>
              </w:rPr>
              <w:t>3</w:t>
            </w:r>
            <w:r>
              <w:rPr>
                <w:rFonts w:ascii="仿宋_GB2312;Arial Unicode MS" w:hAnsi="仿宋_GB2312;Arial Unicode MS" w:eastAsia="仿宋_GB2312;Arial Unicode MS"/>
                <w:kern w:val="0"/>
                <w:sz w:val="20"/>
                <w:szCs w:val="20"/>
              </w:rPr>
              <w:t>得分</w:t>
            </w:r>
            <w:r>
              <w:rPr>
                <w:kern w:val="0"/>
                <w:sz w:val="20"/>
                <w:szCs w:val="20"/>
              </w:rPr>
              <w:t>×</w:t>
            </w:r>
            <w:r>
              <w:rPr>
                <w:rFonts w:ascii="仿宋_GB2312;Arial Unicode MS" w:hAnsi="仿宋_GB2312;Arial Unicode MS" w:eastAsia="仿宋_GB2312;Arial Unicode MS"/>
                <w:kern w:val="0"/>
                <w:sz w:val="20"/>
                <w:szCs w:val="20"/>
              </w:rPr>
              <w:t>权重</w:t>
            </w:r>
            <w:r>
              <w:rPr>
                <w:kern w:val="0"/>
                <w:sz w:val="20"/>
                <w:szCs w:val="20"/>
              </w:rPr>
              <w:t>3…</w:t>
            </w:r>
          </w:p>
        </w:tc>
        <w:tc>
          <w:tcPr>
            <w:tcW w:w="1749"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375" w:hRule="atLeast"/>
        </w:trPr>
        <w:tc>
          <w:tcPr>
            <w:tcW w:w="11419" w:type="dxa"/>
            <w:gridSpan w:val="20"/>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仿宋_GB2312;Arial Unicode MS" w:hAnsi="仿宋_GB2312;Arial Unicode MS" w:eastAsia="仿宋_GB2312;Arial Unicode MS" w:cs="宋体;SimSun"/>
                <w:b/>
                <w:b/>
                <w:bCs/>
                <w:kern w:val="0"/>
                <w:sz w:val="20"/>
                <w:szCs w:val="20"/>
              </w:rPr>
            </w:pPr>
            <w:r>
              <w:rPr>
                <w:rFonts w:ascii="仿宋_GB2312;Arial Unicode MS" w:hAnsi="仿宋_GB2312;Arial Unicode MS" w:cs="宋体;SimSun" w:eastAsia="仿宋_GB2312;Arial Unicode MS"/>
                <w:b/>
                <w:bCs/>
                <w:kern w:val="0"/>
                <w:sz w:val="20"/>
                <w:szCs w:val="20"/>
              </w:rPr>
              <w:t>第二部分：工作态度（总权重：</w:t>
            </w:r>
            <w:r>
              <w:rPr>
                <w:rFonts w:eastAsia="仿宋_GB2312;Arial Unicode MS" w:cs="宋体;SimSun" w:ascii="仿宋_GB2312;Arial Unicode MS" w:hAnsi="仿宋_GB2312;Arial Unicode MS"/>
                <w:b/>
                <w:bCs/>
                <w:kern w:val="0"/>
                <w:sz w:val="20"/>
                <w:szCs w:val="20"/>
              </w:rPr>
              <w:t>B'=10%</w:t>
            </w:r>
            <w:r>
              <w:rPr>
                <w:rFonts w:ascii="仿宋_GB2312;Arial Unicode MS" w:hAnsi="仿宋_GB2312;Arial Unicode MS" w:cs="宋体;SimSun" w:eastAsia="仿宋_GB2312;Arial Unicode MS"/>
                <w:b/>
                <w:bCs/>
                <w:kern w:val="0"/>
                <w:sz w:val="20"/>
                <w:szCs w:val="20"/>
              </w:rPr>
              <w:t>）</w:t>
            </w:r>
          </w:p>
        </w:tc>
      </w:tr>
      <w:tr>
        <w:trPr>
          <w:trHeight w:val="300" w:hRule="atLeast"/>
        </w:trPr>
        <w:tc>
          <w:tcPr>
            <w:tcW w:w="4182" w:type="dxa"/>
            <w:gridSpan w:val="5"/>
            <w:vMerge w:val="restart"/>
            <w:tcBorders>
              <w:top w:val="single" w:sz="4" w:space="0" w:color="000000"/>
              <w:start w:val="single" w:sz="4" w:space="0" w:color="000000"/>
              <w:bottom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考核项目</w:t>
            </w:r>
          </w:p>
        </w:tc>
        <w:tc>
          <w:tcPr>
            <w:tcW w:w="3740"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权重</w:t>
            </w:r>
          </w:p>
        </w:tc>
        <w:tc>
          <w:tcPr>
            <w:tcW w:w="3497" w:type="dxa"/>
            <w:gridSpan w:val="11"/>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实际情况评分</w:t>
            </w:r>
          </w:p>
        </w:tc>
      </w:tr>
      <w:tr>
        <w:trPr>
          <w:trHeight w:val="315" w:hRule="atLeast"/>
        </w:trPr>
        <w:tc>
          <w:tcPr>
            <w:tcW w:w="4182" w:type="dxa"/>
            <w:gridSpan w:val="5"/>
            <w:vMerge w:val="continue"/>
            <w:tcBorders>
              <w:top w:val="single" w:sz="4" w:space="0" w:color="000000"/>
              <w:start w:val="single" w:sz="4" w:space="0" w:color="000000"/>
              <w:bottom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37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1748" w:type="dxa"/>
            <w:gridSpan w:val="6"/>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自我评估</w:t>
            </w:r>
          </w:p>
        </w:tc>
        <w:tc>
          <w:tcPr>
            <w:tcW w:w="1749"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上级评估</w:t>
            </w:r>
          </w:p>
        </w:tc>
      </w:tr>
      <w:tr>
        <w:trPr>
          <w:trHeight w:val="300" w:hRule="atLeast"/>
        </w:trPr>
        <w:tc>
          <w:tcPr>
            <w:tcW w:w="4182" w:type="dxa"/>
            <w:gridSpan w:val="5"/>
            <w:vMerge w:val="continue"/>
            <w:tcBorders>
              <w:top w:val="single" w:sz="4" w:space="0" w:color="000000"/>
              <w:start w:val="single" w:sz="4" w:space="0" w:color="000000"/>
              <w:bottom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3740"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400" w:type="dxa"/>
            <w:gridSpan w:val="2"/>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5</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4</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3</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2</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1</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5</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4</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3</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2</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t>1</w:t>
            </w:r>
          </w:p>
        </w:tc>
      </w:tr>
      <w:tr>
        <w:trPr>
          <w:trHeight w:val="300" w:hRule="atLeast"/>
        </w:trPr>
        <w:tc>
          <w:tcPr>
            <w:tcW w:w="4182"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敬业、奉献精神</w:t>
            </w:r>
          </w:p>
        </w:tc>
        <w:tc>
          <w:tcPr>
            <w:tcW w:w="3740"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400" w:type="dxa"/>
            <w:gridSpan w:val="2"/>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300" w:hRule="atLeast"/>
        </w:trPr>
        <w:tc>
          <w:tcPr>
            <w:tcW w:w="4182"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工作责任心</w:t>
            </w:r>
          </w:p>
        </w:tc>
        <w:tc>
          <w:tcPr>
            <w:tcW w:w="3740"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400" w:type="dxa"/>
            <w:gridSpan w:val="2"/>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300" w:hRule="atLeast"/>
        </w:trPr>
        <w:tc>
          <w:tcPr>
            <w:tcW w:w="4182"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劳动纪律</w:t>
            </w:r>
          </w:p>
        </w:tc>
        <w:tc>
          <w:tcPr>
            <w:tcW w:w="3740"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400" w:type="dxa"/>
            <w:gridSpan w:val="2"/>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300" w:hRule="atLeast"/>
        </w:trPr>
        <w:tc>
          <w:tcPr>
            <w:tcW w:w="4182" w:type="dxa"/>
            <w:gridSpan w:val="5"/>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团队合作</w:t>
            </w:r>
          </w:p>
        </w:tc>
        <w:tc>
          <w:tcPr>
            <w:tcW w:w="3740" w:type="dxa"/>
            <w:gridSpan w:val="4"/>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400" w:type="dxa"/>
            <w:gridSpan w:val="2"/>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28"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6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40"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381" w:type="dxa"/>
            <w:tcBorders>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480" w:hRule="atLeast"/>
        </w:trPr>
        <w:tc>
          <w:tcPr>
            <w:tcW w:w="7938"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绩效评估得分＝关键绩效指标得分</w:t>
            </w:r>
            <w:r>
              <w:rPr>
                <w:rFonts w:eastAsia="仿宋_GB2312;Arial Unicode MS" w:cs="宋体;SimSun" w:ascii="仿宋_GB2312;Arial Unicode MS" w:hAnsi="仿宋_GB2312;Arial Unicode MS"/>
                <w:kern w:val="0"/>
                <w:sz w:val="24"/>
              </w:rPr>
              <w:t>*</w:t>
            </w:r>
            <w:r>
              <w:rPr>
                <w:rFonts w:ascii="仿宋_GB2312;Arial Unicode MS" w:hAnsi="仿宋_GB2312;Arial Unicode MS" w:cs="宋体;SimSun" w:eastAsia="仿宋_GB2312;Arial Unicode MS"/>
                <w:kern w:val="0"/>
                <w:sz w:val="20"/>
                <w:szCs w:val="20"/>
              </w:rPr>
              <w:t>权重＋工作态度得分</w:t>
            </w:r>
            <w:r>
              <w:rPr>
                <w:rFonts w:eastAsia="仿宋_GB2312;Arial Unicode MS" w:cs="宋体;SimSun" w:ascii="仿宋_GB2312;Arial Unicode MS" w:hAnsi="仿宋_GB2312;Arial Unicode MS"/>
                <w:kern w:val="0"/>
                <w:sz w:val="24"/>
              </w:rPr>
              <w:t>*</w:t>
            </w:r>
            <w:r>
              <w:rPr>
                <w:rFonts w:ascii="仿宋_GB2312;Arial Unicode MS" w:hAnsi="仿宋_GB2312;Arial Unicode MS" w:cs="宋体;SimSun" w:eastAsia="仿宋_GB2312;Arial Unicode MS"/>
                <w:kern w:val="0"/>
                <w:sz w:val="20"/>
                <w:szCs w:val="20"/>
              </w:rPr>
              <w:t>权重</w:t>
            </w:r>
          </w:p>
        </w:tc>
        <w:tc>
          <w:tcPr>
            <w:tcW w:w="1732"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1749" w:type="dxa"/>
            <w:gridSpan w:val="5"/>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825" w:hRule="atLeast"/>
        </w:trPr>
        <w:tc>
          <w:tcPr>
            <w:tcW w:w="250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绩效等级</w:t>
            </w:r>
          </w:p>
        </w:tc>
        <w:tc>
          <w:tcPr>
            <w:tcW w:w="2890" w:type="dxa"/>
            <w:gridSpan w:val="3"/>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c>
          <w:tcPr>
            <w:tcW w:w="2548"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综合评述意见</w:t>
            </w:r>
          </w:p>
        </w:tc>
        <w:tc>
          <w:tcPr>
            <w:tcW w:w="3481" w:type="dxa"/>
            <w:gridSpan w:val="10"/>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　</w:t>
            </w:r>
          </w:p>
        </w:tc>
      </w:tr>
      <w:tr>
        <w:trPr>
          <w:trHeight w:val="825" w:hRule="atLeast"/>
        </w:trPr>
        <w:tc>
          <w:tcPr>
            <w:tcW w:w="250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被评估人签字</w:t>
            </w:r>
          </w:p>
        </w:tc>
        <w:tc>
          <w:tcPr>
            <w:tcW w:w="2890" w:type="dxa"/>
            <w:gridSpan w:val="3"/>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c>
          <w:tcPr>
            <w:tcW w:w="2548" w:type="dxa"/>
            <w:gridSpan w:val="4"/>
            <w:tcBorders>
              <w:top w:val="single" w:sz="4" w:space="0" w:color="000000"/>
              <w:bottom w:val="single" w:sz="4" w:space="0" w:color="000000"/>
              <w:end w:val="single" w:sz="4" w:space="0" w:color="000000"/>
            </w:tcBorders>
            <w:vAlign w:val="center"/>
          </w:tcPr>
          <w:p>
            <w:pPr>
              <w:pStyle w:val="Normal"/>
              <w:widowControl/>
              <w:jc w:val="center"/>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评估人签字</w:t>
            </w:r>
          </w:p>
        </w:tc>
        <w:tc>
          <w:tcPr>
            <w:tcW w:w="3481" w:type="dxa"/>
            <w:gridSpan w:val="10"/>
            <w:tcBorders>
              <w:top w:val="single" w:sz="4" w:space="0" w:color="000000"/>
              <w:bottom w:val="single" w:sz="4" w:space="0" w:color="000000"/>
              <w:end w:val="single" w:sz="4" w:space="0" w:color="000000"/>
            </w:tcBorders>
            <w:vAlign w:val="center"/>
          </w:tcPr>
          <w:p>
            <w:pPr>
              <w:pStyle w:val="Normal"/>
              <w:widowControl/>
              <w:snapToGrid w:val="false"/>
              <w:jc w:val="center"/>
              <w:rPr>
                <w:rFonts w:ascii="仿宋_GB2312;Arial Unicode MS" w:hAnsi="仿宋_GB2312;Arial Unicode MS" w:eastAsia="仿宋_GB2312;Arial Unicode MS" w:cs="宋体;SimSun"/>
                <w:kern w:val="0"/>
                <w:sz w:val="20"/>
                <w:szCs w:val="20"/>
              </w:rPr>
            </w:pPr>
            <w:r>
              <w:rPr>
                <w:rFonts w:eastAsia="仿宋_GB2312;Arial Unicode MS" w:cs="宋体;SimSun" w:ascii="仿宋_GB2312;Arial Unicode MS" w:hAnsi="仿宋_GB2312;Arial Unicode MS"/>
                <w:kern w:val="0"/>
                <w:sz w:val="20"/>
                <w:szCs w:val="20"/>
              </w:rPr>
            </w:r>
          </w:p>
        </w:tc>
      </w:tr>
      <w:tr>
        <w:trPr>
          <w:trHeight w:val="825" w:hRule="atLeast"/>
        </w:trPr>
        <w:tc>
          <w:tcPr>
            <w:tcW w:w="11419" w:type="dxa"/>
            <w:gridSpan w:val="20"/>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仿宋_GB2312;Arial Unicode MS" w:hAnsi="仿宋_GB2312;Arial Unicode MS" w:eastAsia="仿宋_GB2312;Arial Unicode MS" w:cs="宋体;SimSun"/>
                <w:kern w:val="0"/>
                <w:sz w:val="20"/>
                <w:szCs w:val="20"/>
              </w:rPr>
            </w:pPr>
            <w:r>
              <w:rPr>
                <w:rFonts w:ascii="仿宋_GB2312;Arial Unicode MS" w:hAnsi="仿宋_GB2312;Arial Unicode MS" w:cs="宋体;SimSun" w:eastAsia="仿宋_GB2312;Arial Unicode MS"/>
                <w:kern w:val="0"/>
                <w:sz w:val="20"/>
                <w:szCs w:val="20"/>
              </w:rPr>
              <w:t>评估确认日期</w:t>
            </w:r>
          </w:p>
        </w:tc>
      </w:tr>
    </w:tbl>
    <w:p>
      <w:pPr>
        <w:sectPr>
          <w:footerReference w:type="default" r:id="rId3"/>
          <w:footerReference w:type="first" r:id="rId4"/>
          <w:type w:val="nextPage"/>
          <w:pgSz w:orient="landscape" w:w="16838" w:h="11906"/>
          <w:pgMar w:left="1701" w:right="1418" w:header="0" w:top="1701" w:footer="992" w:bottom="1701" w:gutter="0"/>
          <w:pgNumType w:fmt="decimal"/>
          <w:formProt w:val="false"/>
          <w:titlePg/>
          <w:textDirection w:val="lrTb"/>
          <w:docGrid w:type="linesAndChars" w:linePitch="312" w:charSpace="0"/>
        </w:sectPr>
        <w:pStyle w:val="Normal"/>
        <w:rPr>
          <w:sz w:val="28"/>
        </w:rPr>
      </w:pPr>
      <w:r>
        <w:rPr>
          <w:sz w:val="28"/>
        </w:rPr>
      </w:r>
    </w:p>
    <w:p>
      <w:pPr>
        <w:pStyle w:val="Normal"/>
        <w:rPr>
          <w:sz w:val="28"/>
        </w:rPr>
      </w:pPr>
      <w:r>
        <w:rPr>
          <w:sz w:val="28"/>
        </w:rPr>
        <w:t>附件二：</w:t>
      </w:r>
    </w:p>
    <w:p>
      <w:pPr>
        <w:pStyle w:val="TextBodyIndent"/>
        <w:ind w:start="900" w:hanging="0"/>
        <w:jc w:val="center"/>
        <w:rPr>
          <w:rFonts w:ascii="仿宋_GB2312;Arial Unicode MS" w:hAnsi="仿宋_GB2312;Arial Unicode MS" w:eastAsia="仿宋_GB2312;Arial Unicode MS"/>
          <w:b/>
          <w:b/>
          <w:color w:val="000000"/>
          <w:sz w:val="30"/>
        </w:rPr>
      </w:pPr>
      <w:r>
        <w:rPr>
          <w:rFonts w:ascii="仿宋_GB2312;Arial Unicode MS" w:hAnsi="仿宋_GB2312;Arial Unicode MS" w:eastAsia="仿宋_GB2312;Arial Unicode MS"/>
          <w:b/>
          <w:color w:val="000000"/>
          <w:sz w:val="30"/>
        </w:rPr>
        <w:t>考核结果申诉及复核单</w:t>
      </w:r>
    </w:p>
    <w:p>
      <w:pPr>
        <w:pStyle w:val="TextBodyIndent"/>
        <w:ind w:start="900" w:hanging="0"/>
        <w:rPr>
          <w:rFonts w:ascii="仿宋_GB2312;Arial Unicode MS" w:hAnsi="仿宋_GB2312;Arial Unicode MS" w:eastAsia="仿宋_GB2312;Arial Unicode MS"/>
          <w:b/>
          <w:b/>
          <w:color w:val="000000"/>
          <w:sz w:val="26"/>
        </w:rPr>
      </w:pPr>
      <w:r>
        <w:rPr>
          <w:rFonts w:eastAsia="仿宋_GB2312;Arial Unicode MS" w:ascii="仿宋_GB2312;Arial Unicode MS" w:hAnsi="仿宋_GB2312;Arial Unicode MS"/>
          <w:b/>
          <w:color w:val="000000"/>
          <w:sz w:val="26"/>
        </w:rPr>
      </w:r>
    </w:p>
    <w:tbl>
      <w:tblPr>
        <w:tblW w:w="7770" w:type="dxa"/>
        <w:jc w:val="start"/>
        <w:tblInd w:w="660" w:type="dxa"/>
        <w:tblLayout w:type="fixed"/>
        <w:tblCellMar>
          <w:top w:w="0" w:type="dxa"/>
          <w:start w:w="30" w:type="dxa"/>
          <w:bottom w:w="0" w:type="dxa"/>
          <w:end w:w="30" w:type="dxa"/>
        </w:tblCellMar>
      </w:tblPr>
      <w:tblGrid>
        <w:gridCol w:w="1891"/>
        <w:gridCol w:w="5879"/>
      </w:tblGrid>
      <w:tr>
        <w:trPr>
          <w:trHeight w:val="600" w:hRule="atLeast"/>
        </w:trPr>
        <w:tc>
          <w:tcPr>
            <w:tcW w:w="1891"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被考核人姓名</w:t>
            </w:r>
          </w:p>
        </w:tc>
        <w:tc>
          <w:tcPr>
            <w:tcW w:w="5879" w:type="dxa"/>
            <w:tcBorders>
              <w:top w:val="single" w:sz="6" w:space="0" w:color="000000"/>
              <w:start w:val="single" w:sz="6" w:space="0" w:color="000000"/>
              <w:end w:val="single" w:sz="6" w:space="0" w:color="000000"/>
            </w:tcBorders>
            <w:vAlign w:val="center"/>
          </w:tcPr>
          <w:p>
            <w:pPr>
              <w:pStyle w:val="Normal"/>
              <w:autoSpaceDE w:val="false"/>
              <w:snapToGrid w:val="false"/>
              <w:rPr>
                <w:rFonts w:ascii="仿宋_GB2312;Arial Unicode MS" w:hAnsi="仿宋_GB2312;Arial Unicode MS" w:eastAsia="仿宋_GB2312;Arial Unicode MS"/>
                <w:color w:val="000000"/>
                <w:sz w:val="24"/>
              </w:rPr>
            </w:pPr>
            <w:r>
              <w:rPr>
                <w:rFonts w:eastAsia="仿宋_GB2312;Arial Unicode MS" w:ascii="仿宋_GB2312;Arial Unicode MS" w:hAnsi="仿宋_GB2312;Arial Unicode MS"/>
                <w:color w:val="000000"/>
                <w:sz w:val="24"/>
              </w:rPr>
            </w:r>
          </w:p>
        </w:tc>
      </w:tr>
      <w:tr>
        <w:trPr>
          <w:trHeight w:val="2158" w:hRule="atLeast"/>
        </w:trPr>
        <w:tc>
          <w:tcPr>
            <w:tcW w:w="1891"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原考核结果</w:t>
            </w:r>
          </w:p>
        </w:tc>
        <w:tc>
          <w:tcPr>
            <w:tcW w:w="5879" w:type="dxa"/>
            <w:tcBorders>
              <w:top w:val="single" w:sz="6" w:space="0" w:color="000000"/>
              <w:start w:val="single" w:sz="6" w:space="0" w:color="000000"/>
              <w:bottom w:val="single" w:sz="6" w:space="0" w:color="000000"/>
              <w:end w:val="single" w:sz="6" w:space="0" w:color="000000"/>
            </w:tcBorders>
            <w:vAlign w:val="bottom"/>
          </w:tcPr>
          <w:p>
            <w:pPr>
              <w:pStyle w:val="Normal"/>
              <w:autoSpaceDE w:val="false"/>
              <w:snapToGrid w:val="false"/>
              <w:jc w:val="center"/>
              <w:rPr>
                <w:rFonts w:ascii="仿宋_GB2312;Arial Unicode MS" w:hAnsi="仿宋_GB2312;Arial Unicode MS" w:eastAsia="仿宋_GB2312;Arial Unicode MS"/>
                <w:color w:val="000000"/>
                <w:sz w:val="24"/>
              </w:rPr>
            </w:pPr>
            <w:r>
              <w:rPr>
                <w:rFonts w:eastAsia="仿宋_GB2312;Arial Unicode MS" w:ascii="仿宋_GB2312;Arial Unicode MS" w:hAnsi="仿宋_GB2312;Arial Unicode MS"/>
                <w:color w:val="000000"/>
                <w:sz w:val="24"/>
              </w:rPr>
            </w:r>
          </w:p>
        </w:tc>
      </w:tr>
      <w:tr>
        <w:trPr>
          <w:trHeight w:val="2158" w:hRule="atLeast"/>
        </w:trPr>
        <w:tc>
          <w:tcPr>
            <w:tcW w:w="1891"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申诉理由</w:t>
            </w:r>
          </w:p>
        </w:tc>
        <w:tc>
          <w:tcPr>
            <w:tcW w:w="5879" w:type="dxa"/>
            <w:tcBorders>
              <w:top w:val="single" w:sz="6" w:space="0" w:color="000000"/>
              <w:start w:val="single" w:sz="6" w:space="0" w:color="000000"/>
              <w:bottom w:val="single" w:sz="6" w:space="0" w:color="000000"/>
              <w:end w:val="single" w:sz="6" w:space="0" w:color="000000"/>
            </w:tcBorders>
            <w:vAlign w:val="bottom"/>
          </w:tcPr>
          <w:p>
            <w:pPr>
              <w:pStyle w:val="Normal"/>
              <w:autoSpaceDE w:val="false"/>
              <w:jc w:val="center"/>
              <w:rPr>
                <w:rFonts w:ascii="仿宋_GB2312;Arial Unicode MS" w:hAnsi="仿宋_GB2312;Arial Unicode MS" w:eastAsia="仿宋_GB2312;Arial Unicode MS"/>
                <w:color w:val="000000"/>
                <w:sz w:val="24"/>
              </w:rPr>
            </w:pPr>
            <w:r>
              <w:rPr>
                <w:rFonts w:eastAsia="仿宋_GB2312;Arial Unicode MS" w:cs="仿宋_GB2312;Arial Unicode MS" w:ascii="仿宋_GB2312;Arial Unicode MS" w:hAnsi="仿宋_GB2312;Arial Unicode MS"/>
                <w:color w:val="000000"/>
                <w:sz w:val="24"/>
              </w:rPr>
              <w:t xml:space="preserve">                   </w:t>
            </w:r>
            <w:r>
              <w:rPr>
                <w:rFonts w:ascii="仿宋_GB2312;Arial Unicode MS" w:hAnsi="仿宋_GB2312;Arial Unicode MS" w:eastAsia="仿宋_GB2312;Arial Unicode MS"/>
                <w:color w:val="000000"/>
                <w:sz w:val="24"/>
              </w:rPr>
              <w:t>签字：</w:t>
            </w:r>
          </w:p>
        </w:tc>
      </w:tr>
      <w:tr>
        <w:trPr>
          <w:trHeight w:val="2158" w:hRule="atLeast"/>
        </w:trPr>
        <w:tc>
          <w:tcPr>
            <w:tcW w:w="1891"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复核结果</w:t>
            </w:r>
          </w:p>
        </w:tc>
        <w:tc>
          <w:tcPr>
            <w:tcW w:w="5879" w:type="dxa"/>
            <w:tcBorders>
              <w:top w:val="single" w:sz="6" w:space="0" w:color="000000"/>
              <w:start w:val="single" w:sz="6" w:space="0" w:color="000000"/>
              <w:bottom w:val="single" w:sz="6" w:space="0" w:color="000000"/>
              <w:end w:val="single" w:sz="6" w:space="0" w:color="000000"/>
            </w:tcBorders>
            <w:vAlign w:val="bottom"/>
          </w:tcPr>
          <w:p>
            <w:pPr>
              <w:pStyle w:val="Normal"/>
              <w:autoSpaceDE w:val="false"/>
              <w:jc w:val="center"/>
              <w:rPr>
                <w:rFonts w:ascii="仿宋_GB2312;Arial Unicode MS" w:hAnsi="仿宋_GB2312;Arial Unicode MS" w:eastAsia="仿宋_GB2312;Arial Unicode MS"/>
                <w:color w:val="000000"/>
                <w:sz w:val="24"/>
              </w:rPr>
            </w:pPr>
            <w:r>
              <w:rPr>
                <w:rFonts w:eastAsia="仿宋_GB2312;Arial Unicode MS" w:cs="仿宋_GB2312;Arial Unicode MS" w:ascii="仿宋_GB2312;Arial Unicode MS" w:hAnsi="仿宋_GB2312;Arial Unicode MS"/>
                <w:color w:val="000000"/>
                <w:sz w:val="24"/>
              </w:rPr>
              <w:t xml:space="preserve">             </w:t>
            </w:r>
            <w:r>
              <w:rPr>
                <w:rFonts w:eastAsia="仿宋_GB2312;Arial Unicode MS" w:cs="仿宋_GB2312;Arial Unicode MS" w:ascii="仿宋_GB2312;Arial Unicode MS" w:hAnsi="仿宋_GB2312;Arial Unicode MS"/>
                <w:color w:val="000000"/>
                <w:sz w:val="24"/>
              </w:rPr>
              <w:t xml:space="preserve">   </w:t>
            </w:r>
            <w:r>
              <w:rPr>
                <w:rFonts w:eastAsia="仿宋_GB2312;Arial Unicode MS" w:cs="仿宋_GB2312;Arial Unicode MS" w:ascii="仿宋_GB2312;Arial Unicode MS" w:hAnsi="仿宋_GB2312;Arial Unicode MS"/>
                <w:color w:val="000000"/>
                <w:sz w:val="24"/>
              </w:rPr>
              <w:t xml:space="preserve">   </w:t>
            </w:r>
            <w:r>
              <w:rPr>
                <w:rFonts w:ascii="仿宋_GB2312;Arial Unicode MS" w:hAnsi="仿宋_GB2312;Arial Unicode MS" w:eastAsia="仿宋_GB2312;Arial Unicode MS"/>
                <w:color w:val="000000"/>
                <w:sz w:val="24"/>
              </w:rPr>
              <w:t>签字：</w:t>
            </w:r>
          </w:p>
        </w:tc>
      </w:tr>
      <w:tr>
        <w:trPr>
          <w:trHeight w:val="2311" w:hRule="atLeast"/>
        </w:trPr>
        <w:tc>
          <w:tcPr>
            <w:tcW w:w="1891" w:type="dxa"/>
            <w:tcBorders>
              <w:top w:val="single" w:sz="6" w:space="0" w:color="000000"/>
              <w:start w:val="single" w:sz="6" w:space="0" w:color="000000"/>
              <w:bottom w:val="single" w:sz="6" w:space="0" w:color="000000"/>
              <w:end w:val="single" w:sz="6" w:space="0" w:color="000000"/>
            </w:tcBorders>
            <w:vAlign w:val="center"/>
          </w:tcPr>
          <w:p>
            <w:pPr>
              <w:pStyle w:val="Normal"/>
              <w:autoSpaceDE w:val="false"/>
              <w:jc w:val="center"/>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申诉人意见</w:t>
            </w:r>
          </w:p>
        </w:tc>
        <w:tc>
          <w:tcPr>
            <w:tcW w:w="5879" w:type="dxa"/>
            <w:tcBorders>
              <w:top w:val="single" w:sz="6" w:space="0" w:color="000000"/>
              <w:start w:val="single" w:sz="6" w:space="0" w:color="000000"/>
              <w:bottom w:val="single" w:sz="6" w:space="0" w:color="000000"/>
              <w:end w:val="single" w:sz="6" w:space="0" w:color="000000"/>
            </w:tcBorders>
            <w:vAlign w:val="bottom"/>
          </w:tcPr>
          <w:p>
            <w:pPr>
              <w:pStyle w:val="Normal"/>
              <w:autoSpaceDE w:val="false"/>
              <w:jc w:val="center"/>
              <w:rPr>
                <w:rFonts w:ascii="仿宋_GB2312;Arial Unicode MS" w:hAnsi="仿宋_GB2312;Arial Unicode MS" w:eastAsia="仿宋_GB2312;Arial Unicode MS"/>
                <w:color w:val="000000"/>
                <w:sz w:val="24"/>
              </w:rPr>
            </w:pPr>
            <w:r>
              <w:rPr>
                <w:rFonts w:eastAsia="仿宋_GB2312;Arial Unicode MS" w:cs="仿宋_GB2312;Arial Unicode MS" w:ascii="仿宋_GB2312;Arial Unicode MS" w:hAnsi="仿宋_GB2312;Arial Unicode MS"/>
                <w:color w:val="000000"/>
                <w:sz w:val="24"/>
              </w:rPr>
              <w:t xml:space="preserve">                   </w:t>
            </w:r>
            <w:r>
              <w:rPr>
                <w:rFonts w:ascii="仿宋_GB2312;Arial Unicode MS" w:hAnsi="仿宋_GB2312;Arial Unicode MS" w:eastAsia="仿宋_GB2312;Arial Unicode MS"/>
                <w:color w:val="000000"/>
                <w:sz w:val="24"/>
              </w:rPr>
              <w:t>签字：</w:t>
            </w:r>
          </w:p>
        </w:tc>
      </w:tr>
    </w:tbl>
    <w:p>
      <w:pPr>
        <w:pStyle w:val="Normal"/>
        <w:rPr/>
      </w:pPr>
      <w:r>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附件三：</w:t>
      </w:r>
    </w:p>
    <w:p>
      <w:pPr>
        <w:pStyle w:val="TextBodyIndent"/>
        <w:ind w:start="900" w:firstLine="600"/>
        <w:jc w:val="center"/>
        <w:rPr>
          <w:rFonts w:ascii="仿宋_GB2312;Arial Unicode MS" w:hAnsi="仿宋_GB2312;Arial Unicode MS" w:eastAsia="仿宋_GB2312;Arial Unicode MS"/>
          <w:b/>
          <w:b/>
          <w:color w:val="000000"/>
          <w:sz w:val="30"/>
        </w:rPr>
      </w:pPr>
      <w:r>
        <w:rPr>
          <w:rFonts w:ascii="仿宋_GB2312;Arial Unicode MS" w:hAnsi="仿宋_GB2312;Arial Unicode MS" w:eastAsia="仿宋_GB2312;Arial Unicode MS"/>
          <w:b/>
          <w:color w:val="000000"/>
          <w:sz w:val="30"/>
        </w:rPr>
        <w:t>绩效面谈记录表</w:t>
      </w:r>
    </w:p>
    <w:p>
      <w:pPr>
        <w:pStyle w:val="TextBodyIndent"/>
        <w:ind w:start="900" w:firstLine="600"/>
        <w:rPr>
          <w:rFonts w:ascii="仿宋_GB2312;Arial Unicode MS" w:hAnsi="仿宋_GB2312;Arial Unicode MS" w:eastAsia="仿宋_GB2312;Arial Unicode MS"/>
          <w:b/>
          <w:b/>
          <w:color w:val="000000"/>
          <w:sz w:val="30"/>
        </w:rPr>
      </w:pPr>
      <w:r>
        <w:rPr>
          <w:rFonts w:eastAsia="仿宋_GB2312;Arial Unicode MS" w:ascii="仿宋_GB2312;Arial Unicode MS" w:hAnsi="仿宋_GB2312;Arial Unicode MS"/>
          <w:b/>
          <w:color w:val="000000"/>
          <w:sz w:val="30"/>
        </w:rPr>
      </w:r>
    </w:p>
    <w:tbl>
      <w:tblPr>
        <w:tblW w:w="7695" w:type="dxa"/>
        <w:jc w:val="start"/>
        <w:tblInd w:w="665" w:type="dxa"/>
        <w:tblLayout w:type="fixed"/>
        <w:tblCellMar>
          <w:top w:w="0" w:type="dxa"/>
          <w:start w:w="30" w:type="dxa"/>
          <w:bottom w:w="0" w:type="dxa"/>
          <w:end w:w="30" w:type="dxa"/>
        </w:tblCellMar>
      </w:tblPr>
      <w:tblGrid>
        <w:gridCol w:w="3610"/>
        <w:gridCol w:w="4085"/>
      </w:tblGrid>
      <w:tr>
        <w:trPr>
          <w:trHeight w:val="600" w:hRule="atLeast"/>
          <w:cantSplit w:val="true"/>
        </w:trPr>
        <w:tc>
          <w:tcPr>
            <w:tcW w:w="3610" w:type="dxa"/>
            <w:tcBorders>
              <w:top w:val="single" w:sz="6" w:space="0" w:color="000000"/>
              <w:start w:val="single" w:sz="6" w:space="0" w:color="000000"/>
              <w:end w:val="single" w:sz="6" w:space="0" w:color="000000"/>
            </w:tcBorders>
            <w:vAlign w:val="center"/>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部门：</w:t>
            </w:r>
          </w:p>
        </w:tc>
        <w:tc>
          <w:tcPr>
            <w:tcW w:w="4085" w:type="dxa"/>
            <w:tcBorders>
              <w:top w:val="single" w:sz="6" w:space="0" w:color="000000"/>
              <w:start w:val="single" w:sz="6" w:space="0" w:color="000000"/>
              <w:end w:val="single" w:sz="6" w:space="0" w:color="000000"/>
            </w:tcBorders>
            <w:vAlign w:val="center"/>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直接上级姓名：</w:t>
            </w:r>
          </w:p>
        </w:tc>
      </w:tr>
      <w:tr>
        <w:trPr>
          <w:trHeight w:val="600" w:hRule="atLeast"/>
          <w:cantSplit w:val="true"/>
        </w:trPr>
        <w:tc>
          <w:tcPr>
            <w:tcW w:w="3610" w:type="dxa"/>
            <w:tcBorders>
              <w:start w:val="single" w:sz="6" w:space="0" w:color="000000"/>
              <w:end w:val="single" w:sz="6" w:space="0" w:color="000000"/>
            </w:tcBorders>
            <w:vAlign w:val="center"/>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被考核人姓名：</w:t>
            </w:r>
          </w:p>
        </w:tc>
        <w:tc>
          <w:tcPr>
            <w:tcW w:w="4085" w:type="dxa"/>
            <w:tcBorders>
              <w:start w:val="single" w:sz="6" w:space="0" w:color="000000"/>
              <w:end w:val="single" w:sz="6" w:space="0" w:color="000000"/>
            </w:tcBorders>
            <w:vAlign w:val="center"/>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职位：</w:t>
            </w:r>
          </w:p>
        </w:tc>
      </w:tr>
      <w:tr>
        <w:trPr>
          <w:trHeight w:val="600" w:hRule="atLeast"/>
          <w:cantSplit w:val="true"/>
        </w:trPr>
        <w:tc>
          <w:tcPr>
            <w:tcW w:w="3610" w:type="dxa"/>
            <w:tcBorders>
              <w:start w:val="single" w:sz="6" w:space="0" w:color="000000"/>
              <w:bottom w:val="single" w:sz="6" w:space="0" w:color="000000"/>
              <w:end w:val="single" w:sz="6" w:space="0" w:color="000000"/>
            </w:tcBorders>
            <w:vAlign w:val="center"/>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职位：</w:t>
            </w:r>
          </w:p>
        </w:tc>
        <w:tc>
          <w:tcPr>
            <w:tcW w:w="4085" w:type="dxa"/>
            <w:tcBorders>
              <w:start w:val="single" w:sz="6" w:space="0" w:color="000000"/>
              <w:bottom w:val="single" w:sz="6" w:space="0" w:color="000000"/>
              <w:end w:val="single" w:sz="6" w:space="0" w:color="000000"/>
            </w:tcBorders>
            <w:vAlign w:val="center"/>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面谈时间：</w:t>
            </w:r>
          </w:p>
        </w:tc>
      </w:tr>
      <w:tr>
        <w:trPr>
          <w:trHeight w:val="2390" w:hRule="atLeast"/>
          <w:cantSplit w:val="true"/>
        </w:trPr>
        <w:tc>
          <w:tcPr>
            <w:tcW w:w="7695" w:type="dxa"/>
            <w:gridSpan w:val="2"/>
            <w:tcBorders>
              <w:top w:val="single" w:sz="6" w:space="0" w:color="000000"/>
              <w:start w:val="single" w:sz="6" w:space="0" w:color="000000"/>
              <w:bottom w:val="single" w:sz="6" w:space="0" w:color="000000"/>
              <w:end w:val="single" w:sz="6" w:space="0" w:color="000000"/>
            </w:tcBorders>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业绩讨论要点：</w:t>
            </w:r>
          </w:p>
        </w:tc>
      </w:tr>
      <w:tr>
        <w:trPr>
          <w:trHeight w:val="2011" w:hRule="atLeast"/>
          <w:cantSplit w:val="true"/>
        </w:trPr>
        <w:tc>
          <w:tcPr>
            <w:tcW w:w="7695" w:type="dxa"/>
            <w:gridSpan w:val="2"/>
            <w:tcBorders>
              <w:top w:val="single" w:sz="6" w:space="0" w:color="000000"/>
              <w:start w:val="single" w:sz="6" w:space="0" w:color="000000"/>
              <w:bottom w:val="single" w:sz="6" w:space="0" w:color="000000"/>
              <w:end w:val="single" w:sz="6" w:space="0" w:color="000000"/>
            </w:tcBorders>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存在的不足或需改进的地方：</w:t>
            </w:r>
          </w:p>
          <w:p>
            <w:pPr>
              <w:pStyle w:val="Normal"/>
              <w:autoSpaceDE w:val="false"/>
              <w:rPr>
                <w:rFonts w:ascii="仿宋_GB2312;Arial Unicode MS" w:hAnsi="仿宋_GB2312;Arial Unicode MS" w:eastAsia="仿宋_GB2312;Arial Unicode MS" w:cs="仿宋_GB2312;Arial Unicode MS"/>
                <w:color w:val="000000"/>
                <w:sz w:val="24"/>
              </w:rPr>
            </w:pPr>
            <w:r>
              <w:rPr>
                <w:rFonts w:eastAsia="仿宋_GB2312;Arial Unicode MS" w:cs="仿宋_GB2312;Arial Unicode MS" w:ascii="仿宋_GB2312;Arial Unicode MS" w:hAnsi="仿宋_GB2312;Arial Unicode MS"/>
                <w:color w:val="000000"/>
                <w:sz w:val="24"/>
              </w:rPr>
              <w:t xml:space="preserve">                   </w:t>
            </w:r>
          </w:p>
        </w:tc>
      </w:tr>
      <w:tr>
        <w:trPr>
          <w:trHeight w:val="2150" w:hRule="atLeast"/>
          <w:cantSplit w:val="true"/>
        </w:trPr>
        <w:tc>
          <w:tcPr>
            <w:tcW w:w="7695" w:type="dxa"/>
            <w:gridSpan w:val="2"/>
            <w:tcBorders>
              <w:top w:val="single" w:sz="6" w:space="0" w:color="000000"/>
              <w:start w:val="single" w:sz="6" w:space="0" w:color="000000"/>
              <w:bottom w:val="single" w:sz="6" w:space="0" w:color="000000"/>
              <w:end w:val="single" w:sz="6" w:space="0" w:color="000000"/>
            </w:tcBorders>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员工的看法及意见（工作中的难点、希望给予的指导等）：</w:t>
            </w:r>
          </w:p>
        </w:tc>
      </w:tr>
      <w:tr>
        <w:trPr>
          <w:trHeight w:val="2334" w:hRule="atLeast"/>
          <w:cantSplit w:val="true"/>
        </w:trPr>
        <w:tc>
          <w:tcPr>
            <w:tcW w:w="7695" w:type="dxa"/>
            <w:gridSpan w:val="2"/>
            <w:tcBorders>
              <w:top w:val="single" w:sz="6" w:space="0" w:color="000000"/>
              <w:start w:val="single" w:sz="6" w:space="0" w:color="000000"/>
              <w:bottom w:val="single" w:sz="6" w:space="0" w:color="000000"/>
              <w:end w:val="single" w:sz="6" w:space="0" w:color="000000"/>
            </w:tcBorders>
          </w:tcPr>
          <w:p>
            <w:pPr>
              <w:pStyle w:val="Normal"/>
              <w:autoSpaceDE w:val="false"/>
              <w:rPr>
                <w:rFonts w:ascii="仿宋_GB2312;Arial Unicode MS" w:hAnsi="仿宋_GB2312;Arial Unicode MS" w:eastAsia="仿宋_GB2312;Arial Unicode MS"/>
                <w:color w:val="000000"/>
                <w:sz w:val="24"/>
              </w:rPr>
            </w:pPr>
            <w:r>
              <w:rPr>
                <w:rFonts w:ascii="仿宋_GB2312;Arial Unicode MS" w:hAnsi="仿宋_GB2312;Arial Unicode MS" w:eastAsia="仿宋_GB2312;Arial Unicode MS"/>
                <w:color w:val="000000"/>
                <w:sz w:val="24"/>
              </w:rPr>
              <w:t xml:space="preserve">给予员工的发展建议： </w:t>
            </w:r>
          </w:p>
        </w:tc>
      </w:tr>
    </w:tbl>
    <w:p>
      <w:pPr>
        <w:pStyle w:val="TextBodyIndent"/>
        <w:ind w:start="900" w:hanging="0"/>
        <w:rPr/>
      </w:pPr>
      <w:r>
        <w:rPr/>
      </w:r>
    </w:p>
    <w:p>
      <w:pPr>
        <w:pStyle w:val="Normal"/>
        <w:rPr>
          <w:sz w:val="28"/>
        </w:rPr>
      </w:pPr>
      <w:r>
        <w:rPr>
          <w:sz w:val="28"/>
        </w:rPr>
      </w:r>
    </w:p>
    <w:p>
      <w:pPr>
        <w:pStyle w:val="Normal"/>
        <w:rPr/>
      </w:pPr>
      <w:r>
        <w:rPr>
          <w:sz w:val="28"/>
        </w:rPr>
        <w:t>附表四：</w:t>
      </w:r>
    </w:p>
    <w:p>
      <w:pPr>
        <w:pStyle w:val="TextBodyIndent"/>
        <w:ind w:start="901" w:firstLine="1798"/>
        <w:rPr>
          <w:rFonts w:ascii="仿宋_GB2312;Arial Unicode MS" w:hAnsi="仿宋_GB2312;Arial Unicode MS" w:eastAsia="仿宋_GB2312;Arial Unicode MS"/>
          <w:b/>
          <w:b/>
          <w:color w:val="000000"/>
          <w:sz w:val="30"/>
        </w:rPr>
      </w:pPr>
      <w:r>
        <w:rPr>
          <w:rFonts w:ascii="仿宋_GB2312;Arial Unicode MS" w:hAnsi="仿宋_GB2312;Arial Unicode MS" w:eastAsia="仿宋_GB2312;Arial Unicode MS"/>
          <w:b/>
          <w:color w:val="000000"/>
          <w:sz w:val="30"/>
        </w:rPr>
        <w:t>客服各岗位考核指标</w:t>
      </w:r>
    </w:p>
    <w:p>
      <w:pPr>
        <w:pStyle w:val="Normal"/>
        <w:spacing w:lineRule="exact" w:line="400"/>
        <w:jc w:val="center"/>
        <w:rPr>
          <w:rFonts w:ascii="楷体_GB2312;Arial Unicode MS" w:hAnsi="楷体_GB2312;Arial Unicode MS" w:eastAsia="楷体_GB2312;Arial Unicode MS" w:cs="宋体;SimSun"/>
          <w:b/>
          <w:b/>
          <w:bCs/>
          <w:szCs w:val="21"/>
        </w:rPr>
      </w:pPr>
      <w:r>
        <w:rPr>
          <w:rFonts w:ascii="楷体_GB2312;Arial Unicode MS" w:hAnsi="楷体_GB2312;Arial Unicode MS" w:cs="宋体;SimSun" w:eastAsia="楷体_GB2312;Arial Unicode MS"/>
          <w:b/>
          <w:bCs/>
          <w:szCs w:val="21"/>
        </w:rPr>
        <w:t>客服主管考核指标</w:t>
      </w:r>
    </w:p>
    <w:p>
      <w:pPr>
        <w:pStyle w:val="Normal"/>
        <w:spacing w:lineRule="exact" w:line="400"/>
        <w:jc w:val="center"/>
        <w:rPr>
          <w:rFonts w:ascii="楷体_GB2312;Arial Unicode MS" w:hAnsi="楷体_GB2312;Arial Unicode MS" w:eastAsia="楷体_GB2312;Arial Unicode MS" w:cs="宋体;SimSun"/>
          <w:b/>
          <w:b/>
          <w:bCs/>
          <w:szCs w:val="21"/>
        </w:rPr>
      </w:pPr>
      <w:r>
        <w:rPr>
          <w:rFonts w:eastAsia="楷体_GB2312;Arial Unicode MS" w:cs="宋体;SimSun" w:ascii="楷体_GB2312;Arial Unicode MS" w:hAnsi="楷体_GB2312;Arial Unicode MS"/>
          <w:b/>
          <w:bCs/>
          <w:szCs w:val="21"/>
        </w:rPr>
      </w:r>
    </w:p>
    <w:tbl>
      <w:tblPr>
        <w:tblW w:w="8720" w:type="dxa"/>
        <w:jc w:val="center"/>
        <w:tblInd w:w="0" w:type="dxa"/>
        <w:tblLayout w:type="fixed"/>
        <w:tblCellMar>
          <w:top w:w="0" w:type="dxa"/>
          <w:start w:w="108" w:type="dxa"/>
          <w:bottom w:w="0" w:type="dxa"/>
          <w:end w:w="108" w:type="dxa"/>
        </w:tblCellMar>
      </w:tblPr>
      <w:tblGrid>
        <w:gridCol w:w="670"/>
        <w:gridCol w:w="2435"/>
        <w:gridCol w:w="2590"/>
        <w:gridCol w:w="2178"/>
        <w:gridCol w:w="847"/>
      </w:tblGrid>
      <w:tr>
        <w:trPr>
          <w:trHeight w:val="146" w:hRule="atLeast"/>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b/>
                <w:b/>
                <w:bCs/>
                <w:szCs w:val="21"/>
              </w:rPr>
            </w:pPr>
            <w:r>
              <w:rPr>
                <w:rFonts w:ascii="楷体_GB2312;Arial Unicode MS" w:hAnsi="楷体_GB2312;Arial Unicode MS" w:cs="宋体;SimSun" w:eastAsia="楷体_GB2312;Arial Unicode MS"/>
                <w:b/>
                <w:bCs/>
                <w:szCs w:val="21"/>
              </w:rPr>
              <w:t>序号</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b/>
                <w:b/>
                <w:bCs/>
                <w:szCs w:val="21"/>
              </w:rPr>
            </w:pPr>
            <w:r>
              <w:rPr>
                <w:rFonts w:ascii="楷体_GB2312;Arial Unicode MS" w:hAnsi="楷体_GB2312;Arial Unicode MS" w:cs="宋体;SimSun" w:eastAsia="楷体_GB2312;Arial Unicode MS"/>
                <w:b/>
                <w:bCs/>
                <w:szCs w:val="21"/>
              </w:rPr>
              <w:t>指标名称</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b/>
                <w:b/>
                <w:bCs/>
                <w:szCs w:val="21"/>
              </w:rPr>
            </w:pPr>
            <w:r>
              <w:rPr>
                <w:rFonts w:ascii="楷体_GB2312;Arial Unicode MS" w:hAnsi="楷体_GB2312;Arial Unicode MS" w:cs="宋体;SimSun" w:eastAsia="楷体_GB2312;Arial Unicode MS"/>
                <w:b/>
                <w:bCs/>
                <w:szCs w:val="21"/>
              </w:rPr>
              <w:t>考核内容</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b/>
                <w:b/>
                <w:bCs/>
                <w:szCs w:val="21"/>
              </w:rPr>
            </w:pPr>
            <w:r>
              <w:rPr>
                <w:rFonts w:ascii="楷体_GB2312;Arial Unicode MS" w:hAnsi="楷体_GB2312;Arial Unicode MS" w:cs="宋体;SimSun" w:eastAsia="楷体_GB2312;Arial Unicode MS"/>
                <w:b/>
                <w:bCs/>
                <w:szCs w:val="21"/>
              </w:rPr>
              <w:t>计算方法</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b/>
                <w:b/>
                <w:bCs/>
                <w:szCs w:val="21"/>
              </w:rPr>
            </w:pPr>
            <w:r>
              <w:rPr>
                <w:rFonts w:ascii="楷体_GB2312;Arial Unicode MS" w:hAnsi="楷体_GB2312;Arial Unicode MS" w:cs="宋体;SimSun" w:eastAsia="楷体_GB2312;Arial Unicode MS"/>
                <w:b/>
                <w:bCs/>
                <w:szCs w:val="21"/>
              </w:rPr>
              <w:t>备注</w:t>
            </w:r>
          </w:p>
        </w:tc>
      </w:tr>
      <w:tr>
        <w:trPr>
          <w:trHeight w:val="389" w:hRule="atLeast"/>
          <w:cantSplit w:val="true"/>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ind w:start="420" w:hanging="42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t>1</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ind w:start="34" w:hanging="34"/>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名单分类</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ind w:start="34" w:hanging="34"/>
              <w:jc w:val="center"/>
              <w:rPr/>
            </w:pPr>
            <w:r>
              <w:rPr>
                <w:rFonts w:ascii="楷体_GB2312;Arial Unicode MS" w:hAnsi="楷体_GB2312;Arial Unicode MS" w:cs="宋体;SimSun" w:eastAsia="楷体_GB2312;Arial Unicode MS"/>
                <w:szCs w:val="21"/>
              </w:rPr>
              <w:t>在（）工作日内将每期已报名学员名单进行分类</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ind w:start="420" w:hanging="42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每推迟一天扣</w:t>
            </w:r>
            <w:r>
              <w:rPr>
                <w:rFonts w:eastAsia="楷体_GB2312;Arial Unicode MS" w:cs="宋体;SimSun" w:ascii="楷体_GB2312;Arial Unicode MS" w:hAnsi="楷体_GB2312;Arial Unicode MS"/>
                <w:szCs w:val="21"/>
              </w:rPr>
              <w:t>2</w:t>
            </w:r>
            <w:r>
              <w:rPr>
                <w:rFonts w:ascii="楷体_GB2312;Arial Unicode MS" w:hAnsi="楷体_GB2312;Arial Unicode MS" w:cs="宋体;SimSun" w:eastAsia="楷体_GB2312;Arial Unicode MS"/>
                <w:szCs w:val="21"/>
              </w:rPr>
              <w:t>分</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ind w:start="420" w:hanging="42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r>
          </w:p>
        </w:tc>
      </w:tr>
      <w:tr>
        <w:trPr>
          <w:trHeight w:val="146" w:hRule="atLeast"/>
          <w:cantSplit w:val="true"/>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t>2</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客户投诉</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在（）工作日及时解决客户投诉问题 ，在（）日之内对客户投诉进行改善</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每推迟一天扣</w:t>
            </w:r>
            <w:r>
              <w:rPr>
                <w:rFonts w:eastAsia="楷体_GB2312;Arial Unicode MS" w:cs="宋体;SimSun" w:ascii="楷体_GB2312;Arial Unicode MS" w:hAnsi="楷体_GB2312;Arial Unicode MS"/>
                <w:szCs w:val="21"/>
              </w:rPr>
              <w:t>2</w:t>
            </w:r>
            <w:r>
              <w:rPr>
                <w:rFonts w:ascii="楷体_GB2312;Arial Unicode MS" w:hAnsi="楷体_GB2312;Arial Unicode MS" w:cs="宋体;SimSun" w:eastAsia="楷体_GB2312;Arial Unicode MS"/>
                <w:szCs w:val="21"/>
              </w:rPr>
              <w:t>分</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r>
          </w:p>
        </w:tc>
      </w:tr>
      <w:tr>
        <w:trPr>
          <w:trHeight w:val="937" w:hRule="atLeast"/>
          <w:cantSplit w:val="true"/>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t>3</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客户目标分解</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rFonts w:ascii="楷体_GB2312;Arial Unicode MS" w:hAnsi="楷体_GB2312;Arial Unicode MS" w:cs="宋体;SimSun" w:eastAsia="楷体_GB2312;Arial Unicode MS"/>
                <w:szCs w:val="21"/>
              </w:rPr>
              <w:t>在开课（</w:t>
            </w:r>
            <w:r>
              <w:rPr>
                <w:rFonts w:eastAsia="楷体_GB2312;Arial Unicode MS" w:cs="宋体;SimSun" w:ascii="楷体_GB2312;Arial Unicode MS" w:hAnsi="楷体_GB2312;Arial Unicode MS"/>
                <w:szCs w:val="21"/>
              </w:rPr>
              <w:t>10</w:t>
            </w:r>
            <w:r>
              <w:rPr>
                <w:rFonts w:ascii="楷体_GB2312;Arial Unicode MS" w:hAnsi="楷体_GB2312;Arial Unicode MS" w:cs="宋体;SimSun" w:eastAsia="楷体_GB2312;Arial Unicode MS"/>
                <w:szCs w:val="21"/>
              </w:rPr>
              <w:t>）天之前，将老学员名单发到教育顾问手上，将责任额下达到个人</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每推迟一天扣</w:t>
            </w:r>
            <w:r>
              <w:rPr>
                <w:rFonts w:eastAsia="楷体_GB2312;Arial Unicode MS" w:cs="宋体;SimSun" w:ascii="楷体_GB2312;Arial Unicode MS" w:hAnsi="楷体_GB2312;Arial Unicode MS"/>
                <w:szCs w:val="21"/>
              </w:rPr>
              <w:t>2</w:t>
            </w:r>
            <w:r>
              <w:rPr>
                <w:rFonts w:ascii="楷体_GB2312;Arial Unicode MS" w:hAnsi="楷体_GB2312;Arial Unicode MS" w:cs="宋体;SimSun" w:eastAsia="楷体_GB2312;Arial Unicode MS"/>
                <w:szCs w:val="21"/>
              </w:rPr>
              <w:t xml:space="preserve">分 </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r>
          </w:p>
        </w:tc>
      </w:tr>
      <w:tr>
        <w:trPr>
          <w:trHeight w:val="504" w:hRule="atLeast"/>
          <w:cantSplit w:val="true"/>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t>4</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交流</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在规定时间内召开班主任与教育顾问交流会</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每少一次扣</w:t>
            </w:r>
            <w:r>
              <w:rPr>
                <w:rFonts w:eastAsia="楷体_GB2312;Arial Unicode MS" w:cs="宋体;SimSun" w:ascii="楷体_GB2312;Arial Unicode MS" w:hAnsi="楷体_GB2312;Arial Unicode MS"/>
                <w:szCs w:val="21"/>
              </w:rPr>
              <w:t>2</w:t>
            </w:r>
            <w:r>
              <w:rPr>
                <w:rFonts w:ascii="楷体_GB2312;Arial Unicode MS" w:hAnsi="楷体_GB2312;Arial Unicode MS" w:cs="宋体;SimSun" w:eastAsia="楷体_GB2312;Arial Unicode MS"/>
                <w:szCs w:val="21"/>
              </w:rPr>
              <w:t>分</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r>
          </w:p>
        </w:tc>
      </w:tr>
      <w:tr>
        <w:trPr>
          <w:trHeight w:val="146" w:hRule="atLeast"/>
          <w:cantSplit w:val="true"/>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t>5</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顾问考核</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pPr>
            <w:r>
              <w:rPr>
                <w:rFonts w:ascii="楷体_GB2312;Arial Unicode MS" w:hAnsi="楷体_GB2312;Arial Unicode MS" w:cs="宋体;SimSun" w:eastAsia="楷体_GB2312;Arial Unicode MS"/>
                <w:szCs w:val="21"/>
              </w:rPr>
              <w:t>开课之前（）日内出题考核教育顾问</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每拖延一天扣</w:t>
            </w:r>
            <w:r>
              <w:rPr>
                <w:rFonts w:eastAsia="楷体_GB2312;Arial Unicode MS" w:cs="宋体;SimSun" w:ascii="楷体_GB2312;Arial Unicode MS" w:hAnsi="楷体_GB2312;Arial Unicode MS"/>
                <w:szCs w:val="21"/>
              </w:rPr>
              <w:t>2</w:t>
            </w:r>
            <w:r>
              <w:rPr>
                <w:rFonts w:ascii="楷体_GB2312;Arial Unicode MS" w:hAnsi="楷体_GB2312;Arial Unicode MS" w:cs="宋体;SimSun" w:eastAsia="楷体_GB2312;Arial Unicode MS"/>
                <w:szCs w:val="21"/>
              </w:rPr>
              <w:t>分。</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r>
          </w:p>
        </w:tc>
      </w:tr>
      <w:tr>
        <w:trPr>
          <w:trHeight w:val="146" w:hRule="atLeast"/>
          <w:cantSplit w:val="true"/>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t>6</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客户跟踪</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针对每次客户跟踪总结问题扼写报告，</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每拖延一天扣</w:t>
            </w:r>
            <w:r>
              <w:rPr>
                <w:rFonts w:eastAsia="楷体_GB2312;Arial Unicode MS" w:cs="宋体;SimSun" w:ascii="楷体_GB2312;Arial Unicode MS" w:hAnsi="楷体_GB2312;Arial Unicode MS"/>
                <w:szCs w:val="21"/>
              </w:rPr>
              <w:t>2</w:t>
            </w:r>
            <w:r>
              <w:rPr>
                <w:rFonts w:ascii="楷体_GB2312;Arial Unicode MS" w:hAnsi="楷体_GB2312;Arial Unicode MS" w:cs="宋体;SimSun" w:eastAsia="楷体_GB2312;Arial Unicode MS"/>
                <w:szCs w:val="21"/>
              </w:rPr>
              <w:t>分。</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r>
          </w:p>
        </w:tc>
      </w:tr>
      <w:tr>
        <w:trPr>
          <w:trHeight w:val="146" w:hRule="atLeast"/>
          <w:cantSplit w:val="true"/>
        </w:trPr>
        <w:tc>
          <w:tcPr>
            <w:tcW w:w="67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ind w:start="420" w:hanging="42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t>7</w:t>
            </w:r>
          </w:p>
        </w:tc>
        <w:tc>
          <w:tcPr>
            <w:tcW w:w="24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责任额</w:t>
            </w:r>
          </w:p>
        </w:tc>
        <w:tc>
          <w:tcPr>
            <w:tcW w:w="25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完成责任额百分比</w:t>
            </w:r>
          </w:p>
        </w:tc>
        <w:tc>
          <w:tcPr>
            <w:tcW w:w="21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ind w:start="420" w:hanging="420"/>
              <w:jc w:val="center"/>
              <w:rPr>
                <w:rFonts w:ascii="楷体_GB2312;Arial Unicode MS" w:hAnsi="楷体_GB2312;Arial Unicode MS" w:eastAsia="楷体_GB2312;Arial Unicode MS" w:cs="宋体;SimSun"/>
                <w:szCs w:val="21"/>
              </w:rPr>
            </w:pPr>
            <w:r>
              <w:rPr>
                <w:rFonts w:ascii="楷体_GB2312;Arial Unicode MS" w:hAnsi="楷体_GB2312;Arial Unicode MS" w:cs="宋体;SimSun" w:eastAsia="楷体_GB2312;Arial Unicode MS"/>
                <w:szCs w:val="21"/>
              </w:rPr>
              <w:t>每少一个百分点扣</w:t>
            </w:r>
            <w:r>
              <w:rPr>
                <w:rFonts w:eastAsia="楷体_GB2312;Arial Unicode MS" w:cs="宋体;SimSun" w:ascii="楷体_GB2312;Arial Unicode MS" w:hAnsi="楷体_GB2312;Arial Unicode MS"/>
                <w:szCs w:val="21"/>
              </w:rPr>
              <w:t>1</w:t>
            </w:r>
            <w:r>
              <w:rPr>
                <w:rFonts w:ascii="楷体_GB2312;Arial Unicode MS" w:hAnsi="楷体_GB2312;Arial Unicode MS" w:cs="宋体;SimSun" w:eastAsia="楷体_GB2312;Arial Unicode MS"/>
                <w:szCs w:val="21"/>
              </w:rPr>
              <w:t>分</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60"/>
              <w:ind w:start="420" w:hanging="420"/>
              <w:jc w:val="center"/>
              <w:rPr>
                <w:rFonts w:ascii="楷体_GB2312;Arial Unicode MS" w:hAnsi="楷体_GB2312;Arial Unicode MS" w:eastAsia="楷体_GB2312;Arial Unicode MS" w:cs="宋体;SimSun"/>
                <w:szCs w:val="21"/>
              </w:rPr>
            </w:pPr>
            <w:r>
              <w:rPr>
                <w:rFonts w:eastAsia="楷体_GB2312;Arial Unicode MS" w:cs="宋体;SimSun" w:ascii="楷体_GB2312;Arial Unicode MS" w:hAnsi="楷体_GB2312;Arial Unicode MS"/>
                <w:szCs w:val="21"/>
              </w:rPr>
            </w:r>
          </w:p>
        </w:tc>
      </w:tr>
    </w:tbl>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eastAsia="楷体_GB2312;Arial Unicode MS" w:cs="宋体;SimSun" w:ascii="楷体_GB2312;Arial Unicode MS" w:hAnsi="楷体_GB2312;Arial Unicode MS"/>
          <w:b/>
          <w:bCs/>
          <w:kern w:val="2"/>
          <w:szCs w:val="21"/>
        </w:rPr>
      </w:r>
    </w:p>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教育顾问的客服工作考核指标</w:t>
      </w:r>
    </w:p>
    <w:p>
      <w:pPr>
        <w:pStyle w:val="Normal"/>
        <w:tabs>
          <w:tab w:val="clear" w:pos="420"/>
          <w:tab w:val="left" w:pos="1950" w:leader="none"/>
        </w:tabs>
        <w:spacing w:lineRule="exact" w:line="360"/>
        <w:ind w:firstLine="420"/>
        <w:rPr>
          <w:rFonts w:ascii="楷体_GB2312;Arial Unicode MS" w:hAnsi="楷体_GB2312;Arial Unicode MS" w:eastAsia="楷体_GB2312;Arial Unicode MS" w:cs="宋体;SimSun"/>
          <w:b/>
          <w:b/>
          <w:bCs/>
          <w:kern w:val="2"/>
          <w:szCs w:val="21"/>
        </w:rPr>
      </w:pPr>
      <w:r>
        <w:rPr>
          <w:rFonts w:eastAsia="楷体_GB2312;Arial Unicode MS" w:cs="宋体;SimSun" w:ascii="楷体_GB2312;Arial Unicode MS" w:hAnsi="楷体_GB2312;Arial Unicode MS"/>
          <w:b/>
          <w:bCs/>
          <w:kern w:val="2"/>
          <w:szCs w:val="21"/>
        </w:rPr>
      </w:r>
    </w:p>
    <w:tbl>
      <w:tblPr>
        <w:tblW w:w="8720" w:type="dxa"/>
        <w:jc w:val="center"/>
        <w:tblInd w:w="0" w:type="dxa"/>
        <w:tblLayout w:type="fixed"/>
        <w:tblCellMar>
          <w:top w:w="0" w:type="dxa"/>
          <w:start w:w="108" w:type="dxa"/>
          <w:bottom w:w="0" w:type="dxa"/>
          <w:end w:w="108" w:type="dxa"/>
        </w:tblCellMar>
      </w:tblPr>
      <w:tblGrid>
        <w:gridCol w:w="575"/>
        <w:gridCol w:w="2651"/>
        <w:gridCol w:w="2833"/>
        <w:gridCol w:w="1834"/>
        <w:gridCol w:w="827"/>
      </w:tblGrid>
      <w:tr>
        <w:trPr>
          <w:trHeight w:val="145" w:hRule="atLeast"/>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序号</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szCs w:val="21"/>
              </w:rPr>
              <w:t>指标名称</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考核内容</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kern w:val="2"/>
                <w:szCs w:val="21"/>
              </w:rPr>
            </w:pPr>
            <w:r>
              <w:rPr>
                <w:rFonts w:ascii="楷体_GB2312;Arial Unicode MS" w:hAnsi="楷体_GB2312;Arial Unicode MS" w:cs="宋体;SimSun" w:eastAsia="楷体_GB2312;Arial Unicode MS"/>
                <w:b/>
                <w:kern w:val="2"/>
                <w:szCs w:val="21"/>
              </w:rPr>
              <w:t>计算方法</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kern w:val="2"/>
                <w:szCs w:val="21"/>
              </w:rPr>
            </w:pPr>
            <w:r>
              <w:rPr>
                <w:rFonts w:ascii="楷体_GB2312;Arial Unicode MS" w:hAnsi="楷体_GB2312;Arial Unicode MS" w:cs="宋体;SimSun" w:eastAsia="楷体_GB2312;Arial Unicode MS"/>
                <w:b/>
                <w:kern w:val="2"/>
                <w:szCs w:val="21"/>
              </w:rPr>
              <w:t>备注</w:t>
            </w:r>
          </w:p>
        </w:tc>
      </w:tr>
      <w:tr>
        <w:trPr>
          <w:trHeight w:val="145" w:hRule="atLeast"/>
          <w:cantSplit w:val="true"/>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1</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档案建立</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按规定时间完成学员成长档案表、对客户回访工作流程表</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pPr>
            <w:r>
              <w:rPr>
                <w:rFonts w:ascii="楷体_GB2312;Arial Unicode MS" w:hAnsi="楷体_GB2312;Arial Unicode MS" w:cs="宋体;SimSun" w:eastAsia="楷体_GB2312;Arial Unicode MS"/>
                <w:kern w:val="2"/>
                <w:szCs w:val="21"/>
              </w:rPr>
              <w:t>每拖延一天扣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分、每少一份填写不完善扣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分，没出现一次作假扣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2</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36" w:hanging="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客户服务</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36" w:hanging="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接待工作不规范，不专业，不能及时回答学生或家长问题的</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每次</w:t>
            </w:r>
          </w:p>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r>
              <w:rPr>
                <w:rFonts w:eastAsia="楷体_GB2312;Arial Unicode MS" w:cs="宋体;SimSun" w:ascii="楷体_GB2312;Arial Unicode MS" w:hAnsi="楷体_GB2312;Arial Unicode MS"/>
                <w:kern w:val="2"/>
                <w:szCs w:val="21"/>
              </w:rPr>
              <w:t>.</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调查表</w:t>
            </w:r>
          </w:p>
        </w:tc>
      </w:tr>
      <w:tr>
        <w:trPr>
          <w:trHeight w:val="145" w:hRule="atLeast"/>
          <w:cantSplit w:val="true"/>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3</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36" w:hanging="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顾问管理</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36" w:hanging="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教育顾问若有把来公司咨询的客户记录是自己客户</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发现一次在</w:t>
            </w:r>
          </w:p>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公司通报并扣</w:t>
            </w:r>
            <w:r>
              <w:rPr>
                <w:rFonts w:eastAsia="楷体_GB2312;Arial Unicode MS" w:cs="宋体;SimSun" w:ascii="楷体_GB2312;Arial Unicode MS" w:hAnsi="楷体_GB2312;Arial Unicode MS"/>
                <w:kern w:val="2"/>
                <w:szCs w:val="21"/>
              </w:rPr>
              <w:t>20</w:t>
            </w:r>
            <w:r>
              <w:rPr>
                <w:rFonts w:ascii="楷体_GB2312;Arial Unicode MS" w:hAnsi="楷体_GB2312;Arial Unicode MS" w:cs="宋体;SimSun" w:eastAsia="楷体_GB2312;Arial Unicode MS"/>
                <w:kern w:val="2"/>
                <w:szCs w:val="21"/>
              </w:rPr>
              <w:t>分。</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4</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能力测试</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测试</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每答错一题扣</w:t>
            </w:r>
            <w:r>
              <w:rPr>
                <w:rFonts w:eastAsia="楷体_GB2312;Arial Unicode MS" w:cs="宋体;SimSun" w:ascii="楷体_GB2312;Arial Unicode MS" w:hAnsi="楷体_GB2312;Arial Unicode MS"/>
                <w:kern w:val="2"/>
                <w:szCs w:val="21"/>
              </w:rPr>
              <w:t>1</w:t>
            </w:r>
            <w:r>
              <w:rPr>
                <w:rFonts w:ascii="楷体_GB2312;Arial Unicode MS" w:hAnsi="楷体_GB2312;Arial Unicode MS" w:cs="宋体;SimSun" w:eastAsia="楷体_GB2312;Arial Unicode MS"/>
                <w:kern w:val="2"/>
                <w:szCs w:val="21"/>
              </w:rPr>
              <w:t>分。</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19" w:hRule="atLeast"/>
          <w:cantSplit w:val="true"/>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6</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客户回访</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pPr>
            <w:r>
              <w:rPr>
                <w:rFonts w:ascii="楷体_GB2312;Arial Unicode MS" w:hAnsi="楷体_GB2312;Arial Unicode MS" w:cs="宋体;SimSun" w:eastAsia="楷体_GB2312;Arial Unicode MS"/>
                <w:kern w:val="2"/>
                <w:szCs w:val="21"/>
              </w:rPr>
              <w:t>做好客户回访工作记录、将反馈信息必须及时传阅到客服主管，</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如有差错每次扣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分。超过</w:t>
            </w:r>
            <w:r>
              <w:rPr>
                <w:rFonts w:eastAsia="楷体_GB2312;Arial Unicode MS" w:cs="宋体;SimSun" w:ascii="楷体_GB2312;Arial Unicode MS" w:hAnsi="楷体_GB2312;Arial Unicode MS"/>
                <w:kern w:val="2"/>
                <w:szCs w:val="21"/>
              </w:rPr>
              <w:t>1</w:t>
            </w:r>
            <w:r>
              <w:rPr>
                <w:rFonts w:ascii="楷体_GB2312;Arial Unicode MS" w:hAnsi="楷体_GB2312;Arial Unicode MS" w:cs="宋体;SimSun" w:eastAsia="楷体_GB2312;Arial Unicode MS"/>
                <w:kern w:val="2"/>
                <w:szCs w:val="21"/>
              </w:rPr>
              <w:t>天每天扣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7</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客户投诉</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服务态度不好、或不经领导同意擅自主张给客户承诺、遭受客户投诉。</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每次扣</w:t>
            </w:r>
            <w:r>
              <w:rPr>
                <w:rFonts w:eastAsia="楷体_GB2312;Arial Unicode MS" w:cs="宋体;SimSun" w:ascii="楷体_GB2312;Arial Unicode MS" w:hAnsi="楷体_GB2312;Arial Unicode MS"/>
                <w:kern w:val="2"/>
                <w:szCs w:val="21"/>
              </w:rPr>
              <w:t>5</w:t>
            </w:r>
            <w:r>
              <w:rPr>
                <w:rFonts w:ascii="楷体_GB2312;Arial Unicode MS" w:hAnsi="楷体_GB2312;Arial Unicode MS" w:cs="宋体;SimSun" w:eastAsia="楷体_GB2312;Arial Unicode MS"/>
                <w:kern w:val="2"/>
                <w:szCs w:val="21"/>
              </w:rPr>
              <w:t>分。</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7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8</w:t>
            </w:r>
          </w:p>
        </w:tc>
        <w:tc>
          <w:tcPr>
            <w:tcW w:w="2651"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szCs w:val="21"/>
              </w:rPr>
              <w:t>责任额</w:t>
            </w:r>
          </w:p>
        </w:tc>
        <w:tc>
          <w:tcPr>
            <w:tcW w:w="283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完成老学员报名责任额将给一定的奖励，未完成将按责任制扣分</w:t>
            </w:r>
          </w:p>
        </w:tc>
        <w:tc>
          <w:tcPr>
            <w:tcW w:w="183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每少一个百分点扣</w:t>
            </w:r>
            <w:r>
              <w:rPr>
                <w:rFonts w:eastAsia="楷体_GB2312;Arial Unicode MS" w:cs="宋体;SimSun" w:ascii="楷体_GB2312;Arial Unicode MS" w:hAnsi="楷体_GB2312;Arial Unicode MS"/>
                <w:kern w:val="2"/>
                <w:szCs w:val="21"/>
              </w:rPr>
              <w:t>1</w:t>
            </w:r>
            <w:r>
              <w:rPr>
                <w:rFonts w:ascii="楷体_GB2312;Arial Unicode MS" w:hAnsi="楷体_GB2312;Arial Unicode MS" w:cs="宋体;SimSun" w:eastAsia="楷体_GB2312;Arial Unicode MS"/>
                <w:kern w:val="2"/>
                <w:szCs w:val="21"/>
              </w:rPr>
              <w:t>分。</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bl>
    <w:p>
      <w:pPr>
        <w:pStyle w:val="Normal"/>
        <w:spacing w:lineRule="exact" w:line="360"/>
        <w:jc w:val="center"/>
        <w:rPr>
          <w:rFonts w:ascii="楷体_GB2312;Arial Unicode MS" w:hAnsi="楷体_GB2312;Arial Unicode MS" w:eastAsia="楷体_GB2312;Arial Unicode MS" w:cs="宋体;SimSun"/>
          <w:b/>
          <w:b/>
          <w:bCs/>
          <w:szCs w:val="21"/>
        </w:rPr>
      </w:pPr>
      <w:r>
        <w:rPr>
          <w:rFonts w:eastAsia="楷体_GB2312;Arial Unicode MS" w:cs="宋体;SimSun" w:ascii="楷体_GB2312;Arial Unicode MS" w:hAnsi="楷体_GB2312;Arial Unicode MS"/>
          <w:b/>
          <w:bCs/>
          <w:szCs w:val="21"/>
        </w:rPr>
      </w:r>
    </w:p>
    <w:p>
      <w:pPr>
        <w:pStyle w:val="Normal"/>
        <w:spacing w:lineRule="exact" w:line="360"/>
        <w:jc w:val="center"/>
        <w:rPr>
          <w:rFonts w:ascii="楷体_GB2312;Arial Unicode MS" w:hAnsi="楷体_GB2312;Arial Unicode MS" w:eastAsia="楷体_GB2312;Arial Unicode MS" w:cs="宋体;SimSun"/>
          <w:b/>
          <w:b/>
          <w:bCs/>
          <w:szCs w:val="21"/>
        </w:rPr>
      </w:pPr>
      <w:r>
        <w:rPr>
          <w:rFonts w:eastAsia="楷体_GB2312;Arial Unicode MS" w:cs="宋体;SimSun" w:ascii="楷体_GB2312;Arial Unicode MS" w:hAnsi="楷体_GB2312;Arial Unicode MS"/>
          <w:b/>
          <w:bCs/>
          <w:szCs w:val="21"/>
        </w:rPr>
      </w:r>
    </w:p>
    <w:p>
      <w:pPr>
        <w:pStyle w:val="Normal"/>
        <w:spacing w:lineRule="exact" w:line="360"/>
        <w:jc w:val="center"/>
        <w:rPr>
          <w:rFonts w:ascii="楷体_GB2312;Arial Unicode MS" w:hAnsi="楷体_GB2312;Arial Unicode MS" w:eastAsia="楷体_GB2312;Arial Unicode MS" w:cs="宋体;SimSun"/>
          <w:b/>
          <w:b/>
          <w:bCs/>
          <w:szCs w:val="21"/>
        </w:rPr>
      </w:pPr>
      <w:r>
        <w:rPr>
          <w:rFonts w:eastAsia="楷体_GB2312;Arial Unicode MS" w:cs="宋体;SimSun" w:ascii="楷体_GB2312;Arial Unicode MS" w:hAnsi="楷体_GB2312;Arial Unicode MS"/>
          <w:b/>
          <w:bCs/>
          <w:szCs w:val="21"/>
        </w:rPr>
      </w:r>
    </w:p>
    <w:p>
      <w:pPr>
        <w:pStyle w:val="Normal"/>
        <w:tabs>
          <w:tab w:val="clear" w:pos="420"/>
          <w:tab w:val="left" w:pos="1950" w:leader="none"/>
        </w:tabs>
        <w:spacing w:lineRule="exact" w:line="360"/>
        <w:jc w:val="center"/>
        <w:rPr/>
      </w:pPr>
      <w:r>
        <w:rPr>
          <w:rFonts w:ascii="楷体_GB2312;Arial Unicode MS" w:hAnsi="楷体_GB2312;Arial Unicode MS" w:cs="宋体;SimSun" w:eastAsia="楷体_GB2312;Arial Unicode MS"/>
          <w:b/>
          <w:bCs/>
          <w:szCs w:val="21"/>
        </w:rPr>
        <w:t>前台文员的客服工作考核</w:t>
      </w:r>
      <w:r>
        <w:rPr>
          <w:rFonts w:ascii="楷体_GB2312;Arial Unicode MS" w:hAnsi="楷体_GB2312;Arial Unicode MS" w:cs="宋体;SimSun" w:eastAsia="楷体_GB2312;Arial Unicode MS"/>
          <w:b/>
          <w:bCs/>
          <w:kern w:val="2"/>
          <w:szCs w:val="21"/>
        </w:rPr>
        <w:t>指标</w:t>
      </w:r>
    </w:p>
    <w:p>
      <w:pPr>
        <w:pStyle w:val="Normal"/>
        <w:spacing w:lineRule="exact" w:line="360"/>
        <w:jc w:val="center"/>
        <w:rPr>
          <w:rFonts w:ascii="楷体_GB2312;Arial Unicode MS" w:hAnsi="楷体_GB2312;Arial Unicode MS" w:eastAsia="楷体_GB2312;Arial Unicode MS" w:cs="宋体;SimSun"/>
          <w:b/>
          <w:b/>
          <w:bCs/>
          <w:kern w:val="2"/>
          <w:szCs w:val="21"/>
        </w:rPr>
      </w:pPr>
      <w:r>
        <w:rPr>
          <w:rFonts w:eastAsia="楷体_GB2312;Arial Unicode MS" w:cs="宋体;SimSun" w:ascii="楷体_GB2312;Arial Unicode MS" w:hAnsi="楷体_GB2312;Arial Unicode MS"/>
          <w:b/>
          <w:bCs/>
          <w:kern w:val="2"/>
          <w:szCs w:val="21"/>
        </w:rPr>
      </w:r>
    </w:p>
    <w:tbl>
      <w:tblPr>
        <w:tblW w:w="8720" w:type="dxa"/>
        <w:jc w:val="center"/>
        <w:tblInd w:w="0" w:type="dxa"/>
        <w:tblLayout w:type="fixed"/>
        <w:tblCellMar>
          <w:top w:w="0" w:type="dxa"/>
          <w:start w:w="108" w:type="dxa"/>
          <w:bottom w:w="0" w:type="dxa"/>
          <w:end w:w="108" w:type="dxa"/>
        </w:tblCellMar>
      </w:tblPr>
      <w:tblGrid>
        <w:gridCol w:w="584"/>
        <w:gridCol w:w="2417"/>
        <w:gridCol w:w="2568"/>
        <w:gridCol w:w="2568"/>
        <w:gridCol w:w="583"/>
      </w:tblGrid>
      <w:tr>
        <w:trPr>
          <w:trHeight w:val="145" w:hRule="atLeast"/>
        </w:trPr>
        <w:tc>
          <w:tcPr>
            <w:tcW w:w="58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序号</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szCs w:val="21"/>
              </w:rPr>
              <w:t>指标名称</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考核内容</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b/>
                <w:kern w:val="2"/>
                <w:szCs w:val="21"/>
              </w:rPr>
              <w:t>计算方法</w:t>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kern w:val="2"/>
                <w:szCs w:val="21"/>
              </w:rPr>
            </w:pPr>
            <w:r>
              <w:rPr>
                <w:rFonts w:ascii="楷体_GB2312;Arial Unicode MS" w:hAnsi="楷体_GB2312;Arial Unicode MS" w:cs="宋体;SimSun" w:eastAsia="楷体_GB2312;Arial Unicode MS"/>
                <w:b/>
                <w:kern w:val="2"/>
                <w:szCs w:val="21"/>
              </w:rPr>
              <w:t>备注</w:t>
            </w:r>
          </w:p>
        </w:tc>
      </w:tr>
      <w:tr>
        <w:trPr>
          <w:trHeight w:val="145" w:hRule="atLeast"/>
          <w:cantSplit w:val="true"/>
        </w:trPr>
        <w:tc>
          <w:tcPr>
            <w:tcW w:w="58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1</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工作分配</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pPr>
            <w:r>
              <w:rPr>
                <w:rFonts w:ascii="楷体_GB2312;Arial Unicode MS" w:hAnsi="楷体_GB2312;Arial Unicode MS" w:cs="宋体;SimSun" w:eastAsia="楷体_GB2312;Arial Unicode MS"/>
                <w:kern w:val="2"/>
                <w:szCs w:val="21"/>
              </w:rPr>
              <w:t>根据客服主管在（）日内分配任务</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不能在规定时间内完成，每次扣</w:t>
            </w:r>
            <w:r>
              <w:rPr>
                <w:rFonts w:eastAsia="楷体_GB2312;Arial Unicode MS" w:cs="宋体;SimSun" w:ascii="楷体_GB2312;Arial Unicode MS" w:hAnsi="楷体_GB2312;Arial Unicode MS"/>
                <w:kern w:val="2"/>
                <w:szCs w:val="21"/>
              </w:rPr>
              <w:t>5</w:t>
            </w:r>
            <w:r>
              <w:rPr>
                <w:rFonts w:ascii="楷体_GB2312;Arial Unicode MS" w:hAnsi="楷体_GB2312;Arial Unicode MS" w:cs="宋体;SimSun" w:eastAsia="楷体_GB2312;Arial Unicode MS"/>
                <w:kern w:val="2"/>
                <w:szCs w:val="21"/>
              </w:rPr>
              <w:t>分</w:t>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8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2</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报名汇总</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清晰了解每天报名人数</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答不出或者答错扣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8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3</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测评</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每期新课程设置测评</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每答错一题扣</w:t>
            </w:r>
            <w:r>
              <w:rPr>
                <w:rFonts w:eastAsia="楷体_GB2312;Arial Unicode MS" w:cs="宋体;SimSun" w:ascii="楷体_GB2312;Arial Unicode MS" w:hAnsi="楷体_GB2312;Arial Unicode MS"/>
                <w:kern w:val="2"/>
                <w:szCs w:val="21"/>
              </w:rPr>
              <w:t>1</w:t>
            </w:r>
            <w:r>
              <w:rPr>
                <w:rFonts w:ascii="楷体_GB2312;Arial Unicode MS" w:hAnsi="楷体_GB2312;Arial Unicode MS" w:cs="宋体;SimSun" w:eastAsia="楷体_GB2312;Arial Unicode MS"/>
                <w:kern w:val="2"/>
                <w:szCs w:val="21"/>
              </w:rPr>
              <w:t>分。</w:t>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8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4</w:t>
            </w:r>
          </w:p>
        </w:tc>
        <w:tc>
          <w:tcPr>
            <w:tcW w:w="241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信息传递</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pPr>
            <w:r>
              <w:rPr>
                <w:rFonts w:ascii="楷体_GB2312;Arial Unicode MS" w:hAnsi="楷体_GB2312;Arial Unicode MS" w:cs="宋体;SimSun" w:eastAsia="楷体_GB2312;Arial Unicode MS"/>
                <w:kern w:val="2"/>
                <w:szCs w:val="21"/>
              </w:rPr>
              <w:t>开课之后有插班生在（）日告诉客服主管</w:t>
            </w:r>
          </w:p>
        </w:tc>
        <w:tc>
          <w:tcPr>
            <w:tcW w:w="25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每拖延一天扣</w:t>
            </w:r>
            <w:r>
              <w:rPr>
                <w:rFonts w:eastAsia="楷体_GB2312;Arial Unicode MS" w:cs="宋体;SimSun" w:ascii="楷体_GB2312;Arial Unicode MS" w:hAnsi="楷体_GB2312;Arial Unicode MS"/>
                <w:kern w:val="2"/>
                <w:szCs w:val="21"/>
              </w:rPr>
              <w:t>1</w:t>
            </w:r>
            <w:r>
              <w:rPr>
                <w:rFonts w:ascii="楷体_GB2312;Arial Unicode MS" w:hAnsi="楷体_GB2312;Arial Unicode MS" w:cs="宋体;SimSun" w:eastAsia="楷体_GB2312;Arial Unicode MS"/>
                <w:kern w:val="2"/>
                <w:szCs w:val="21"/>
              </w:rPr>
              <w:t>分。</w:t>
            </w:r>
          </w:p>
        </w:tc>
        <w:tc>
          <w:tcPr>
            <w:tcW w:w="58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bl>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eastAsia="楷体_GB2312;Arial Unicode MS" w:cs="宋体;SimSun" w:ascii="楷体_GB2312;Arial Unicode MS" w:hAnsi="楷体_GB2312;Arial Unicode MS"/>
          <w:b/>
          <w:bCs/>
          <w:kern w:val="2"/>
          <w:szCs w:val="21"/>
        </w:rPr>
      </w:r>
    </w:p>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客服班主任考核指标</w:t>
      </w:r>
    </w:p>
    <w:p>
      <w:pPr>
        <w:pStyle w:val="Normal"/>
        <w:tabs>
          <w:tab w:val="clear" w:pos="420"/>
          <w:tab w:val="left" w:pos="1950" w:leader="none"/>
        </w:tabs>
        <w:spacing w:lineRule="exact" w:line="360"/>
        <w:ind w:firstLine="420"/>
        <w:rPr>
          <w:rFonts w:ascii="楷体_GB2312;Arial Unicode MS" w:hAnsi="楷体_GB2312;Arial Unicode MS" w:eastAsia="楷体_GB2312;Arial Unicode MS" w:cs="宋体;SimSun"/>
          <w:b/>
          <w:b/>
          <w:bCs/>
          <w:kern w:val="2"/>
          <w:szCs w:val="21"/>
        </w:rPr>
      </w:pPr>
      <w:r>
        <w:rPr>
          <w:rFonts w:eastAsia="楷体_GB2312;Arial Unicode MS" w:cs="宋体;SimSun" w:ascii="楷体_GB2312;Arial Unicode MS" w:hAnsi="楷体_GB2312;Arial Unicode MS"/>
          <w:b/>
          <w:bCs/>
          <w:kern w:val="2"/>
          <w:szCs w:val="21"/>
        </w:rPr>
      </w:r>
    </w:p>
    <w:tbl>
      <w:tblPr>
        <w:tblW w:w="8720" w:type="dxa"/>
        <w:jc w:val="center"/>
        <w:tblInd w:w="0" w:type="dxa"/>
        <w:tblLayout w:type="fixed"/>
        <w:tblCellMar>
          <w:top w:w="0" w:type="dxa"/>
          <w:start w:w="108" w:type="dxa"/>
          <w:bottom w:w="0" w:type="dxa"/>
          <w:end w:w="108" w:type="dxa"/>
        </w:tblCellMar>
      </w:tblPr>
      <w:tblGrid>
        <w:gridCol w:w="572"/>
        <w:gridCol w:w="2742"/>
        <w:gridCol w:w="2914"/>
        <w:gridCol w:w="1838"/>
        <w:gridCol w:w="654"/>
      </w:tblGrid>
      <w:tr>
        <w:trPr>
          <w:trHeight w:val="145" w:hRule="atLeast"/>
        </w:trPr>
        <w:tc>
          <w:tcPr>
            <w:tcW w:w="5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序号</w:t>
            </w:r>
          </w:p>
        </w:tc>
        <w:tc>
          <w:tcPr>
            <w:tcW w:w="27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指标名称</w:t>
            </w:r>
          </w:p>
        </w:tc>
        <w:tc>
          <w:tcPr>
            <w:tcW w:w="29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bCs/>
                <w:kern w:val="2"/>
                <w:szCs w:val="21"/>
              </w:rPr>
            </w:pPr>
            <w:r>
              <w:rPr>
                <w:rFonts w:ascii="楷体_GB2312;Arial Unicode MS" w:hAnsi="楷体_GB2312;Arial Unicode MS" w:cs="宋体;SimSun" w:eastAsia="楷体_GB2312;Arial Unicode MS"/>
                <w:b/>
                <w:bCs/>
                <w:kern w:val="2"/>
                <w:szCs w:val="21"/>
              </w:rPr>
              <w:t>考核内容</w:t>
            </w:r>
          </w:p>
        </w:tc>
        <w:tc>
          <w:tcPr>
            <w:tcW w:w="18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b/>
                <w:kern w:val="2"/>
                <w:szCs w:val="21"/>
              </w:rPr>
              <w:t>计算方法</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b/>
                <w:b/>
                <w:kern w:val="2"/>
                <w:szCs w:val="21"/>
              </w:rPr>
            </w:pPr>
            <w:r>
              <w:rPr>
                <w:rFonts w:ascii="楷体_GB2312;Arial Unicode MS" w:hAnsi="楷体_GB2312;Arial Unicode MS" w:cs="宋体;SimSun" w:eastAsia="楷体_GB2312;Arial Unicode MS"/>
                <w:b/>
                <w:kern w:val="2"/>
                <w:szCs w:val="21"/>
              </w:rPr>
              <w:t>备注</w:t>
            </w:r>
          </w:p>
        </w:tc>
      </w:tr>
      <w:tr>
        <w:trPr>
          <w:trHeight w:val="145" w:hRule="atLeast"/>
          <w:cantSplit w:val="true"/>
        </w:trPr>
        <w:tc>
          <w:tcPr>
            <w:tcW w:w="5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1</w:t>
            </w:r>
          </w:p>
        </w:tc>
        <w:tc>
          <w:tcPr>
            <w:tcW w:w="27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课堂纪律</w:t>
            </w:r>
          </w:p>
        </w:tc>
        <w:tc>
          <w:tcPr>
            <w:tcW w:w="29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班级课堂纪律较乱，</w:t>
            </w:r>
          </w:p>
        </w:tc>
        <w:tc>
          <w:tcPr>
            <w:tcW w:w="18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每次扣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2</w:t>
            </w:r>
          </w:p>
        </w:tc>
        <w:tc>
          <w:tcPr>
            <w:tcW w:w="27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工作记录</w:t>
            </w:r>
          </w:p>
        </w:tc>
        <w:tc>
          <w:tcPr>
            <w:tcW w:w="29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ind w:start="420" w:hanging="42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对于迟到，早退，旷课学生没作好记录工作</w:t>
            </w:r>
          </w:p>
        </w:tc>
        <w:tc>
          <w:tcPr>
            <w:tcW w:w="18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每少一次扣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3</w:t>
            </w:r>
          </w:p>
        </w:tc>
        <w:tc>
          <w:tcPr>
            <w:tcW w:w="27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学生补课</w:t>
            </w:r>
          </w:p>
        </w:tc>
        <w:tc>
          <w:tcPr>
            <w:tcW w:w="29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pPr>
            <w:r>
              <w:rPr>
                <w:rFonts w:ascii="楷体_GB2312;Arial Unicode MS" w:hAnsi="楷体_GB2312;Arial Unicode MS" w:cs="宋体;SimSun" w:eastAsia="楷体_GB2312;Arial Unicode MS"/>
                <w:kern w:val="2"/>
                <w:szCs w:val="21"/>
              </w:rPr>
              <w:t>对于缺课学生在（）日内安排补课时间，</w:t>
            </w:r>
          </w:p>
        </w:tc>
        <w:tc>
          <w:tcPr>
            <w:tcW w:w="18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每超过一天扣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r>
        <w:trPr>
          <w:trHeight w:val="145" w:hRule="atLeast"/>
          <w:cantSplit w:val="true"/>
        </w:trPr>
        <w:tc>
          <w:tcPr>
            <w:tcW w:w="5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4</w:t>
            </w:r>
          </w:p>
        </w:tc>
        <w:tc>
          <w:tcPr>
            <w:tcW w:w="27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管理汇总</w:t>
            </w:r>
          </w:p>
        </w:tc>
        <w:tc>
          <w:tcPr>
            <w:tcW w:w="29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每期两次针对班级管理情况汇总，</w:t>
            </w:r>
          </w:p>
        </w:tc>
        <w:tc>
          <w:tcPr>
            <w:tcW w:w="18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每少一次扣</w:t>
            </w:r>
            <w:r>
              <w:rPr>
                <w:rFonts w:eastAsia="楷体_GB2312;Arial Unicode MS" w:cs="宋体;SimSun" w:ascii="楷体_GB2312;Arial Unicode MS" w:hAnsi="楷体_GB2312;Arial Unicode MS"/>
                <w:kern w:val="2"/>
                <w:szCs w:val="21"/>
              </w:rPr>
              <w:t>2</w:t>
            </w:r>
            <w:r>
              <w:rPr>
                <w:rFonts w:ascii="楷体_GB2312;Arial Unicode MS" w:hAnsi="楷体_GB2312;Arial Unicode MS" w:cs="宋体;SimSun" w:eastAsia="楷体_GB2312;Arial Unicode MS"/>
                <w:kern w:val="2"/>
                <w:szCs w:val="21"/>
              </w:rPr>
              <w:t>分。</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含学生来源信息、旷课原因</w:t>
            </w:r>
          </w:p>
        </w:tc>
      </w:tr>
      <w:tr>
        <w:trPr>
          <w:trHeight w:val="145" w:hRule="atLeast"/>
          <w:cantSplit w:val="true"/>
        </w:trPr>
        <w:tc>
          <w:tcPr>
            <w:tcW w:w="57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t>5</w:t>
            </w:r>
          </w:p>
        </w:tc>
        <w:tc>
          <w:tcPr>
            <w:tcW w:w="274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客户投诉</w:t>
            </w:r>
          </w:p>
        </w:tc>
        <w:tc>
          <w:tcPr>
            <w:tcW w:w="29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服务态度不好、或不经领导同意擅自主张给客户承诺、遭受客户投诉</w:t>
            </w:r>
          </w:p>
        </w:tc>
        <w:tc>
          <w:tcPr>
            <w:tcW w:w="183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pacing w:lineRule="exact" w:line="360"/>
              <w:jc w:val="center"/>
              <w:rPr>
                <w:rFonts w:ascii="楷体_GB2312;Arial Unicode MS" w:hAnsi="楷体_GB2312;Arial Unicode MS" w:eastAsia="楷体_GB2312;Arial Unicode MS" w:cs="宋体;SimSun"/>
                <w:kern w:val="2"/>
                <w:szCs w:val="21"/>
              </w:rPr>
            </w:pPr>
            <w:r>
              <w:rPr>
                <w:rFonts w:ascii="楷体_GB2312;Arial Unicode MS" w:hAnsi="楷体_GB2312;Arial Unicode MS" w:cs="宋体;SimSun" w:eastAsia="楷体_GB2312;Arial Unicode MS"/>
                <w:kern w:val="2"/>
                <w:szCs w:val="21"/>
              </w:rPr>
              <w:t>每次扣</w:t>
            </w:r>
            <w:r>
              <w:rPr>
                <w:rFonts w:eastAsia="楷体_GB2312;Arial Unicode MS" w:cs="宋体;SimSun" w:ascii="楷体_GB2312;Arial Unicode MS" w:hAnsi="楷体_GB2312;Arial Unicode MS"/>
                <w:kern w:val="2"/>
                <w:szCs w:val="21"/>
              </w:rPr>
              <w:t>5</w:t>
            </w:r>
            <w:r>
              <w:rPr>
                <w:rFonts w:ascii="楷体_GB2312;Arial Unicode MS" w:hAnsi="楷体_GB2312;Arial Unicode MS" w:cs="宋体;SimSun" w:eastAsia="楷体_GB2312;Arial Unicode MS"/>
                <w:kern w:val="2"/>
                <w:szCs w:val="21"/>
              </w:rPr>
              <w:t>分。</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950" w:leader="none"/>
              </w:tabs>
              <w:snapToGrid w:val="false"/>
              <w:spacing w:lineRule="exact" w:line="360"/>
              <w:jc w:val="center"/>
              <w:rPr>
                <w:rFonts w:ascii="楷体_GB2312;Arial Unicode MS" w:hAnsi="楷体_GB2312;Arial Unicode MS" w:eastAsia="楷体_GB2312;Arial Unicode MS" w:cs="宋体;SimSun"/>
                <w:kern w:val="2"/>
                <w:szCs w:val="21"/>
              </w:rPr>
            </w:pPr>
            <w:r>
              <w:rPr>
                <w:rFonts w:eastAsia="楷体_GB2312;Arial Unicode MS" w:cs="宋体;SimSun" w:ascii="楷体_GB2312;Arial Unicode MS" w:hAnsi="楷体_GB2312;Arial Unicode MS"/>
                <w:kern w:val="2"/>
                <w:szCs w:val="21"/>
              </w:rPr>
            </w:r>
          </w:p>
        </w:tc>
      </w:tr>
    </w:tbl>
    <w:p>
      <w:pPr>
        <w:pStyle w:val="Normal"/>
        <w:spacing w:lineRule="exact" w:line="360"/>
        <w:rPr>
          <w:rFonts w:ascii="楷体_GB2312;Arial Unicode MS" w:hAnsi="楷体_GB2312;Arial Unicode MS" w:eastAsia="楷体_GB2312;Arial Unicode MS" w:cs="宋体;SimSun"/>
          <w:b/>
          <w:b/>
          <w:bCs/>
          <w:szCs w:val="21"/>
        </w:rPr>
      </w:pPr>
      <w:r>
        <w:rPr>
          <w:rFonts w:eastAsia="楷体_GB2312;Arial Unicode MS" w:cs="宋体;SimSun" w:ascii="楷体_GB2312;Arial Unicode MS" w:hAnsi="楷体_GB2312;Arial Unicode MS"/>
          <w:b/>
          <w:bCs/>
          <w:szCs w:val="21"/>
        </w:rPr>
      </w:r>
    </w:p>
    <w:p>
      <w:pPr>
        <w:pStyle w:val="Normal"/>
        <w:spacing w:lineRule="exact" w:line="280"/>
        <w:ind w:firstLine="6440"/>
        <w:rPr>
          <w:rFonts w:ascii="楷体_GB2312;Arial Unicode MS" w:hAnsi="楷体_GB2312;Arial Unicode MS" w:eastAsia="楷体_GB2312;Arial Unicode MS" w:cs="宋体;SimSun"/>
          <w:b/>
          <w:b/>
          <w:bCs/>
          <w:sz w:val="24"/>
          <w:szCs w:val="21"/>
        </w:rPr>
      </w:pPr>
      <w:r>
        <w:rPr>
          <w:rFonts w:eastAsia="楷体_GB2312;Arial Unicode MS" w:cs="宋体;SimSun" w:ascii="楷体_GB2312;Arial Unicode MS" w:hAnsi="楷体_GB2312;Arial Unicode MS"/>
          <w:b/>
          <w:bCs/>
          <w:sz w:val="24"/>
          <w:szCs w:val="21"/>
        </w:rPr>
      </w:r>
    </w:p>
    <w:p>
      <w:pPr>
        <w:pStyle w:val="Normal"/>
        <w:spacing w:lineRule="exact" w:line="280"/>
        <w:ind w:firstLine="6440"/>
        <w:rPr>
          <w:rFonts w:ascii="楷体_GB2312;Arial Unicode MS" w:hAnsi="楷体_GB2312;Arial Unicode MS" w:eastAsia="楷体_GB2312;Arial Unicode MS" w:cs="宋体;SimSun"/>
          <w:b/>
          <w:b/>
          <w:bCs/>
          <w:sz w:val="24"/>
        </w:rPr>
      </w:pPr>
      <w:r>
        <w:rPr>
          <w:rFonts w:eastAsia="楷体_GB2312;Arial Unicode MS" w:cs="宋体;SimSun" w:ascii="楷体_GB2312;Arial Unicode MS" w:hAnsi="楷体_GB2312;Arial Unicode MS"/>
          <w:b/>
          <w:bCs/>
          <w:sz w:val="24"/>
        </w:rPr>
      </w:r>
    </w:p>
    <w:p>
      <w:pPr>
        <w:pStyle w:val="Normal"/>
        <w:spacing w:lineRule="exact" w:line="280"/>
        <w:ind w:firstLine="6440"/>
        <w:rPr>
          <w:rFonts w:ascii="楷体_GB2312;Arial Unicode MS" w:hAnsi="楷体_GB2312;Arial Unicode MS" w:eastAsia="楷体_GB2312;Arial Unicode MS" w:cs="宋体;SimSun"/>
          <w:b/>
          <w:b/>
          <w:bCs/>
          <w:sz w:val="24"/>
        </w:rPr>
      </w:pPr>
      <w:r>
        <w:rPr>
          <w:rFonts w:eastAsia="楷体_GB2312;Arial Unicode MS" w:cs="宋体;SimSun" w:ascii="楷体_GB2312;Arial Unicode MS" w:hAnsi="楷体_GB2312;Arial Unicode MS"/>
          <w:b/>
          <w:bCs/>
          <w:sz w:val="24"/>
        </w:rPr>
      </w:r>
    </w:p>
    <w:p>
      <w:pPr>
        <w:pStyle w:val="Normal"/>
        <w:spacing w:lineRule="exact" w:line="280"/>
        <w:ind w:firstLine="6440"/>
        <w:rPr>
          <w:rFonts w:ascii="楷体_GB2312;Arial Unicode MS" w:hAnsi="楷体_GB2312;Arial Unicode MS" w:eastAsia="楷体_GB2312;Arial Unicode MS" w:cs="宋体;SimSun"/>
          <w:b/>
          <w:b/>
          <w:bCs/>
          <w:sz w:val="24"/>
        </w:rPr>
      </w:pPr>
      <w:r>
        <w:rPr>
          <w:rFonts w:eastAsia="楷体_GB2312;Arial Unicode MS" w:cs="宋体;SimSun" w:ascii="楷体_GB2312;Arial Unicode MS" w:hAnsi="楷体_GB2312;Arial Unicode MS"/>
          <w:b/>
          <w:bCs/>
          <w:sz w:val="24"/>
        </w:rPr>
      </w:r>
    </w:p>
    <w:p>
      <w:pPr>
        <w:pStyle w:val="Normal"/>
        <w:spacing w:lineRule="exact" w:line="280"/>
        <w:rPr>
          <w:rFonts w:ascii="楷体_GB2312;Arial Unicode MS" w:hAnsi="楷体_GB2312;Arial Unicode MS" w:eastAsia="楷体_GB2312;Arial Unicode MS" w:cs="宋体;SimSun"/>
          <w:b/>
          <w:b/>
          <w:bCs/>
          <w:sz w:val="24"/>
        </w:rPr>
      </w:pPr>
      <w:r>
        <w:rPr>
          <w:rFonts w:eastAsia="楷体_GB2312;Arial Unicode MS" w:cs="宋体;SimSun" w:ascii="楷体_GB2312;Arial Unicode MS" w:hAnsi="楷体_GB2312;Arial Unicode MS"/>
          <w:b/>
          <w:bCs/>
          <w:sz w:val="24"/>
        </w:rPr>
      </w:r>
    </w:p>
    <w:p>
      <w:pPr>
        <w:pStyle w:val="Normal"/>
        <w:rPr>
          <w:rFonts w:ascii="楷体_GB2312;Arial Unicode MS" w:hAnsi="楷体_GB2312;Arial Unicode MS" w:eastAsia="楷体_GB2312;Arial Unicode MS" w:cs="宋体;SimSun"/>
          <w:b/>
          <w:b/>
          <w:bCs/>
          <w:sz w:val="24"/>
        </w:rPr>
      </w:pPr>
      <w:r>
        <w:rPr>
          <w:rFonts w:eastAsia="楷体_GB2312;Arial Unicode MS" w:cs="宋体;SimSun" w:ascii="楷体_GB2312;Arial Unicode MS" w:hAnsi="楷体_GB2312;Arial Unicode MS"/>
          <w:b/>
          <w:bCs/>
          <w:sz w:val="24"/>
        </w:rPr>
      </w:r>
    </w:p>
    <w:p>
      <w:pPr>
        <w:pStyle w:val="Normal"/>
        <w:rPr/>
      </w:pPr>
      <w:r>
        <w:rPr/>
      </w:r>
    </w:p>
    <w:sectPr>
      <w:footerReference w:type="default" r:id="rId5"/>
      <w:type w:val="nextPage"/>
      <w:pgSz w:w="11906" w:h="16838"/>
      <w:pgMar w:left="1701" w:right="1701" w:header="0" w:top="1418"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隶书">
    <w:charset w:val="86"/>
    <w:family w:val="modern"/>
    <w:pitch w:val="default"/>
  </w:font>
  <w:font w:name="Liberation Sans">
    <w:altName w:val="Arial"/>
    <w:charset w:val="01" w:characterSet="utf-8"/>
    <w:family w:val="swiss"/>
    <w:pitch w:val="variable"/>
  </w:font>
  <w:font w:name="仿宋_GB2312">
    <w:altName w:val="Arial Unicode MS"/>
    <w:charset w:val="86"/>
    <w:family w:val="modern"/>
    <w:pitch w:val="default"/>
  </w:font>
  <w:font w:name="楷体_GB2312">
    <w:altName w:val="Arial Unicode MS"/>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420"/>
        </w:tabs>
        <w:ind w:start="420" w:hanging="420"/>
      </w:pPr>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680"/>
        </w:tabs>
        <w:ind w:start="1680" w:hanging="360"/>
      </w:pPr>
      <w:rPr>
        <w:sz w:val="24"/>
        <w:rFonts w:ascii="宋体;SimSun" w:hAnsi="宋体;SimSun"/>
      </w:rPr>
    </w:lvl>
  </w:abstractNum>
  <w:abstractNum w:abstractNumId="3">
    <w:lvl w:ilvl="0">
      <w:start w:val="1"/>
      <w:numFmt w:val="decimal"/>
      <w:lvlText w:val="%1、"/>
      <w:lvlJc w:val="start"/>
      <w:pPr>
        <w:tabs>
          <w:tab w:val="num" w:pos="1320"/>
        </w:tabs>
        <w:ind w:start="1320" w:hanging="360"/>
      </w:pPr>
      <w:rPr/>
    </w:lvl>
  </w:abstractNum>
  <w:abstractNum w:abstractNumId="4">
    <w:lvl w:ilvl="0">
      <w:start w:val="1"/>
      <w:numFmt w:val="decimal"/>
      <w:lvlText w:val="%1、"/>
      <w:lvlJc w:val="start"/>
      <w:pPr>
        <w:tabs>
          <w:tab w:val="num" w:pos="1320"/>
        </w:tabs>
        <w:ind w:start="1320" w:hanging="360"/>
      </w:pPr>
      <w:rPr/>
    </w:lvl>
  </w:abstractNum>
  <w:abstractNum w:abstractNumId="5">
    <w:lvl w:ilvl="0">
      <w:start w:val="1"/>
      <w:numFmt w:val="decimal"/>
      <w:lvlText w:val="%1、"/>
      <w:lvlJc w:val="start"/>
      <w:pPr>
        <w:tabs>
          <w:tab w:val="num" w:pos="1211"/>
        </w:tabs>
        <w:ind w:start="1211" w:hanging="360"/>
      </w:pPr>
      <w:rPr>
        <w:sz w:val="24"/>
        <w:rFonts w:ascii="宋体;SimSun" w:hAnsi="宋体;SimSun"/>
      </w:rPr>
    </w:lvl>
  </w:abstractNum>
  <w:abstractNum w:abstractNumId="6">
    <w:lvl w:ilvl="0">
      <w:start w:val="1"/>
      <w:numFmt w:val="decimal"/>
      <w:lvlText w:val="%1）"/>
      <w:lvlJc w:val="start"/>
      <w:pPr>
        <w:tabs>
          <w:tab w:val="num" w:pos="1680"/>
        </w:tabs>
        <w:ind w:start="1680" w:hanging="360"/>
      </w:pPr>
      <w:rPr>
        <w:sz w:val="24"/>
        <w:rFonts w:ascii="宋体;SimSun" w:hAnsi="宋体;SimSun"/>
      </w:rPr>
    </w:lvl>
  </w:abstractNum>
  <w:abstractNum w:abstractNumId="7">
    <w:lvl w:ilvl="0">
      <w:start w:val="1"/>
      <w:numFmt w:val="decimal"/>
      <w:lvlText w:val="%1）"/>
      <w:lvlJc w:val="start"/>
      <w:pPr>
        <w:tabs>
          <w:tab w:val="num" w:pos="1777"/>
        </w:tabs>
        <w:ind w:start="1777" w:hanging="360"/>
      </w:pPr>
      <w:rPr>
        <w:sz w:val="24"/>
        <w:rFonts w:ascii="宋体;SimSun" w:hAnsi="宋体;SimSun"/>
      </w:rPr>
    </w:lvl>
  </w:abstractNum>
  <w:abstractNum w:abstractNumId="8">
    <w:lvl w:ilvl="0">
      <w:start w:val="1"/>
      <w:numFmt w:val="decimal"/>
      <w:lvlText w:val="%1、"/>
      <w:lvlJc w:val="start"/>
      <w:pPr>
        <w:tabs>
          <w:tab w:val="num" w:pos="1320"/>
        </w:tabs>
        <w:ind w:start="1320" w:hanging="360"/>
      </w:pPr>
      <w:rPr>
        <w:sz w:val="24"/>
        <w:rFonts w:ascii="宋体;SimSun" w:hAnsi="宋体;SimSun"/>
      </w:rPr>
    </w:lvl>
  </w:abstractNum>
  <w:abstractNum w:abstractNumId="9">
    <w:lvl w:ilvl="0">
      <w:start w:val="1"/>
      <w:numFmt w:val="chineseCountingThousand"/>
      <w:lvlText w:val="第%1章"/>
      <w:lvlJc w:val="start"/>
      <w:pPr>
        <w:tabs>
          <w:tab w:val="num" w:pos="840"/>
        </w:tabs>
        <w:ind w:start="840" w:hanging="840"/>
      </w:pPr>
      <w:rPr/>
    </w:lvl>
  </w:abstractNum>
  <w:abstractNum w:abstractNumId="10">
    <w:lvl w:ilvl="0">
      <w:start w:val="1"/>
      <w:numFmt w:val="decimal"/>
      <w:lvlText w:val="%1、"/>
      <w:lvlJc w:val="start"/>
      <w:pPr>
        <w:tabs>
          <w:tab w:val="num" w:pos="1353"/>
        </w:tabs>
        <w:ind w:start="1353" w:hanging="360"/>
      </w:pPr>
      <w:rPr/>
    </w:lvl>
  </w:abstractNum>
  <w:abstractNum w:abstractNumId="11">
    <w:lvl w:ilvl="0">
      <w:start w:val="1"/>
      <w:numFmt w:val="decimal"/>
      <w:lvlText w:val="%1）"/>
      <w:lvlJc w:val="start"/>
      <w:pPr>
        <w:tabs>
          <w:tab w:val="num" w:pos="1680"/>
        </w:tabs>
        <w:ind w:start="1680" w:hanging="360"/>
      </w:pPr>
      <w:rPr/>
    </w:lvl>
  </w:abstractNum>
  <w:abstractNum w:abstractNumId="12">
    <w:lvl w:ilvl="0">
      <w:start w:val="1"/>
      <w:numFmt w:val="decimal"/>
      <w:lvlText w:val="%1、"/>
      <w:lvlJc w:val="start"/>
      <w:pPr>
        <w:tabs>
          <w:tab w:val="num" w:pos="1320"/>
        </w:tabs>
        <w:ind w:start="1320" w:hanging="360"/>
      </w:pPr>
      <w:rPr/>
    </w:lvl>
  </w:abstractNum>
  <w:abstractNum w:abstractNumId="13">
    <w:lvl w:ilvl="0">
      <w:start w:val="1"/>
      <w:numFmt w:val="decimal"/>
      <w:lvlText w:val="%1、"/>
      <w:lvlJc w:val="start"/>
      <w:pPr>
        <w:tabs>
          <w:tab w:val="num" w:pos="1320"/>
        </w:tabs>
        <w:ind w:start="1320" w:hanging="360"/>
      </w:pPr>
      <w:rPr/>
    </w:lvl>
  </w:abstractNum>
  <w:abstractNum w:abstractNumId="14">
    <w:lvl w:ilvl="0">
      <w:start w:val="1"/>
      <w:numFmt w:val="decimal"/>
      <w:lvlText w:val="%1、"/>
      <w:lvlJc w:val="start"/>
      <w:pPr>
        <w:tabs>
          <w:tab w:val="num" w:pos="1320"/>
        </w:tabs>
        <w:ind w:start="1320" w:hanging="360"/>
      </w:pPr>
      <w:rPr>
        <w:sz w:val="24"/>
        <w:rFonts w:ascii="宋体;SimSun" w:hAnsi="宋体;SimSun"/>
      </w:rPr>
    </w:lvl>
  </w:abstractNum>
  <w:abstractNum w:abstractNumId="15">
    <w:lvl w:ilvl="0">
      <w:start w:val="1"/>
      <w:numFmt w:val="decimal"/>
      <w:lvlText w:val="%1、"/>
      <w:lvlJc w:val="start"/>
      <w:pPr>
        <w:tabs>
          <w:tab w:val="num" w:pos="1320"/>
        </w:tabs>
        <w:ind w:start="1320" w:hanging="360"/>
      </w:pPr>
      <w:rPr/>
    </w:lvl>
  </w:abstractNum>
  <w:abstractNum w:abstractNumId="16">
    <w:lvl w:ilvl="0">
      <w:start w:val="1"/>
      <w:numFmt w:val="decimal"/>
      <w:lvlText w:val="%1、"/>
      <w:lvlJc w:val="start"/>
      <w:pPr>
        <w:tabs>
          <w:tab w:val="num" w:pos="1500"/>
        </w:tabs>
        <w:ind w:start="15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9"/>
    <w:lvlOverride w:ilvl="0">
      <w:startOverride w:val="1"/>
    </w:lvlOverride>
  </w:num>
  <w:num w:numId="18">
    <w:abstractNumId w:val="15"/>
    <w:lvlOverride w:ilvl="0">
      <w:startOverride w:val="1"/>
    </w:lvlOverride>
  </w:num>
  <w:num w:numId="19">
    <w:abstractNumId w:val="12"/>
    <w:lvlOverride w:ilvl="0">
      <w:startOverride w:val="1"/>
    </w:lvlOverride>
  </w:num>
  <w:num w:numId="20">
    <w:abstractNumId w:val="5"/>
    <w:lvlOverride w:ilvl="0">
      <w:startOverride w:val="1"/>
    </w:lvlOverride>
  </w:num>
  <w:num w:numId="21">
    <w:abstractNumId w:val="7"/>
    <w:lvlOverride w:ilvl="0">
      <w:startOverride w:val="1"/>
    </w:lvlOverride>
  </w:num>
  <w:num w:numId="22">
    <w:abstractNumId w:val="2"/>
    <w:lvlOverride w:ilvl="0">
      <w:startOverride w:val="1"/>
    </w:lvlOverride>
  </w:num>
  <w:num w:numId="23">
    <w:abstractNumId w:val="6"/>
    <w:lvlOverride w:ilvl="0">
      <w:startOverride w:val="1"/>
    </w:lvlOverride>
  </w:num>
  <w:num w:numId="24">
    <w:abstractNumId w:val="14"/>
    <w:lvlOverride w:ilvl="0">
      <w:startOverride w:val="1"/>
    </w:lvlOverride>
  </w:num>
  <w:num w:numId="25">
    <w:abstractNumId w:val="11"/>
    <w:lvlOverride w:ilvl="0">
      <w:startOverride w:val="1"/>
    </w:lvlOverride>
  </w:num>
  <w:num w:numId="26">
    <w:abstractNumId w:val="8"/>
    <w:lvlOverride w:ilvl="0">
      <w:startOverride w:val="1"/>
    </w:lvlOverride>
  </w:num>
  <w:num w:numId="27">
    <w:abstractNumId w:val="13"/>
    <w:lvlOverride w:ilvl="0">
      <w:startOverride w:val="1"/>
    </w:lvlOverride>
  </w:num>
  <w:num w:numId="28">
    <w:abstractNumId w:val="10"/>
    <w:lvlOverride w:ilvl="0">
      <w:startOverride w:val="1"/>
    </w:lvlOverride>
  </w:num>
  <w:num w:numId="29">
    <w:abstractNumId w:val="4"/>
    <w:lvlOverride w:ilvl="0">
      <w:startOverride w:val="1"/>
    </w:lvlOverride>
  </w:num>
  <w:num w:numId="30">
    <w:abstractNumId w:val="3"/>
    <w:lvlOverride w:ilvl="0">
      <w:startOverride w:val="1"/>
    </w:lvlOverride>
  </w:num>
  <w:num w:numId="31">
    <w:abstractNumId w:val="16"/>
    <w:lvlOverride w:ilvl="0">
      <w:startOverride w:val="1"/>
    </w:lvlOverride>
  </w:num>
</w:numbering>
</file>

<file path=word/settings.xml><?xml version="1.0" encoding="utf-8"?>
<w:settings xmlns:w="http://schemas.openxmlformats.org/wordprocessingml/2006/main">
  <w:zoom w:percent="108"/>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tabs>
        <w:tab w:val="clear" w:pos="420"/>
        <w:tab w:val="left" w:pos="5387" w:leader="none"/>
      </w:tabs>
      <w:snapToGrid w:val="false"/>
      <w:spacing w:lineRule="auto" w:line="360"/>
      <w:outlineLvl w:val="0"/>
    </w:pPr>
    <w:rPr>
      <w:sz w:val="28"/>
      <w:szCs w:val="20"/>
    </w:rPr>
  </w:style>
  <w:style w:type="paragraph" w:styleId="Heading2">
    <w:name w:val="Heading 2"/>
    <w:basedOn w:val="Normal"/>
    <w:next w:val="Normal"/>
    <w:qFormat/>
    <w:pPr>
      <w:keepNext w:val="true"/>
      <w:keepLines/>
      <w:spacing w:lineRule="auto" w:line="412" w:before="260" w:after="260"/>
      <w:outlineLvl w:val="1"/>
    </w:pPr>
    <w:rPr>
      <w:rFonts w:ascii="Arial" w:hAnsi="Arial" w:eastAsia="黑体;SimHei" w:cs="Arial"/>
      <w:b/>
      <w:bCs/>
      <w:sz w:val="32"/>
      <w:szCs w:val="32"/>
    </w:rPr>
  </w:style>
  <w:style w:type="character" w:styleId="WW8Num1z0">
    <w:name w:val="WW8Num1z0"/>
    <w:qFormat/>
    <w:rPr>
      <w:rFonts w:ascii="宋体;SimSun" w:hAnsi="宋体;SimSun"/>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b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宋体;SimSun" w:hAnsi="宋体;SimSun"/>
      <w:sz w:val="24"/>
    </w:rPr>
  </w:style>
  <w:style w:type="character" w:styleId="WW8Num8z0">
    <w:name w:val="WW8Num8z0"/>
    <w:qFormat/>
    <w:rPr>
      <w:rFonts w:ascii="宋体;SimSun" w:hAnsi="宋体;SimSun"/>
      <w:sz w:val="24"/>
    </w:rPr>
  </w:style>
  <w:style w:type="character" w:styleId="WW8Num9z0">
    <w:name w:val="WW8Num9z0"/>
    <w:qFormat/>
    <w:rPr>
      <w:rFonts w:ascii="宋体;SimSun" w:hAnsi="宋体;SimSun"/>
      <w:sz w:val="24"/>
    </w:rPr>
  </w:style>
  <w:style w:type="character" w:styleId="WW8Num10z0">
    <w:name w:val="WW8Num10z0"/>
    <w:qFormat/>
    <w:rPr/>
  </w:style>
  <w:style w:type="character" w:styleId="WW8Num11z0">
    <w:name w:val="WW8Num11z0"/>
    <w:qFormat/>
    <w:rPr/>
  </w:style>
  <w:style w:type="character" w:styleId="WW8Num12z0">
    <w:name w:val="WW8Num12z0"/>
    <w:qFormat/>
    <w:rPr>
      <w:rFonts w:ascii="隶书" w:hAnsi="隶书" w:eastAsia="隶书"/>
    </w:rPr>
  </w:style>
  <w:style w:type="character" w:styleId="WW8Num13z0">
    <w:name w:val="WW8Num13z0"/>
    <w:qFormat/>
    <w:rPr/>
  </w:style>
  <w:style w:type="character" w:styleId="WW8Num14z0">
    <w:name w:val="WW8Num14z0"/>
    <w:qFormat/>
    <w:rPr/>
  </w:style>
  <w:style w:type="character" w:styleId="WW8Num15z0">
    <w:name w:val="WW8Num15z0"/>
    <w:qFormat/>
    <w:rPr>
      <w:rFonts w:ascii="宋体;SimSun" w:hAnsi="宋体;SimSun"/>
      <w:sz w:val="24"/>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宋体;SimSun" w:hAnsi="宋体;SimSun"/>
      <w:sz w:val="24"/>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Style12">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jc w:val="center"/>
    </w:pPr>
    <w:rPr>
      <w:rFonts w:eastAsia="隶书"/>
      <w:b/>
      <w:sz w:val="4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20"/>
    </w:rPr>
  </w:style>
  <w:style w:type="paragraph" w:styleId="Footer">
    <w:name w:val="Footer"/>
    <w:basedOn w:val="Normal"/>
    <w:pPr>
      <w:tabs>
        <w:tab w:val="clear" w:pos="420"/>
        <w:tab w:val="center" w:pos="4153" w:leader="none"/>
        <w:tab w:val="right" w:pos="8306" w:leader="none"/>
      </w:tabs>
      <w:snapToGrid w:val="false"/>
      <w:jc w:val="start"/>
    </w:pPr>
    <w:rPr>
      <w:sz w:val="18"/>
      <w:szCs w:val="20"/>
    </w:rPr>
  </w:style>
  <w:style w:type="paragraph" w:styleId="TextBodyIndent">
    <w:name w:val="Body Text Indent"/>
    <w:basedOn w:val="Normal"/>
    <w:pPr>
      <w:spacing w:lineRule="auto" w:line="300"/>
      <w:ind w:start="900" w:hanging="900"/>
    </w:pPr>
    <w:rPr>
      <w:sz w:val="24"/>
      <w:szCs w:val="20"/>
    </w:rPr>
  </w:style>
  <w:style w:type="paragraph" w:styleId="2">
    <w:name w:val="正文文本 2"/>
    <w:basedOn w:val="Normal"/>
    <w:qFormat/>
    <w:pPr>
      <w:jc w:val="center"/>
    </w:pPr>
    <w:rPr>
      <w:sz w:val="24"/>
      <w:szCs w:val="20"/>
    </w:rPr>
  </w:style>
  <w:style w:type="paragraph" w:styleId="21">
    <w:name w:val="正文文本缩进 2"/>
    <w:basedOn w:val="Normal"/>
    <w:qFormat/>
    <w:pPr>
      <w:ind w:start="900" w:hanging="900"/>
    </w:pPr>
    <w:rPr>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247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2011-08-30T22:10:00Z</dcterms:created>
  <dc:creator>GZB</dc:creator>
  <dc:description/>
  <cp:keywords> </cp:keywords>
  <dc:language>en-US</dc:language>
  <cp:lastModifiedBy>lenovo</cp:lastModifiedBy>
  <dcterms:modified xsi:type="dcterms:W3CDTF">2016-06-23T16:27:00Z</dcterms:modified>
  <cp:revision>25</cp:revision>
  <dc:subject/>
  <dc:title>绩效管理与绩效考核制度</dc:title>
</cp:coreProperties>
</file>