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
        <w:spacing w:before="240" w:after="60"/>
        <w:rPr/>
      </w:pPr>
      <w:r>
        <w:rPr/>
        <w:t>服装行业</w:t>
      </w:r>
      <w:r>
        <w:rPr/>
        <w:t>KPI</w:t>
      </w:r>
      <w:r>
        <w:rPr/>
        <w:t>指标</w:t>
      </w:r>
      <w:r>
        <w:rPr>
          <w:rFonts w:eastAsia="Arial"/>
        </w:rPr>
        <w:t xml:space="preserve"> </w:t>
      </w:r>
    </w:p>
    <w:p>
      <w:pPr>
        <w:pStyle w:val="Heading1"/>
        <w:rPr/>
      </w:pPr>
      <w:r>
        <w:rPr>
          <w:rFonts w:cs="宋体;SimSun"/>
        </w:rPr>
        <w:t xml:space="preserve"> </w:t>
      </w:r>
      <w:r>
        <w:rPr/>
        <w:t>服装行业</w:t>
      </w:r>
      <w:r>
        <w:rPr/>
        <w:t>KPI</w:t>
      </w:r>
      <w:r>
        <w:rPr/>
        <w:t>指标</w:t>
      </w:r>
    </w:p>
    <w:p>
      <w:pPr>
        <w:pStyle w:val="Heading2"/>
        <w:ind w:start="720" w:hanging="720"/>
        <w:rPr/>
      </w:pPr>
      <w:r>
        <w:rPr/>
        <w:t>服装行业通用指标</w:t>
      </w:r>
    </w:p>
    <w:p>
      <w:pPr>
        <w:pStyle w:val="Heading3"/>
        <w:ind w:start="720" w:hanging="720"/>
        <w:rPr/>
      </w:pPr>
      <w:r>
        <w:rPr/>
        <w:t>售罄率</w:t>
      </w:r>
    </w:p>
    <w:p>
      <w:pPr>
        <w:pStyle w:val="Normal"/>
        <w:ind w:firstLine="540"/>
        <w:rPr/>
      </w:pPr>
      <w:r>
        <w:rPr/>
        <w:t>售罄率</w:t>
      </w:r>
      <w:r>
        <w:rPr/>
        <w:t>=(</w:t>
      </w:r>
      <w:r>
        <w:rPr/>
        <w:t>一个周期内</w:t>
      </w:r>
      <w:r>
        <w:rPr/>
        <w:t>)</w:t>
      </w:r>
      <w:r>
        <w:rPr/>
        <w:t>销售件数</w:t>
      </w:r>
      <w:r>
        <w:rPr/>
        <w:t>/</w:t>
      </w:r>
      <w:r>
        <w:rPr/>
        <w:t>进货件数</w:t>
      </w:r>
    </w:p>
    <w:p>
      <w:pPr>
        <w:pStyle w:val="Normal"/>
        <w:ind w:firstLine="540"/>
        <w:rPr/>
      </w:pPr>
      <w:r>
        <w:rPr/>
        <w:t>通常情况下，畅销的产品是不需促销的，只有滞销的产品才需要促销。滞销产品可通过售罄率来确定。一般而言，服装的销售生命周期为</w:t>
      </w:r>
      <w:r>
        <w:rPr/>
        <w:t>3</w:t>
      </w:r>
      <w:r>
        <w:rPr/>
        <w:t>个月，鞋子为</w:t>
      </w:r>
      <w:r>
        <w:rPr/>
        <w:t>5</w:t>
      </w:r>
      <w:r>
        <w:rPr/>
        <w:t>个月。如果在三个月内，不是因为季节、天气等原因，衣服的售罄率低于</w:t>
      </w:r>
      <w:r>
        <w:rPr/>
        <w:t>60%</w:t>
      </w:r>
      <w:r>
        <w:rPr/>
        <w:t>，则大致可判断此产品的销售是有问题的；当然也不必等到三个月后才可以确定，一般而言，三个月内，第一个月尺码、配色齐全，售罄率会为</w:t>
      </w:r>
      <w:r>
        <w:rPr/>
        <w:t>40</w:t>
      </w:r>
      <w:r>
        <w:rPr/>
        <w:t>～</w:t>
      </w:r>
      <w:r>
        <w:rPr/>
        <w:t>50%</w:t>
      </w:r>
      <w:r>
        <w:rPr/>
        <w:t>，第二个月约为</w:t>
      </w:r>
      <w:r>
        <w:rPr/>
        <w:t>20</w:t>
      </w:r>
      <w:r>
        <w:rPr/>
        <w:t>～</w:t>
      </w:r>
      <w:r>
        <w:rPr/>
        <w:t>25%</w:t>
      </w:r>
      <w:r>
        <w:rPr/>
        <w:t>，第三个月因为断码等原因，售罄率只会有</w:t>
      </w:r>
      <w:r>
        <w:rPr/>
        <w:t>5</w:t>
      </w:r>
      <w:r>
        <w:rPr/>
        <w:t>～</w:t>
      </w:r>
      <w:r>
        <w:rPr/>
        <w:t>10%</w:t>
      </w:r>
      <w:r>
        <w:rPr/>
        <w:t xml:space="preserve">。当第一个月的售罄率大大低于 </w:t>
      </w:r>
      <w:r>
        <w:rPr/>
        <w:t>40%</w:t>
      </w:r>
      <w:r>
        <w:rPr/>
        <w:t>时，且无其他原因时，就有必要特别关注，加强陈列或进行推广了。</w:t>
      </w:r>
    </w:p>
    <w:p>
      <w:pPr>
        <w:pStyle w:val="Heading3"/>
        <w:ind w:start="720" w:hanging="720"/>
        <w:rPr/>
      </w:pPr>
      <w:r>
        <w:rPr/>
        <w:t>存货周转率</w:t>
      </w:r>
    </w:p>
    <w:p>
      <w:pPr>
        <w:pStyle w:val="Normal"/>
        <w:ind w:firstLine="450"/>
        <w:rPr/>
      </w:pPr>
      <w:r>
        <w:rPr/>
        <w:t>也叫库存周转率，存货周转率</w:t>
      </w:r>
      <w:r>
        <w:rPr/>
        <w:t>=(</w:t>
      </w:r>
      <w:r>
        <w:rPr/>
        <w:t>一个周期内</w:t>
      </w:r>
      <w:r>
        <w:rPr/>
        <w:t>)</w:t>
      </w:r>
      <w:r>
        <w:rPr/>
        <w:t>销售货品成本</w:t>
      </w:r>
      <w:r>
        <w:rPr/>
        <w:t>/</w:t>
      </w:r>
      <w:r>
        <w:rPr/>
        <w:t>存货成本，库存天数</w:t>
      </w:r>
      <w:r>
        <w:rPr/>
        <w:t>=365</w:t>
      </w:r>
      <w:r>
        <w:rPr/>
        <w:t>天</w:t>
      </w:r>
      <w:r>
        <w:rPr/>
        <w:t>÷</w:t>
      </w:r>
      <w:r>
        <w:rPr/>
        <w:t>商品周转率</w:t>
      </w:r>
    </w:p>
    <w:p>
      <w:pPr>
        <w:pStyle w:val="Normal"/>
        <w:ind w:firstLine="450"/>
        <w:rPr/>
      </w:pPr>
      <w:r>
        <w:rPr/>
        <w:t>侧重于反映企业存货销售的速度，它对于研判特定企业流动资金的运用及流转状况很有帮助。其经济含义是反映企业存货在一年之内周转的次数。从理论上说，存货周转次数越高，企业的流动资产管理水平及产品销售情况也就越好</w:t>
      </w:r>
    </w:p>
    <w:p>
      <w:pPr>
        <w:pStyle w:val="Heading3"/>
        <w:ind w:start="720" w:hanging="720"/>
        <w:rPr/>
      </w:pPr>
      <w:r>
        <w:rPr/>
        <w:t>库销比</w:t>
      </w:r>
    </w:p>
    <w:p>
      <w:pPr>
        <w:pStyle w:val="Normal"/>
        <w:ind w:firstLine="540"/>
        <w:rPr/>
      </w:pPr>
      <w:r>
        <w:rPr/>
        <w:t>库销比</w:t>
      </w:r>
      <w:r>
        <w:rPr/>
        <w:t>=(</w:t>
      </w:r>
      <w:r>
        <w:rPr/>
        <w:t>一个周期内</w:t>
      </w:r>
      <w:r>
        <w:rPr/>
        <w:t>)</w:t>
      </w:r>
      <w:r>
        <w:rPr/>
        <w:t>本期进货量</w:t>
      </w:r>
      <w:r>
        <w:rPr/>
        <w:t>/</w:t>
      </w:r>
      <w:r>
        <w:rPr/>
        <w:t>期末库存</w:t>
      </w:r>
    </w:p>
    <w:p>
      <w:pPr>
        <w:pStyle w:val="Normal"/>
        <w:ind w:firstLine="540"/>
        <w:rPr/>
      </w:pPr>
      <w:r>
        <w:rPr/>
        <w:t>库销比是一个检测库存量是否合理的指标，如月库销比、年平均库销比等。计算方法：月库销比</w:t>
      </w:r>
      <w:r>
        <w:rPr/>
        <w:t>=</w:t>
      </w:r>
      <w:r>
        <w:rPr/>
        <w:t>月平均库存量</w:t>
      </w:r>
      <w:r>
        <w:rPr/>
        <w:t>/</w:t>
      </w:r>
      <w:r>
        <w:rPr/>
        <w:t>月销售额；年平均库销比</w:t>
      </w:r>
      <w:r>
        <w:rPr/>
        <w:t>=</w:t>
      </w:r>
      <w:r>
        <w:rPr/>
        <w:t>年平均库存量</w:t>
      </w:r>
      <w:r>
        <w:rPr/>
        <w:t>/</w:t>
      </w:r>
      <w:r>
        <w:rPr/>
        <w:t>年销售额。比率高说明库存量过大，销售不畅，过低则可能是生产跟不上。</w:t>
      </w:r>
    </w:p>
    <w:p>
      <w:pPr>
        <w:pStyle w:val="Heading3"/>
        <w:ind w:start="720" w:hanging="720"/>
        <w:rPr/>
      </w:pPr>
      <w:r>
        <w:rPr/>
        <w:t>存销比</w:t>
      </w:r>
    </w:p>
    <w:p>
      <w:pPr>
        <w:pStyle w:val="Normal"/>
        <w:rPr/>
      </w:pPr>
      <w:r>
        <w:rPr/>
        <w:tab/>
      </w:r>
      <w:r>
        <w:rPr/>
        <w:t>存销比</w:t>
      </w:r>
      <w:r>
        <w:rPr/>
        <w:t>=(</w:t>
      </w:r>
      <w:r>
        <w:rPr/>
        <w:t>一个周期内</w:t>
      </w:r>
      <w:r>
        <w:rPr/>
        <w:t>)</w:t>
      </w:r>
      <w:r>
        <w:rPr/>
        <w:t>库存</w:t>
      </w:r>
      <w:r>
        <w:rPr/>
        <w:t>/</w:t>
      </w:r>
      <w:r>
        <w:rPr/>
        <w:t>周期内日均销量</w:t>
      </w:r>
    </w:p>
    <w:p>
      <w:pPr>
        <w:pStyle w:val="Normal"/>
        <w:ind w:firstLine="450"/>
        <w:rPr/>
      </w:pPr>
      <w:r>
        <w:rPr/>
        <w:t>存销比的设置是否科学合理，一是决定了订单供货是否能够真正实现向订单生产延伸；二是企业是否能够真正做到适应市场、尊重市场，响应订单；三是在管理时库存企业能否真正做到满足市场、不积压、不断档。</w:t>
      </w:r>
    </w:p>
    <w:p>
      <w:pPr>
        <w:pStyle w:val="Heading3"/>
        <w:ind w:start="720" w:hanging="720"/>
        <w:rPr/>
      </w:pPr>
      <w:r>
        <w:rPr/>
        <w:t>销售增长率</w:t>
      </w:r>
    </w:p>
    <w:p>
      <w:pPr>
        <w:pStyle w:val="Normal"/>
        <w:ind w:firstLine="450"/>
        <w:rPr/>
      </w:pPr>
      <w:r>
        <w:rPr/>
        <w:t>销售增长率</w:t>
      </w:r>
      <w:r>
        <w:rPr/>
        <w:t>=(</w:t>
      </w:r>
      <w:r>
        <w:rPr/>
        <w:t>一周期内</w:t>
      </w:r>
      <w:r>
        <w:rPr/>
        <w:t>)</w:t>
      </w:r>
      <w:r>
        <w:rPr/>
        <w:t>销售金额或数量</w:t>
      </w:r>
      <w:r>
        <w:rPr/>
        <w:t>/(</w:t>
      </w:r>
      <w:r>
        <w:rPr/>
        <w:t>上一周期</w:t>
      </w:r>
      <w:r>
        <w:rPr/>
        <w:t>)</w:t>
      </w:r>
      <w:r>
        <w:rPr/>
        <w:t>销售金额或数量－</w:t>
      </w:r>
      <w:r>
        <w:rPr/>
        <w:t>1</w:t>
      </w:r>
    </w:p>
    <w:p>
      <w:pPr>
        <w:pStyle w:val="Normal"/>
        <w:ind w:firstLine="450"/>
        <w:rPr/>
      </w:pPr>
      <w:r>
        <w:rPr/>
        <w:t>类似地，环比增长率</w:t>
      </w:r>
      <w:r>
        <w:rPr/>
        <w:t>=</w:t>
      </w:r>
      <w:r>
        <w:rPr/>
        <w:t>（报告期－基期）</w:t>
      </w:r>
      <w:r>
        <w:rPr/>
        <w:t>/</w:t>
      </w:r>
      <w:r>
        <w:rPr/>
        <w:t>基期</w:t>
      </w:r>
      <w:r>
        <w:rPr/>
        <w:t>×100%</w:t>
      </w:r>
    </w:p>
    <w:p>
      <w:pPr>
        <w:pStyle w:val="Heading3"/>
        <w:ind w:start="720" w:hanging="720"/>
        <w:rPr/>
      </w:pPr>
      <w:r>
        <w:rPr/>
        <w:t>动销率</w:t>
      </w:r>
    </w:p>
    <w:p>
      <w:pPr>
        <w:pStyle w:val="Normal"/>
        <w:rPr/>
      </w:pPr>
      <w:r>
        <w:rPr/>
        <w:tab/>
      </w:r>
      <w:r>
        <w:rPr/>
        <w:t xml:space="preserve">动销率 </w:t>
      </w:r>
      <w:r>
        <w:rPr/>
        <w:t xml:space="preserve">= </w:t>
      </w:r>
      <w:r>
        <w:rPr/>
        <w:t>动销品项数</w:t>
      </w:r>
      <w:r>
        <w:rPr/>
        <w:t>/</w:t>
      </w:r>
      <w:r>
        <w:rPr/>
        <w:t>库存品项数</w:t>
      </w:r>
      <w:r>
        <w:rPr/>
        <w:t>*100%</w:t>
      </w:r>
    </w:p>
    <w:p>
      <w:pPr>
        <w:pStyle w:val="Normal"/>
        <w:ind w:firstLine="450"/>
        <w:rPr/>
      </w:pPr>
      <w:r>
        <w:rPr/>
        <w:t>动销品项：为本月实现销售的所有商品（去除不计毛利商品）数量</w:t>
      </w:r>
    </w:p>
    <w:p>
      <w:pPr>
        <w:pStyle w:val="Normal"/>
        <w:ind w:firstLine="450"/>
        <w:rPr/>
      </w:pPr>
      <w:r>
        <w:rPr/>
        <w:t>库存金额：为月度每天总库有库存的所有商品销售金额的平均值（吊牌零售额）</w:t>
      </w:r>
    </w:p>
    <w:p>
      <w:pPr>
        <w:pStyle w:val="Normal"/>
        <w:ind w:firstLine="450"/>
        <w:rPr/>
      </w:pPr>
      <w:r>
        <w:rPr/>
        <w:t>动销</w:t>
      </w:r>
      <w:r>
        <w:rPr/>
        <w:t>SKU</w:t>
      </w:r>
      <w:r>
        <w:rPr/>
        <w:t>：在某个会计期间有销售记录的单品数量，其中包括销售后退货，账面体现为零销售的货品。</w:t>
      </w:r>
    </w:p>
    <w:p>
      <w:pPr>
        <w:pStyle w:val="Normal"/>
        <w:ind w:firstLine="450"/>
        <w:rPr/>
      </w:pPr>
      <w:r>
        <w:rPr/>
        <w:t>实际</w:t>
      </w:r>
      <w:r>
        <w:rPr/>
        <w:t>SKU</w:t>
      </w:r>
      <w:r>
        <w:rPr/>
        <w:t>：在某个会计期间期末的实际库存单品数，不包括已经是零库存的商品，但包括负库存的商品。</w:t>
      </w:r>
    </w:p>
    <w:p>
      <w:pPr>
        <w:pStyle w:val="Normal"/>
        <w:ind w:firstLine="450"/>
        <w:rPr/>
      </w:pPr>
      <w:r>
        <w:rPr/>
        <w:t>实际操作中，需要了解某一单品的动销情况，一般用以下公式计算：</w:t>
      </w:r>
    </w:p>
    <w:p>
      <w:pPr>
        <w:pStyle w:val="Normal"/>
        <w:ind w:firstLine="450"/>
        <w:rPr/>
      </w:pPr>
      <w:r>
        <w:rPr/>
        <w:t>商品动销率</w:t>
      </w:r>
      <w:r>
        <w:rPr/>
        <w:t>=</w:t>
      </w:r>
      <w:r>
        <w:rPr/>
        <w:t>商品累计销售数量</w:t>
      </w:r>
      <w:r>
        <w:rPr/>
        <w:t>/</w:t>
      </w:r>
      <w:r>
        <w:rPr/>
        <w:t xml:space="preserve">商品期末库存数量 </w:t>
      </w:r>
      <w:r>
        <w:rPr/>
        <w:t>* 100%</w:t>
      </w:r>
    </w:p>
    <w:p>
      <w:pPr>
        <w:pStyle w:val="Normal"/>
        <w:ind w:firstLine="450"/>
        <w:rPr/>
      </w:pPr>
      <w:r>
        <w:rPr/>
        <w:t>动销率是评价门店各种类商品销售情况的指标，可以通过对动销率进行分析比较，对于低动销率的商品予以关注。</w:t>
      </w:r>
    </w:p>
    <w:p>
      <w:pPr>
        <w:pStyle w:val="Heading3"/>
        <w:ind w:start="720" w:hanging="720"/>
        <w:rPr/>
      </w:pPr>
      <w:r>
        <w:rPr/>
        <w:t>销售毛利率</w:t>
      </w:r>
    </w:p>
    <w:p>
      <w:pPr>
        <w:pStyle w:val="Normal"/>
        <w:ind w:firstLine="450"/>
        <w:rPr/>
      </w:pPr>
      <w:r>
        <w:rPr/>
        <w:t>销售毛利率</w:t>
      </w:r>
      <w:r>
        <w:rPr/>
        <w:t>=</w:t>
      </w:r>
      <w:r>
        <w:rPr/>
        <w:t>实现毛利额</w:t>
      </w:r>
      <w:r>
        <w:rPr/>
        <w:t>/</w:t>
      </w:r>
      <w:r>
        <w:rPr/>
        <w:t>实现销售额</w:t>
      </w:r>
      <w:r>
        <w:rPr/>
        <w:t>*100%</w:t>
      </w:r>
      <w:r>
        <w:rPr/>
        <w:t>。</w:t>
      </w:r>
    </w:p>
    <w:p>
      <w:pPr>
        <w:pStyle w:val="Heading3"/>
        <w:ind w:start="720" w:hanging="720"/>
        <w:rPr/>
      </w:pPr>
      <w:r>
        <w:rPr/>
        <w:t>老顾客贡献率</w:t>
      </w:r>
    </w:p>
    <w:p>
      <w:pPr>
        <w:pStyle w:val="Normal"/>
        <w:ind w:firstLine="360"/>
        <w:rPr/>
      </w:pPr>
      <w:r>
        <w:rPr/>
        <w:t>老顾客贡献率</w:t>
      </w:r>
      <w:r>
        <w:rPr/>
        <w:t>=</w:t>
      </w:r>
      <w:r>
        <w:rPr/>
        <w:t>顾客销费所产生的毛利</w:t>
      </w:r>
      <w:r>
        <w:rPr/>
        <w:t>/</w:t>
      </w:r>
      <w:r>
        <w:rPr/>
        <w:t>（一周期内）销售毛利。也可以为顾客消费金额</w:t>
      </w:r>
      <w:r>
        <w:rPr/>
        <w:t>/</w:t>
      </w:r>
      <w:r>
        <w:rPr/>
        <w:t>（一周期内）销售金额。</w:t>
      </w:r>
    </w:p>
    <w:p>
      <w:pPr>
        <w:pStyle w:val="Normal"/>
        <w:rPr/>
      </w:pPr>
      <w:r>
        <w:rPr/>
        <w:t>譬如：如果公司一年有</w:t>
      </w:r>
      <w:r>
        <w:rPr/>
        <w:t>100</w:t>
      </w:r>
      <w:r>
        <w:rPr/>
        <w:t>万毛利，假设只有两个客户</w:t>
      </w:r>
      <w:r>
        <w:rPr/>
        <w:t>A</w:t>
      </w:r>
      <w:r>
        <w:rPr/>
        <w:t>和</w:t>
      </w:r>
      <w:r>
        <w:rPr/>
        <w:t>B</w:t>
      </w:r>
      <w:r>
        <w:rPr/>
        <w:t xml:space="preserve">。 </w:t>
      </w:r>
      <w:r>
        <w:rPr/>
        <w:t>A</w:t>
      </w:r>
      <w:r>
        <w:rPr/>
        <w:t>客户创造</w:t>
      </w:r>
      <w:r>
        <w:rPr/>
        <w:t>80</w:t>
      </w:r>
      <w:r>
        <w:rPr/>
        <w:t>万，</w:t>
      </w:r>
      <w:r>
        <w:rPr/>
        <w:t>B</w:t>
      </w:r>
      <w:r>
        <w:rPr/>
        <w:t>客户创造</w:t>
      </w:r>
      <w:r>
        <w:rPr/>
        <w:t>20</w:t>
      </w:r>
      <w:r>
        <w:rPr/>
        <w:t xml:space="preserve">万， </w:t>
      </w:r>
      <w:r>
        <w:rPr/>
        <w:t>A</w:t>
      </w:r>
      <w:r>
        <w:rPr/>
        <w:t>公司的客户贡献率为</w:t>
      </w:r>
      <w:r>
        <w:rPr/>
        <w:t>80%</w:t>
      </w:r>
      <w:r>
        <w:rPr/>
        <w:t>，</w:t>
      </w:r>
      <w:r>
        <w:rPr/>
        <w:t>B</w:t>
      </w:r>
      <w:r>
        <w:rPr/>
        <w:t>公司的客户贡献率为</w:t>
      </w:r>
      <w:r>
        <w:rPr/>
        <w:t>20%</w:t>
      </w:r>
      <w:r>
        <w:rPr/>
        <w:t>。贡献率也可以作为考核导购、店员的业绩情况。</w:t>
      </w:r>
    </w:p>
    <w:p>
      <w:pPr>
        <w:pStyle w:val="Heading3"/>
        <w:ind w:start="720" w:hanging="720"/>
        <w:rPr/>
      </w:pPr>
      <w:r>
        <w:rPr/>
        <w:t>品类支持率</w:t>
      </w:r>
    </w:p>
    <w:p>
      <w:pPr>
        <w:pStyle w:val="Normal"/>
        <w:ind w:firstLine="360"/>
        <w:rPr/>
      </w:pPr>
      <w:r>
        <w:rPr/>
        <w:t>品类支持率</w:t>
      </w:r>
      <w:r>
        <w:rPr/>
        <w:t>=</w:t>
      </w:r>
      <w:r>
        <w:rPr/>
        <w:t>某品类销售数或金额</w:t>
      </w:r>
      <w:r>
        <w:rPr/>
        <w:t>/</w:t>
      </w:r>
      <w:r>
        <w:rPr/>
        <w:t>全品类销售数或金额</w:t>
      </w:r>
      <w:r>
        <w:rPr/>
        <w:t>×100%</w:t>
      </w:r>
    </w:p>
    <w:p>
      <w:pPr>
        <w:pStyle w:val="Heading3"/>
        <w:ind w:start="720" w:hanging="720"/>
        <w:rPr/>
      </w:pPr>
      <w:r>
        <w:rPr/>
        <w:t>客单价</w:t>
      </w:r>
    </w:p>
    <w:p>
      <w:pPr>
        <w:pStyle w:val="Normal"/>
        <w:ind w:firstLine="360"/>
        <w:rPr/>
      </w:pPr>
      <w:r>
        <w:rPr/>
        <w:t>客单价</w:t>
      </w:r>
      <w:r>
        <w:rPr/>
        <w:t>=</w:t>
      </w:r>
      <w:r>
        <w:rPr/>
        <w:t>总销售金额</w:t>
      </w:r>
      <w:r>
        <w:rPr/>
        <w:t>/</w:t>
      </w:r>
      <w:r>
        <w:rPr/>
        <w:t>总销售件数</w:t>
      </w:r>
    </w:p>
    <w:p>
      <w:pPr>
        <w:pStyle w:val="Heading3"/>
        <w:ind w:start="720" w:hanging="720"/>
        <w:rPr/>
      </w:pPr>
      <w:r>
        <w:rPr/>
        <w:t>坪效</w:t>
      </w:r>
    </w:p>
    <w:p>
      <w:pPr>
        <w:pStyle w:val="Normal"/>
        <w:ind w:firstLine="360"/>
        <w:rPr/>
      </w:pPr>
      <w:r>
        <w:rPr/>
        <w:t>坪效</w:t>
      </w:r>
      <w:r>
        <w:rPr/>
        <w:t>=</w:t>
      </w:r>
      <w:r>
        <w:rPr/>
        <w:t>销售额</w:t>
      </w:r>
      <w:r>
        <w:rPr/>
        <w:t>/</w:t>
      </w:r>
      <w:r>
        <w:rPr/>
        <w:t>经营面积</w:t>
      </w:r>
    </w:p>
    <w:p>
      <w:pPr>
        <w:pStyle w:val="Normal"/>
        <w:ind w:firstLine="360"/>
        <w:rPr/>
      </w:pPr>
      <w:r>
        <w:rPr/>
        <w:t>坪效即卖场单位面积上产生的销售额。通过分析店铺单位面积所创造的营业额，衡量店铺面积与销售额的匹配程度。指导管理人员及时发现、并整改产出过低或不合理的区域，调整陈列或减少无效坪数，采取合理措施使无效的坪数转变为有效的坪数。</w:t>
      </w:r>
    </w:p>
    <w:p>
      <w:pPr>
        <w:pStyle w:val="Normal"/>
        <w:ind w:firstLine="360"/>
        <w:rPr/>
      </w:pPr>
      <w:r>
        <w:rPr/>
        <w:t>通过坪效分析，能够衡量店铺单位面积的生产力，了解存货数量与销售数量比例是否合理，了解店铺销售真实情况。</w:t>
      </w:r>
    </w:p>
    <w:p>
      <w:pPr>
        <w:pStyle w:val="Normal"/>
        <w:ind w:firstLine="360"/>
        <w:rPr/>
      </w:pPr>
      <w:r>
        <w:rPr/>
        <w:t>坪效越高，表示卖场（全场）面积所创造的营业额越高；面积效越低，表示卖场（全场）面积所创造的营业额越低。通过分析能更直观地检讨生产力低的原因：如果过低要考虑空间、陈列是否合理；如果过高则考虑是否扩大营业面积等。</w:t>
      </w:r>
    </w:p>
    <w:p>
      <w:pPr>
        <w:pStyle w:val="Heading3"/>
        <w:ind w:start="720" w:hanging="720"/>
        <w:rPr/>
      </w:pPr>
      <w:r>
        <w:rPr/>
        <w:t>人效</w:t>
      </w:r>
    </w:p>
    <w:p>
      <w:pPr>
        <w:pStyle w:val="Normal"/>
        <w:ind w:firstLine="360"/>
        <w:rPr/>
      </w:pPr>
      <w:r>
        <w:rPr/>
        <w:t xml:space="preserve">人效 </w:t>
      </w:r>
      <w:r>
        <w:rPr/>
        <w:t xml:space="preserve">= </w:t>
      </w:r>
      <w:r>
        <w:rPr/>
        <w:t>销售金额</w:t>
      </w:r>
      <w:r>
        <w:rPr/>
        <w:t>/</w:t>
      </w:r>
      <w:r>
        <w:rPr/>
        <w:t>员工数</w:t>
      </w:r>
    </w:p>
    <w:p>
      <w:pPr>
        <w:pStyle w:val="Normal"/>
        <w:ind w:firstLine="360"/>
        <w:rPr/>
      </w:pPr>
      <w:r>
        <w:rPr/>
        <w:t>人效越高，表示员工的平均绩效越高，店铺整体的销售情况越好；人效越低，表示员工的平均绩效越低，店铺整体的销售能力越差。</w:t>
      </w:r>
    </w:p>
    <w:p>
      <w:pPr>
        <w:pStyle w:val="Normal"/>
        <w:ind w:firstLine="360"/>
        <w:rPr/>
      </w:pPr>
      <w:r>
        <w:rPr/>
        <w:t>作为员工个人绩效考核衡量标准时，可以把这个指标作为一个平衡点，提高低于这个平均人效水平员工的销售能力；可以用于分析员工对产品知识掌握的熟练程度、销售技巧、员工与货品的匹配性及排班的合理性。</w:t>
      </w:r>
    </w:p>
    <w:p>
      <w:pPr>
        <w:pStyle w:val="Normal"/>
        <w:ind w:firstLine="360"/>
        <w:rPr/>
      </w:pPr>
      <w:r>
        <w:rPr/>
        <w:t>门店员工总数包括店长、收银、导购、仓管，不含夜间值班员和保安。</w:t>
      </w:r>
    </w:p>
    <w:p>
      <w:pPr>
        <w:pStyle w:val="Heading3"/>
        <w:ind w:start="720" w:hanging="720"/>
        <w:rPr/>
      </w:pPr>
      <w:r>
        <w:rPr/>
        <w:t>店效</w:t>
      </w:r>
    </w:p>
    <w:p>
      <w:pPr>
        <w:pStyle w:val="Normal"/>
        <w:ind w:firstLine="360"/>
        <w:rPr/>
      </w:pPr>
      <w:r>
        <w:rPr/>
        <w:t>该销售区域（总部）下属的门店的销售额之和</w:t>
      </w:r>
      <w:r>
        <w:rPr/>
        <w:t>/</w:t>
      </w:r>
      <w:r>
        <w:rPr/>
        <w:t>终端数</w:t>
      </w:r>
    </w:p>
    <w:p>
      <w:pPr>
        <w:pStyle w:val="Heading3"/>
        <w:ind w:start="720" w:hanging="720"/>
        <w:rPr/>
      </w:pPr>
      <w:r>
        <w:rPr/>
        <w:t>品效</w:t>
      </w:r>
    </w:p>
    <w:p>
      <w:pPr>
        <w:pStyle w:val="Normal"/>
        <w:ind w:firstLine="360"/>
        <w:rPr/>
      </w:pPr>
      <w:r>
        <w:rPr/>
        <w:t>品效（</w:t>
      </w:r>
      <w:r>
        <w:rPr/>
        <w:t>SU</w:t>
      </w:r>
      <w:r>
        <w:rPr/>
        <w:t>）</w:t>
      </w:r>
      <w:r>
        <w:rPr/>
        <w:t>=</w:t>
      </w:r>
      <w:r>
        <w:rPr/>
        <w:t>销售金额</w:t>
      </w:r>
      <w:r>
        <w:rPr/>
        <w:t>/</w:t>
      </w:r>
      <w:r>
        <w:rPr/>
        <w:t>品项数目</w:t>
      </w:r>
    </w:p>
    <w:p>
      <w:pPr>
        <w:pStyle w:val="Normal"/>
        <w:ind w:firstLine="360"/>
        <w:rPr/>
      </w:pPr>
      <w:r>
        <w:rPr/>
        <w:t>通过报表分析品项的平均销售贡献度，衡量店铺货品的整体组合水平，据此调整店铺的商品组合，也是考核店长货品管理能力的绩效指标。</w:t>
      </w:r>
    </w:p>
    <w:p>
      <w:pPr>
        <w:pStyle w:val="Normal"/>
        <w:ind w:firstLine="360"/>
        <w:rPr/>
      </w:pPr>
      <w:r>
        <w:rPr/>
        <w:t>通过品效分析，还可以为设计人员在进行产品规划时提供依据。</w:t>
      </w:r>
    </w:p>
    <w:p>
      <w:pPr>
        <w:pStyle w:val="Normal"/>
        <w:ind w:firstLine="360"/>
        <w:rPr/>
      </w:pPr>
      <w:r>
        <w:rPr/>
        <w:t>品效是衡量店铺货品整体组合水平的标准，也是衡量店长对于货品管理能力的绩效指标。</w:t>
      </w:r>
    </w:p>
    <w:p>
      <w:pPr>
        <w:pStyle w:val="Normal"/>
        <w:ind w:firstLine="360"/>
        <w:rPr/>
      </w:pPr>
      <w:r>
        <w:rPr/>
        <w:t>品效越高，品项的平均销售贡献率越高，表示商品开发及淘汰管理越好；品效越低，品项的平均销售贡献率越低，表示商品开发及淘汰管理越差。</w:t>
      </w:r>
    </w:p>
    <w:p>
      <w:pPr>
        <w:pStyle w:val="Heading3"/>
        <w:ind w:start="720" w:hanging="720"/>
        <w:rPr/>
      </w:pPr>
      <w:r>
        <w:rPr/>
        <w:t>交叉比率</w:t>
      </w:r>
    </w:p>
    <w:p>
      <w:pPr>
        <w:pStyle w:val="Normal"/>
        <w:ind w:firstLine="360"/>
        <w:rPr/>
      </w:pPr>
      <w:r>
        <w:rPr/>
        <w:t>交叉比率</w:t>
      </w:r>
      <w:r>
        <w:rPr/>
        <w:t>=</w:t>
      </w:r>
      <w:r>
        <w:rPr/>
        <w:t>毛利率</w:t>
      </w:r>
      <w:r>
        <w:rPr/>
        <w:t>×</w:t>
      </w:r>
      <w:r>
        <w:rPr/>
        <w:t>周转率</w:t>
      </w:r>
    </w:p>
    <w:p>
      <w:pPr>
        <w:pStyle w:val="Normal"/>
        <w:ind w:firstLine="360"/>
        <w:rPr/>
      </w:pPr>
      <w:r>
        <w:rPr/>
        <w:t>交叉比率通常以每季为计算周期，交叉比率低的优先淘汰商品。交叉比率数值愈大愈好，因它同时兼顾商品的毛利率及周转率，其数值愈大，表示毛利率高且周转又快。</w:t>
      </w:r>
    </w:p>
    <w:p>
      <w:pPr>
        <w:pStyle w:val="Heading3"/>
        <w:ind w:start="720" w:hanging="720"/>
        <w:rPr/>
      </w:pPr>
      <w:r>
        <w:rPr/>
        <w:t>连带率</w:t>
      </w:r>
    </w:p>
    <w:p>
      <w:pPr>
        <w:pStyle w:val="Normal"/>
        <w:ind w:firstLine="360"/>
        <w:rPr/>
      </w:pPr>
      <w:r>
        <w:rPr/>
        <w:t>连带率</w:t>
      </w:r>
      <w:r>
        <w:rPr/>
        <w:t>=</w:t>
      </w:r>
      <w:r>
        <w:rPr/>
        <w:t>（一周期内）销售数量</w:t>
      </w:r>
      <w:r>
        <w:rPr/>
        <w:t>/</w:t>
      </w:r>
      <w:r>
        <w:rPr/>
        <w:t>成交单数</w:t>
      </w:r>
    </w:p>
    <w:p>
      <w:pPr>
        <w:pStyle w:val="Normal"/>
        <w:ind w:firstLine="360"/>
        <w:rPr/>
      </w:pPr>
      <w:r>
        <w:rPr/>
        <w:t>连带率是考察单次交易的数量。通过连带率考察店铺的实际成交数，以此来分析店铺平日、双休日以及节假日的销售差异 。</w:t>
      </w:r>
    </w:p>
    <w:p>
      <w:pPr>
        <w:pStyle w:val="Normal"/>
        <w:ind w:firstLine="360"/>
        <w:rPr/>
      </w:pPr>
      <w:r>
        <w:rPr/>
        <w:t>用于分析店铺整体的货品组合在促进顾客连带购买方面是否合理有效；也可用于对店员的绩效考核，衡量店员连带销售的技巧。</w:t>
      </w:r>
    </w:p>
    <w:p>
      <w:pPr>
        <w:pStyle w:val="Normal"/>
        <w:ind w:firstLine="360"/>
        <w:rPr/>
      </w:pPr>
      <w:r>
        <w:rPr/>
        <w:t>连带率考察的是店铺整体货品组合水平和员工的连带销售能力。通过连带率的分析有助于了解货品搭配销售的情况、客人的消费心理及检讨店员附加销售技巧。员工个人的连带销售水平主要随着陈列、服装搭配技术和附加推销技术等因素所影响。所以单票销售多件的搭配特点可以判断出员工个人的附加推销能力以及其服装搭配习惯，乃至于可以分析出陈列水平以及订货的货品组合能力、色彩组合能力。</w:t>
      </w:r>
    </w:p>
    <w:p>
      <w:pPr>
        <w:pStyle w:val="Normal"/>
        <w:ind w:firstLine="360"/>
        <w:rPr/>
      </w:pPr>
      <w:r>
        <w:rPr/>
        <w:t>客单数是实际发生交易的小票数，要减去退货后的最终小票数。</w:t>
      </w:r>
    </w:p>
    <w:p>
      <w:pPr>
        <w:pStyle w:val="Normal"/>
        <w:ind w:firstLine="360"/>
        <w:rPr/>
      </w:pPr>
      <w:r>
        <w:rPr/>
        <w:t>通常连带率在</w:t>
      </w:r>
      <w:r>
        <w:rPr/>
        <w:t>1.7-1.8</w:t>
      </w:r>
      <w:r>
        <w:rPr/>
        <w:t>间是不错的；如果低于</w:t>
      </w:r>
      <w:r>
        <w:rPr/>
        <w:t>1.3</w:t>
      </w:r>
      <w:r>
        <w:rPr/>
        <w:t>，对于店铺说明整体附加存在严重问题，对于店员说明个人附加存在严重问题。可以通过调整货品配置和提高店员连带销售技巧改善。</w:t>
      </w:r>
    </w:p>
    <w:p>
      <w:pPr>
        <w:pStyle w:val="Normal"/>
        <w:ind w:firstLine="360"/>
        <w:rPr/>
      </w:pPr>
      <w:r>
        <w:rPr/>
        <w:t>在</w:t>
      </w:r>
      <w:r>
        <w:rPr/>
        <w:t>时尚</w:t>
      </w:r>
      <w:r>
        <w:rPr/>
        <w:t>行业，连带率一直是专卖店的必考指标之一</w:t>
      </w:r>
      <w:r>
        <w:rPr/>
        <w:t>。</w:t>
      </w:r>
      <w:r>
        <w:rPr/>
        <w:t>据调研资料，女人购买女装时，更多地情况是一次购买两件以上，而不是一件，这是为何？原来，服装是要同一个风格的搭配起来，才</w:t>
      </w:r>
      <w:r>
        <w:rPr/>
        <w:t>能出现更好的效果</w:t>
      </w:r>
      <w:r>
        <w:rPr/>
        <w:t>，如果几种不同风格的品牌服装组合在一块，可能就会把自己塑造成一个四不像。同样，人们在购买床单、被罩等家纺产品的时候，也会考虑到其风格与自己的家居环境、个人偏好的匹配问题。提高连带率，就成了企业快速提升销量的一个最佳选择。</w:t>
      </w:r>
    </w:p>
    <w:p>
      <w:pPr>
        <w:pStyle w:val="Normal"/>
        <w:rPr>
          <w:color w:val="000000"/>
        </w:rPr>
      </w:pPr>
      <w:r>
        <w:rPr>
          <w:color w:val="000000"/>
        </w:rPr>
        <w:t>沃尔玛在经营中曾经发现，一些年轻男士往往在为孩子购买尿布的时候，会顺便为自己购买一些啤酒，于是，沃尔玛采取了集散控制陈列法，在卖尿布的地方，放置一些啤酒，在卖啤酒的地方，也放置一些尿布，从而利用一种产品的畅销，来带动另一种产品的销量提升。这个案例对</w:t>
      </w:r>
      <w:r>
        <w:rPr>
          <w:color w:val="000000"/>
        </w:rPr>
        <w:t>时尚</w:t>
      </w:r>
      <w:r>
        <w:rPr>
          <w:color w:val="000000"/>
        </w:rPr>
        <w:t>企业的启示是，在产品陈列和策略规划时，眼里既要有树，更要有森林，做好产品线的系统规划和有效组合工作，卖出一件产品，不是目的，通过提示和连接，卖出一组才是关键。</w:t>
      </w:r>
    </w:p>
    <w:p>
      <w:pPr>
        <w:pStyle w:val="Heading3"/>
        <w:ind w:start="720" w:hanging="720"/>
        <w:rPr/>
      </w:pPr>
      <w:r>
        <w:rPr/>
        <w:t>客单数</w:t>
      </w:r>
    </w:p>
    <w:p>
      <w:pPr>
        <w:pStyle w:val="Normal"/>
        <w:rPr/>
      </w:pPr>
      <w:r>
        <w:rPr>
          <w:rFonts w:cs="宋体;SimSun"/>
        </w:rPr>
        <w:t xml:space="preserve">     </w:t>
      </w:r>
      <w:r>
        <w:rPr/>
        <w:t>客单数（</w:t>
      </w:r>
      <w:r>
        <w:rPr/>
        <w:t>TV</w:t>
      </w:r>
      <w:r>
        <w:rPr/>
        <w:t>）＝客流量</w:t>
      </w:r>
      <w:r>
        <w:rPr/>
        <w:t>×</w:t>
      </w:r>
      <w:r>
        <w:rPr/>
        <w:t>成交率</w:t>
      </w:r>
    </w:p>
    <w:p>
      <w:pPr>
        <w:pStyle w:val="Normal"/>
        <w:ind w:firstLine="450"/>
        <w:rPr/>
      </w:pPr>
      <w:r>
        <w:rPr/>
        <w:t>客单数是指在一定时间内顾客完成的购买交易笔数，通过客单数看店铺成交率，从而分析店铺的环境、服务、货品等是否适合消费者，找到问题加以改善。</w:t>
      </w:r>
    </w:p>
    <w:p>
      <w:pPr>
        <w:pStyle w:val="Normal"/>
        <w:ind w:firstLine="450"/>
        <w:rPr/>
      </w:pPr>
      <w:r>
        <w:rPr/>
        <w:t>客单数体现成交率，所以还可以衡量店员的销售能力。</w:t>
      </w:r>
    </w:p>
    <w:p>
      <w:pPr>
        <w:pStyle w:val="Normal"/>
        <w:ind w:firstLine="450"/>
        <w:rPr/>
      </w:pPr>
      <w:r>
        <w:rPr/>
        <w:t xml:space="preserve">如何吸引顾客前来卖场和如何使更多的来到卖场的客人成为有效的客流，是提高客单数的两个控制点。通过吸引人的促销活动、有特色的卖场经营、良好的服务和购物环境等方式吸引更多的顾客前来卖场；通过良好的动线设计、商品布局、商品陈列、商品价格和特色等手段使更多的来到卖场的客人成为有效的客流。 </w:t>
      </w:r>
    </w:p>
    <w:p>
      <w:pPr>
        <w:pStyle w:val="Normal"/>
        <w:ind w:firstLine="450"/>
        <w:rPr/>
      </w:pPr>
      <w:r>
        <w:rPr/>
        <w:t>客单数越高，说明卖场的购物环境、商品组合越符合消费者需求，卖场的客源越广；客单数越低，说明卖场的购物环境、商品组合与消费者需求符合度越低，卖场的客源越窄。</w:t>
      </w:r>
    </w:p>
    <w:p>
      <w:pPr>
        <w:pStyle w:val="Heading3"/>
        <w:ind w:start="720" w:hanging="720"/>
        <w:rPr/>
      </w:pPr>
      <w:r>
        <w:rPr/>
        <w:t>库存周转率</w:t>
      </w:r>
    </w:p>
    <w:p>
      <w:pPr>
        <w:pStyle w:val="Normal"/>
        <w:rPr/>
      </w:pPr>
      <w:r>
        <w:rPr>
          <w:rFonts w:cs="宋体;SimSun"/>
        </w:rPr>
        <w:t xml:space="preserve">     </w:t>
      </w:r>
      <w:r>
        <w:rPr/>
        <w:t>库存周转率（</w:t>
      </w:r>
      <w:r>
        <w:rPr/>
        <w:t>ST</w:t>
      </w:r>
      <w:r>
        <w:rPr/>
        <w:t>）</w:t>
      </w:r>
      <w:r>
        <w:rPr/>
        <w:t>=</w:t>
      </w:r>
      <w:r>
        <w:rPr/>
        <w:t>销货额</w:t>
      </w:r>
      <w:r>
        <w:rPr/>
        <w:t>/</w:t>
      </w:r>
      <w:r>
        <w:rPr/>
        <w:t>（期初存货额＋期未存货额）／２</w:t>
      </w:r>
      <w:r>
        <w:rPr/>
        <w:t>(</w:t>
      </w:r>
      <w:r>
        <w:rPr/>
        <w:t>以零售价计</w:t>
      </w:r>
      <w:r>
        <w:rPr/>
        <w:t>)</w:t>
      </w:r>
    </w:p>
    <w:p>
      <w:pPr>
        <w:pStyle w:val="Normal"/>
        <w:rPr/>
      </w:pPr>
      <w:r>
        <w:rPr>
          <w:rFonts w:cs="宋体;SimSun"/>
        </w:rPr>
        <w:t xml:space="preserve">     </w:t>
      </w:r>
      <w:r>
        <w:rPr/>
        <w:t>服饰产品的流行性、季节性较强，产品的生命周期比较短，这种特性决定了容易造成产品积压，所以库存管理对于服装企业是致关重要的。</w:t>
      </w:r>
    </w:p>
    <w:p>
      <w:pPr>
        <w:pStyle w:val="Normal"/>
        <w:ind w:firstLine="450"/>
        <w:rPr/>
      </w:pPr>
      <w:r>
        <w:rPr/>
        <w:t>库存周转率表示一定时间内平均存货的周转次数。通过分析店铺货品库存的周转速度，指导报表使用人员及早找出店铺库存管理中存在的问题，采取相应的解决方案，提高库存周转速度，以减少产品积压。</w:t>
      </w:r>
    </w:p>
    <w:p>
      <w:pPr>
        <w:pStyle w:val="Normal"/>
        <w:ind w:firstLine="450"/>
        <w:rPr/>
      </w:pPr>
      <w:r>
        <w:rPr/>
        <w:t>库存周转率侧重于反映店铺存货的销售速度，其经济含义是反映一定时间内平均存货周转了几次，通过存货周转速度分析，可以帮助使用人员找出存货管理中的问题，尽可能降低资金占用水平。存货周转速度越快，存货的占用水平越低，流动性越强，存货转化成现金的速度就越快。</w:t>
      </w:r>
    </w:p>
    <w:p>
      <w:pPr>
        <w:pStyle w:val="Normal"/>
        <w:ind w:firstLine="450"/>
        <w:rPr/>
      </w:pPr>
      <w:r>
        <w:rPr/>
        <w:t>库存周转率越高，表示店铺经营效率越高或存货管理越好；比率越低，表示经营效率越低或存货管理越差。</w:t>
      </w:r>
    </w:p>
    <w:p>
      <w:pPr>
        <w:pStyle w:val="Heading3"/>
        <w:ind w:start="720" w:hanging="720"/>
        <w:rPr/>
      </w:pPr>
      <w:r>
        <w:rPr/>
        <w:t>库存数</w:t>
      </w:r>
    </w:p>
    <w:p>
      <w:pPr>
        <w:pStyle w:val="Normal"/>
        <w:rPr/>
      </w:pPr>
      <w:r>
        <w:rPr>
          <w:rFonts w:cs="宋体;SimSun"/>
        </w:rPr>
        <w:t xml:space="preserve">     </w:t>
      </w:r>
      <w:r>
        <w:rPr/>
        <w:t>截止日库存。包括总部库存、总部商店库存以及加盟店库存部分。</w:t>
      </w:r>
    </w:p>
    <w:p>
      <w:pPr>
        <w:pStyle w:val="Heading3"/>
        <w:ind w:start="720" w:hanging="720"/>
        <w:rPr/>
      </w:pPr>
      <w:r>
        <w:rPr/>
        <w:t>库存金额</w:t>
      </w:r>
    </w:p>
    <w:p>
      <w:pPr>
        <w:pStyle w:val="Normal"/>
        <w:ind w:firstLine="450"/>
        <w:rPr/>
      </w:pPr>
      <w:r>
        <w:rPr/>
        <w:t>根据库存削价公式计算所有库存产品总金额</w:t>
      </w:r>
    </w:p>
    <w:p>
      <w:pPr>
        <w:pStyle w:val="Heading3"/>
        <w:ind w:start="720" w:hanging="720"/>
        <w:rPr/>
      </w:pPr>
      <w:r>
        <w:rPr/>
        <w:t>周转天数</w:t>
      </w:r>
    </w:p>
    <w:p>
      <w:pPr>
        <w:pStyle w:val="Normal"/>
        <w:ind w:firstLine="450"/>
        <w:rPr/>
      </w:pPr>
      <w:r>
        <w:rPr/>
        <w:t>总天数（指自然天数，即从</w:t>
      </w:r>
      <w:r>
        <w:rPr/>
        <w:t>1</w:t>
      </w:r>
      <w:r>
        <w:rPr/>
        <w:t>月</w:t>
      </w:r>
      <w:r>
        <w:rPr/>
        <w:t>1</w:t>
      </w:r>
      <w:r>
        <w:rPr/>
        <w:t>日到当前的天数）</w:t>
      </w:r>
      <w:r>
        <w:rPr/>
        <w:t>/</w:t>
      </w:r>
      <w:r>
        <w:rPr/>
        <w:t>库存周转率</w:t>
      </w:r>
    </w:p>
    <w:p>
      <w:pPr>
        <w:pStyle w:val="Heading3"/>
        <w:ind w:start="720" w:hanging="720"/>
        <w:rPr/>
      </w:pPr>
      <w:r>
        <w:rPr/>
        <w:t>连带率</w:t>
      </w:r>
    </w:p>
    <w:p>
      <w:pPr>
        <w:pStyle w:val="Normal"/>
        <w:ind w:firstLine="450"/>
        <w:rPr/>
      </w:pPr>
      <w:r>
        <w:rPr/>
        <w:t>销售量</w:t>
      </w:r>
      <w:r>
        <w:rPr/>
        <w:t>/</w:t>
      </w:r>
      <w:r>
        <w:rPr/>
        <w:t>小票数</w:t>
      </w:r>
      <w:r>
        <w:rPr/>
        <w:t>(</w:t>
      </w:r>
      <w:r>
        <w:rPr/>
        <w:t>消费次数</w:t>
      </w:r>
      <w:r>
        <w:rPr/>
        <w:t>)</w:t>
      </w:r>
    </w:p>
    <w:p>
      <w:pPr>
        <w:pStyle w:val="Heading3"/>
        <w:ind w:start="720" w:hanging="720"/>
        <w:rPr/>
      </w:pPr>
      <w:r>
        <w:rPr/>
        <w:t>货品售罄率</w:t>
      </w:r>
    </w:p>
    <w:p>
      <w:pPr>
        <w:pStyle w:val="Normal"/>
        <w:rPr/>
      </w:pPr>
      <w:r>
        <w:rPr>
          <w:rFonts w:cs="宋体;SimSun"/>
        </w:rPr>
        <w:t xml:space="preserve">     </w:t>
      </w:r>
      <w:r>
        <w:rPr/>
        <w:t>售罄率（</w:t>
      </w:r>
      <w:r>
        <w:rPr/>
        <w:t>SOP</w:t>
      </w:r>
      <w:r>
        <w:rPr/>
        <w:t>）</w:t>
      </w:r>
      <w:r>
        <w:rPr/>
        <w:t>=</w:t>
      </w:r>
      <w:r>
        <w:rPr/>
        <w:t>实际销售货品金额（数量）</w:t>
      </w:r>
      <w:r>
        <w:rPr/>
        <w:t>/</w:t>
      </w:r>
      <w:r>
        <w:rPr/>
        <w:t>总进货金额（数量）</w:t>
      </w:r>
      <w:r>
        <w:rPr/>
        <w:t>×100%</w:t>
      </w:r>
    </w:p>
    <w:p>
      <w:pPr>
        <w:pStyle w:val="Normal"/>
        <w:rPr/>
      </w:pPr>
      <w:r>
        <w:rPr>
          <w:rFonts w:cs="宋体;SimSun"/>
        </w:rPr>
        <w:t xml:space="preserve">     </w:t>
      </w:r>
      <w:r>
        <w:rPr/>
        <w:t>售罄率是指一定时间段某种货品的销售占总进货的比例。售罄率的分析，可以辅助管理者根据销售速度，预测销售量，进行合理的定补货；还可以为管理人员进行货品促销决策时提供依据。</w:t>
      </w:r>
    </w:p>
    <w:p>
      <w:pPr>
        <w:pStyle w:val="Normal"/>
        <w:rPr/>
      </w:pPr>
      <w:r>
        <w:rPr>
          <w:rFonts w:cs="宋体;SimSun"/>
        </w:rPr>
        <w:t xml:space="preserve">     </w:t>
      </w:r>
      <w:r>
        <w:rPr/>
        <w:t xml:space="preserve">售罄率是衡量一批进货销售多少比例才能收回销售成本和费用的一个考核指标，便于确定货品销售到何种程度可以进行折扣销售清仓处理的一个合理尺度。即假设一批进货已经收回销售成本，剩余存货就可进行折扣销售了。 </w:t>
      </w:r>
    </w:p>
    <w:p>
      <w:pPr>
        <w:pStyle w:val="Normal"/>
        <w:rPr/>
      </w:pPr>
      <w:r>
        <w:rPr/>
        <w:t>售罄率计算期间通常为一周、一个月或一个季。售罄率反映了产品的销售速度——是否受欢迎，要充分关注新货上市的售罄率，发现问题研究问题，及时采取措施。售罄率与产品的价位基本无关 。通过售罄率的研究，可以指导产品的定补货，根据销售速度，预测销量。</w:t>
      </w:r>
    </w:p>
    <w:p>
      <w:pPr>
        <w:pStyle w:val="Normal"/>
        <w:ind w:firstLine="450"/>
        <w:rPr/>
      </w:pPr>
      <w:r>
        <w:rPr/>
        <w:t>售罄率还可以为管理人员进行促销决策提供依据。畅销的产品是不需促销的，只有滞销的产品才需要促销。滞销产品可通过售罄率来确定。一般而言，服装的销售生命周期为</w:t>
      </w:r>
      <w:r>
        <w:rPr/>
        <w:t>3</w:t>
      </w:r>
      <w:r>
        <w:rPr/>
        <w:t>个月，鞋子为</w:t>
      </w:r>
      <w:r>
        <w:rPr/>
        <w:t>5</w:t>
      </w:r>
      <w:r>
        <w:rPr/>
        <w:t>个月。如果在三个月内，不是因为季节、天气等原因，衣服的售罄率低于</w:t>
      </w:r>
      <w:r>
        <w:rPr/>
        <w:t>60</w:t>
      </w:r>
      <w:r>
        <w:rPr/>
        <w:t>％，则大致可判断此产品的销售是有问题的，当然也不必等到三个月后才可以确定，一般而言，三个月内，第一个月尺码、配色齐全，售罄率会为</w:t>
      </w:r>
      <w:r>
        <w:rPr/>
        <w:t>40</w:t>
      </w:r>
      <w:r>
        <w:rPr/>
        <w:t>～</w:t>
      </w:r>
      <w:r>
        <w:rPr/>
        <w:t>50</w:t>
      </w:r>
      <w:r>
        <w:rPr/>
        <w:t>％，第二个月约为</w:t>
      </w:r>
      <w:r>
        <w:rPr/>
        <w:t>20</w:t>
      </w:r>
      <w:r>
        <w:rPr/>
        <w:t>～</w:t>
      </w:r>
      <w:r>
        <w:rPr/>
        <w:t>25</w:t>
      </w:r>
      <w:r>
        <w:rPr/>
        <w:t>％，第三个月因为断码等原因，售罄率只会有</w:t>
      </w:r>
      <w:r>
        <w:rPr/>
        <w:t>5</w:t>
      </w:r>
      <w:r>
        <w:rPr/>
        <w:t>～</w:t>
      </w:r>
      <w:r>
        <w:rPr/>
        <w:t>10</w:t>
      </w:r>
      <w:r>
        <w:rPr/>
        <w:t>％。当第一个月的售罄率大大低于</w:t>
      </w:r>
      <w:r>
        <w:rPr/>
        <w:t>40</w:t>
      </w:r>
      <w:r>
        <w:rPr/>
        <w:t>％时，且无其他原因时，就有必要特别关注，加强陈列或进行推广了。</w:t>
      </w:r>
    </w:p>
    <w:p>
      <w:pPr>
        <w:pStyle w:val="Normal"/>
        <w:ind w:firstLine="450"/>
        <w:rPr/>
      </w:pPr>
      <w:r>
        <w:rPr/>
        <w:t>售罄率还与销售折扣率有关，折扣越多，费用越高，售罄率考核指标会确定的越高。</w:t>
      </w:r>
    </w:p>
    <w:p>
      <w:pPr>
        <w:pStyle w:val="Heading3"/>
        <w:ind w:start="720" w:hanging="720"/>
        <w:rPr/>
      </w:pPr>
      <w:r>
        <w:rPr/>
        <w:t>流失率</w:t>
      </w:r>
    </w:p>
    <w:p>
      <w:pPr>
        <w:pStyle w:val="Normal"/>
        <w:rPr/>
      </w:pPr>
      <w:r>
        <w:rPr>
          <w:rFonts w:cs="宋体;SimSun"/>
        </w:rPr>
        <w:t xml:space="preserve">     </w:t>
      </w:r>
      <w:r>
        <w:rPr/>
        <w:t>货品流失率（</w:t>
      </w:r>
      <w:r>
        <w:rPr/>
        <w:t>PD</w:t>
      </w:r>
      <w:r>
        <w:rPr/>
        <w:t>）</w:t>
      </w:r>
      <w:r>
        <w:rPr/>
        <w:t>=</w:t>
      </w:r>
      <w:r>
        <w:rPr/>
        <w:t>（实盘数</w:t>
      </w:r>
      <w:r>
        <w:rPr/>
        <w:t>-</w:t>
      </w:r>
      <w:r>
        <w:rPr/>
        <w:t>帐面库存数）</w:t>
      </w:r>
      <w:r>
        <w:rPr/>
        <w:t>×</w:t>
      </w:r>
      <w:r>
        <w:rPr/>
        <w:t>盘点缺货吊牌价</w:t>
      </w:r>
      <w:r>
        <w:rPr/>
        <w:t>/</w:t>
      </w:r>
      <w:r>
        <w:rPr/>
        <w:t>月销售额</w:t>
      </w:r>
      <w:r>
        <w:rPr/>
        <w:t>×100%</w:t>
      </w:r>
    </w:p>
    <w:p>
      <w:pPr>
        <w:pStyle w:val="Normal"/>
        <w:ind w:firstLine="450"/>
        <w:rPr/>
      </w:pPr>
      <w:r>
        <w:rPr/>
        <w:t>流失率主要用于掌握店铺货品的丢失、损坏等状况，采取相应的措施减少货品的丢失及损坏。</w:t>
      </w:r>
    </w:p>
    <w:p>
      <w:pPr>
        <w:pStyle w:val="Normal"/>
        <w:ind w:firstLine="450"/>
        <w:rPr/>
      </w:pPr>
      <w:r>
        <w:rPr/>
        <w:t>还可作为店员考核的绩效指标，用于衡量收货及调货时点货的准确性。</w:t>
      </w:r>
    </w:p>
    <w:p>
      <w:pPr>
        <w:pStyle w:val="Normal"/>
        <w:rPr/>
      </w:pPr>
      <w:r>
        <w:rPr>
          <w:rFonts w:cs="宋体;SimSun"/>
        </w:rPr>
        <w:t xml:space="preserve">     </w:t>
      </w:r>
      <w:r>
        <w:rPr/>
        <w:t>能直观地了解到货品丢失及损耗情况，加强员工的警惕心理，员工间的传接配合要到位，避免空场。</w:t>
      </w:r>
    </w:p>
    <w:p>
      <w:pPr>
        <w:pStyle w:val="Normal"/>
        <w:rPr/>
      </w:pPr>
      <w:r>
        <w:rPr/>
        <w:t>比率越高说明货品丢失及损耗的程度越高，比率越低说明货品丢失及损耗的程度越低。</w:t>
      </w:r>
    </w:p>
    <w:p>
      <w:pPr>
        <w:pStyle w:val="Normal"/>
        <w:ind w:firstLine="450"/>
        <w:rPr/>
      </w:pPr>
      <w:r>
        <w:rPr/>
        <w:t>同时还可了解店员收货及调货时点货的准确性。衡量此项时，比率高或低都说明店员点货的准确性差。</w:t>
      </w:r>
    </w:p>
    <w:p>
      <w:pPr>
        <w:pStyle w:val="Heading3"/>
        <w:ind w:start="720" w:hanging="720"/>
        <w:rPr/>
      </w:pPr>
      <w:r>
        <w:rPr/>
        <w:t>RFM</w:t>
      </w:r>
    </w:p>
    <w:p>
      <w:pPr>
        <w:pStyle w:val="Normal"/>
        <w:ind w:firstLine="540"/>
        <w:rPr/>
      </w:pPr>
      <w:r>
        <w:rPr/>
        <w:t>RFM</w:t>
      </w:r>
      <w:r>
        <w:rPr/>
        <w:t>分析表统计了会员</w:t>
      </w:r>
      <w:r>
        <w:rPr/>
        <w:t>R</w:t>
      </w:r>
      <w:r>
        <w:rPr/>
        <w:t>、</w:t>
      </w:r>
      <w:r>
        <w:rPr/>
        <w:t>F</w:t>
      </w:r>
      <w:r>
        <w:rPr/>
        <w:t>、</w:t>
      </w:r>
      <w:r>
        <w:rPr/>
        <w:t>M</w:t>
      </w:r>
      <w:r>
        <w:rPr/>
        <w:t>值及结果，营销人员可以通过这个表来衡量每位客户的价值和创利能力，密切关注对营业额贡献度较大的客户群，采取方法扩大市场占有率。</w:t>
      </w:r>
    </w:p>
    <w:p>
      <w:pPr>
        <w:pStyle w:val="Normal"/>
        <w:ind w:firstLine="540"/>
        <w:rPr/>
      </w:pPr>
      <w:r>
        <w:rPr/>
        <w:t>最近购买日分析是考察上一次来店购物时间为</w:t>
      </w:r>
      <w:r>
        <w:rPr/>
        <w:t>1</w:t>
      </w:r>
      <w:r>
        <w:rPr/>
        <w:t>个月前或</w:t>
      </w:r>
      <w:r>
        <w:rPr/>
        <w:t>6</w:t>
      </w:r>
      <w:r>
        <w:rPr/>
        <w:t>个月前的客户数占比，上一次消费时间越近的顾客应该是比较好的顾客，对提供即时的商品也最有可能会有反应。</w:t>
      </w:r>
    </w:p>
    <w:p>
      <w:pPr>
        <w:pStyle w:val="Normal"/>
        <w:ind w:firstLine="540"/>
        <w:rPr/>
      </w:pPr>
      <w:r>
        <w:rPr/>
        <w:t>最近购买频率分析展现了购买频率为</w:t>
      </w:r>
      <w:r>
        <w:rPr/>
        <w:t>F1</w:t>
      </w:r>
      <w:r>
        <w:rPr/>
        <w:t>、</w:t>
      </w:r>
      <w:r>
        <w:rPr/>
        <w:t>F2</w:t>
      </w:r>
      <w:r>
        <w:rPr/>
        <w:t>、</w:t>
      </w:r>
      <w:r>
        <w:rPr/>
        <w:t>F3</w:t>
      </w:r>
      <w:r>
        <w:rPr/>
        <w:t>的客户数占比，在限定期间内最常购买的顾客也是满意度最高的顾客。</w:t>
      </w:r>
    </w:p>
    <w:p>
      <w:pPr>
        <w:pStyle w:val="Normal"/>
        <w:ind w:firstLine="540"/>
        <w:rPr/>
      </w:pPr>
      <w:r>
        <w:rPr/>
        <w:t>最近购买金额统计了顾客最近一次消费金额为</w:t>
      </w:r>
      <w:r>
        <w:rPr/>
        <w:t>M1</w:t>
      </w:r>
      <w:r>
        <w:rPr/>
        <w:t>、</w:t>
      </w:r>
      <w:r>
        <w:rPr/>
        <w:t>M2</w:t>
      </w:r>
      <w:r>
        <w:rPr/>
        <w:t>、</w:t>
      </w:r>
      <w:r>
        <w:rPr/>
        <w:t>M3</w:t>
      </w:r>
      <w:r>
        <w:rPr/>
        <w:t>的客户数占比，帮助企业分析对公司营业额贡献最大的顾客比例。</w:t>
      </w:r>
    </w:p>
    <w:p>
      <w:pPr>
        <w:pStyle w:val="Normal"/>
        <w:ind w:firstLine="540"/>
        <w:rPr/>
      </w:pPr>
      <w:r>
        <w:rPr/>
        <w:t>在客户关系管理过程中，商家不断追逐获得客户的信息，而客户往往不愿意主动透露自己的信息或意图，除非客户能立即看到这样做给自己带来的好处。即使商家使出浑身解数，获得的往往也是一些外在的客户行为数据，对于客户内心真实想法及消费趋势，商家仍然知之不多。这正应了一句俗话：</w:t>
      </w:r>
      <w:r>
        <w:rPr/>
        <w:t>"</w:t>
      </w:r>
      <w:r>
        <w:rPr/>
        <w:t>知人知面不知心</w:t>
      </w:r>
      <w:r>
        <w:rPr/>
        <w:t>"</w:t>
      </w:r>
      <w:r>
        <w:rPr/>
        <w:t xml:space="preserve">。 </w:t>
      </w:r>
    </w:p>
    <w:p>
      <w:pPr>
        <w:pStyle w:val="Normal"/>
        <w:ind w:firstLine="540"/>
        <w:rPr/>
      </w:pPr>
      <w:r>
        <w:rPr/>
        <w:t>为了得到客户的</w:t>
      </w:r>
      <w:r>
        <w:rPr/>
        <w:t>"</w:t>
      </w:r>
      <w:r>
        <w:rPr/>
        <w:t>心</w:t>
      </w:r>
      <w:r>
        <w:rPr/>
        <w:t>"</w:t>
      </w:r>
      <w:r>
        <w:rPr/>
        <w:t xml:space="preserve">（如客户满意度、忠诚度等），从客户那里获得更大的生命周期价值， </w:t>
      </w:r>
      <w:r>
        <w:rPr/>
        <w:t>RFM</w:t>
      </w:r>
      <w:r>
        <w:rPr/>
        <w:t>分析模型应运而生。</w:t>
      </w:r>
      <w:r>
        <w:rPr/>
        <w:t>RFM</w:t>
      </w:r>
      <w:r>
        <w:rPr/>
        <w:t>中，每个英文字母代表一种相对容易获得的已成交客户的行为参数。</w:t>
      </w:r>
      <w:r>
        <w:rPr/>
        <w:t xml:space="preserve">R(Recency </w:t>
      </w:r>
      <w:r>
        <w:rPr/>
        <w:t>最近</w:t>
      </w:r>
      <w:r>
        <w:rPr/>
        <w:t>)</w:t>
      </w:r>
      <w:r>
        <w:rPr/>
        <w:t>表示客户最近一次购买的时间距当前有多远，也就是停止采购的时间，例如</w:t>
      </w:r>
      <w:r>
        <w:rPr/>
        <w:t>20</w:t>
      </w:r>
      <w:r>
        <w:rPr/>
        <w:t>天、</w:t>
      </w:r>
      <w:r>
        <w:rPr/>
        <w:t>8</w:t>
      </w:r>
      <w:r>
        <w:rPr/>
        <w:t>周、</w:t>
      </w:r>
      <w:r>
        <w:rPr/>
        <w:t>3</w:t>
      </w:r>
      <w:r>
        <w:rPr/>
        <w:t>个月等；</w:t>
      </w:r>
      <w:r>
        <w:rPr/>
        <w:t xml:space="preserve">F(Frequency </w:t>
      </w:r>
      <w:r>
        <w:rPr/>
        <w:t>频率</w:t>
      </w:r>
      <w:r>
        <w:rPr/>
        <w:t>)</w:t>
      </w:r>
      <w:r>
        <w:rPr/>
        <w:t>表示客户在最近一段时间内购买的次数；</w:t>
      </w:r>
      <w:r>
        <w:rPr/>
        <w:t>M(Monetary Value</w:t>
      </w:r>
      <w:r>
        <w:rPr/>
        <w:t>货币价值</w:t>
      </w:r>
      <w:r>
        <w:rPr/>
        <w:t>)</w:t>
      </w:r>
      <w:r>
        <w:rPr/>
        <w:t>表示客户在最近一段时间内每次购买的平均金额。</w:t>
      </w:r>
    </w:p>
    <w:p>
      <w:pPr>
        <w:pStyle w:val="Normal"/>
        <w:ind w:firstLine="540"/>
        <w:rPr/>
      </w:pPr>
      <w:r>
        <w:rPr/>
        <w:t>作为一种对客户分类的方法，</w:t>
      </w:r>
      <w:r>
        <w:rPr/>
        <w:t>RFM</w:t>
      </w:r>
      <w:r>
        <w:rPr/>
        <w:t>分析模型起初主要用于直效营销</w:t>
      </w:r>
      <w:r>
        <w:rPr/>
        <w:t>(Direct Marketing)</w:t>
      </w:r>
      <w:r>
        <w:rPr/>
        <w:t>领域，目的是提高老客户交易的次数</w:t>
      </w:r>
    </w:p>
    <w:p>
      <w:pPr>
        <w:pStyle w:val="Heading3"/>
        <w:ind w:start="720" w:hanging="720"/>
        <w:rPr/>
      </w:pPr>
      <w:r>
        <w:rPr/>
        <w:t>客户增长率</w:t>
      </w:r>
    </w:p>
    <w:p>
      <w:pPr>
        <w:pStyle w:val="Normal"/>
        <w:ind w:firstLine="540"/>
        <w:rPr/>
      </w:pPr>
      <w:r>
        <w:rPr/>
        <w:t>客户增长率</w:t>
      </w:r>
      <w:r>
        <w:rPr/>
        <w:t>=</w:t>
      </w:r>
      <w:r>
        <w:rPr/>
        <w:t>新增客户数</w:t>
      </w:r>
      <w:r>
        <w:rPr/>
        <w:t>/</w:t>
      </w:r>
      <w:r>
        <w:rPr/>
        <w:t>总客户数</w:t>
      </w:r>
      <w:r>
        <w:rPr/>
        <w:t>×100%</w:t>
      </w:r>
    </w:p>
    <w:p>
      <w:pPr>
        <w:pStyle w:val="Heading3"/>
        <w:ind w:start="720" w:hanging="720"/>
        <w:rPr/>
      </w:pPr>
      <w:r>
        <w:rPr/>
        <w:t>VIP</w:t>
      </w:r>
      <w:r>
        <w:rPr/>
        <w:t>客户贡献度</w:t>
      </w:r>
    </w:p>
    <w:p>
      <w:pPr>
        <w:pStyle w:val="Normal"/>
        <w:ind w:firstLine="540"/>
        <w:rPr/>
      </w:pPr>
      <w:r>
        <w:rPr/>
        <w:t>VIP</w:t>
      </w:r>
      <w:r>
        <w:rPr/>
        <w:t>客户的销售额</w:t>
      </w:r>
    </w:p>
    <w:p>
      <w:pPr>
        <w:pStyle w:val="Heading3"/>
        <w:ind w:start="720" w:hanging="720"/>
        <w:rPr/>
      </w:pPr>
      <w:r>
        <w:rPr/>
        <w:t>VIP</w:t>
      </w:r>
      <w:r>
        <w:rPr/>
        <w:t>客户销售占比</w:t>
      </w:r>
    </w:p>
    <w:p>
      <w:pPr>
        <w:pStyle w:val="Normal"/>
        <w:ind w:firstLine="540"/>
        <w:rPr/>
      </w:pPr>
      <w:r>
        <w:rPr/>
        <w:t>VIP</w:t>
      </w:r>
      <w:r>
        <w:rPr/>
        <w:t>客户销售占比</w:t>
      </w:r>
      <w:r>
        <w:rPr/>
        <w:t>=VIP</w:t>
      </w:r>
      <w:r>
        <w:rPr/>
        <w:t>客户的销售额</w:t>
      </w:r>
      <w:r>
        <w:rPr/>
        <w:t>/</w:t>
      </w:r>
      <w:r>
        <w:rPr/>
        <w:t>总销售额</w:t>
      </w:r>
      <w:r>
        <w:rPr/>
        <w:t>* 100%</w:t>
      </w:r>
    </w:p>
    <w:p>
      <w:pPr>
        <w:pStyle w:val="Heading3"/>
        <w:ind w:start="720" w:hanging="720"/>
        <w:rPr/>
      </w:pPr>
      <w:r>
        <w:rPr/>
        <w:t>退货率</w:t>
      </w:r>
    </w:p>
    <w:p>
      <w:pPr>
        <w:pStyle w:val="Normal"/>
        <w:ind w:firstLine="540"/>
        <w:rPr/>
      </w:pPr>
      <w:r>
        <w:rPr/>
        <w:t>顾客退货数量</w:t>
      </w:r>
      <w:r>
        <w:rPr/>
        <w:t>/</w:t>
      </w:r>
      <w:r>
        <w:rPr/>
        <w:t>销售量</w:t>
      </w:r>
      <w:r>
        <w:rPr/>
        <w:t>* 100%</w:t>
      </w:r>
    </w:p>
    <w:p>
      <w:pPr>
        <w:pStyle w:val="Heading3"/>
        <w:ind w:start="720" w:hanging="720"/>
        <w:rPr/>
      </w:pPr>
      <w:r>
        <w:rPr/>
        <w:t>销售目标达成率</w:t>
      </w:r>
    </w:p>
    <w:p>
      <w:pPr>
        <w:pStyle w:val="Normal"/>
        <w:ind w:firstLine="540"/>
        <w:rPr/>
      </w:pPr>
      <w:r>
        <w:rPr/>
        <w:t>实际销售额（量）</w:t>
      </w:r>
      <w:r>
        <w:rPr/>
        <w:t>/</w:t>
      </w:r>
      <w:r>
        <w:rPr/>
        <w:t>计划销售额（量）</w:t>
      </w:r>
      <w:r>
        <w:rPr/>
        <w:t>* 100</w:t>
      </w:r>
    </w:p>
    <w:p>
      <w:pPr>
        <w:pStyle w:val="Heading3"/>
        <w:ind w:start="720" w:hanging="720"/>
        <w:rPr/>
      </w:pPr>
      <w:r>
        <w:rPr/>
        <w:t>活跃客户数</w:t>
      </w:r>
    </w:p>
    <w:p>
      <w:pPr>
        <w:pStyle w:val="Normal"/>
        <w:rPr/>
      </w:pPr>
      <w:r>
        <w:rPr>
          <w:rFonts w:cs="宋体;SimSun"/>
        </w:rPr>
        <w:t xml:space="preserve">      </w:t>
      </w:r>
      <w:r>
        <w:rPr/>
        <w:t>半年之内有销售的客户。</w:t>
      </w:r>
    </w:p>
    <w:p>
      <w:pPr>
        <w:pStyle w:val="Normal"/>
        <w:rPr/>
      </w:pPr>
      <w:r>
        <w:rPr/>
      </w:r>
    </w:p>
    <w:p>
      <w:pPr>
        <w:pStyle w:val="Heading3"/>
        <w:ind w:start="720" w:hanging="720"/>
        <w:rPr/>
      </w:pPr>
      <w:r>
        <w:rPr/>
        <w:t>日平均销售额</w:t>
      </w:r>
    </w:p>
    <w:p>
      <w:pPr>
        <w:pStyle w:val="Normal"/>
        <w:rPr/>
      </w:pPr>
      <w:r>
        <w:rPr/>
        <w:t>一定时间内平均每天的销售额（成本）</w:t>
      </w:r>
    </w:p>
    <w:p>
      <w:pPr>
        <w:pStyle w:val="Heading3"/>
        <w:ind w:start="720" w:hanging="720"/>
        <w:rPr/>
      </w:pPr>
      <w:r>
        <w:rPr/>
        <w:t>日平均库存</w:t>
      </w:r>
    </w:p>
    <w:p>
      <w:pPr>
        <w:pStyle w:val="Normal"/>
        <w:rPr/>
      </w:pPr>
      <w:r>
        <w:rPr/>
        <w:t>一定时期内平均每天的商品库存金额（成本）</w:t>
      </w:r>
    </w:p>
    <w:p>
      <w:pPr>
        <w:pStyle w:val="Heading3"/>
        <w:ind w:start="720" w:hanging="720"/>
        <w:rPr/>
      </w:pPr>
      <w:r>
        <w:rPr/>
        <w:t>平均库存</w:t>
      </w:r>
    </w:p>
    <w:p>
      <w:pPr>
        <w:pStyle w:val="Normal"/>
        <w:rPr/>
      </w:pPr>
      <w:r>
        <w:rPr/>
        <w:t>平均库存是指一段时间内商品库存的平均值</w:t>
      </w:r>
    </w:p>
    <w:p>
      <w:pPr>
        <w:pStyle w:val="Normal"/>
        <w:rPr/>
      </w:pPr>
      <w:r>
        <w:rPr/>
        <w:t>平均库存</w:t>
      </w:r>
      <w:r>
        <w:rPr/>
        <w:t>=</w:t>
      </w:r>
      <w:r>
        <w:rPr/>
        <w:t>期初库存</w:t>
      </w:r>
      <w:r>
        <w:rPr/>
        <w:t>+</w:t>
      </w:r>
      <w:r>
        <w:rPr/>
        <w:t>期末库存</w:t>
      </w:r>
      <w:r>
        <w:rPr/>
        <w:t>/2</w:t>
      </w:r>
    </w:p>
    <w:p>
      <w:pPr>
        <w:pStyle w:val="Heading3"/>
        <w:ind w:start="720" w:hanging="720"/>
        <w:rPr/>
      </w:pPr>
      <w:r>
        <w:rPr/>
        <w:t>库存周转天数</w:t>
      </w:r>
    </w:p>
    <w:p>
      <w:pPr>
        <w:pStyle w:val="Normal"/>
        <w:rPr/>
      </w:pPr>
      <w:r>
        <w:rPr/>
        <w:t>库存周转天数说明一个商品从进入门店需要多常时间可以销售出去，也就是什么时间能将商品变为销售款。如果周转天数过长有可能变为滞销商品，应该考虑变换陈列位置、加大促销力度、申请返货等等</w:t>
      </w:r>
    </w:p>
    <w:p>
      <w:pPr>
        <w:pStyle w:val="Normal"/>
        <w:rPr/>
      </w:pPr>
      <w:r>
        <w:rPr/>
      </w:r>
    </w:p>
    <w:p>
      <w:pPr>
        <w:pStyle w:val="Normal"/>
        <w:rPr/>
      </w:pPr>
      <w:r>
        <w:rPr/>
        <w:t>公式</w:t>
      </w:r>
      <w:r>
        <w:rPr/>
        <w:t xml:space="preserve">: </w:t>
      </w:r>
      <w:r>
        <w:rPr/>
        <w:t>周转天数</w:t>
      </w:r>
      <w:r>
        <w:rPr/>
        <w:t>=</w:t>
      </w:r>
      <w:r>
        <w:rPr/>
        <w:t>平均库存成本</w:t>
      </w:r>
      <w:r>
        <w:rPr/>
        <w:t>/</w:t>
      </w:r>
      <w:r>
        <w:rPr/>
        <w:t xml:space="preserve">月销售成本 </w:t>
      </w:r>
      <w:r>
        <w:rPr/>
        <w:t xml:space="preserve">* 30 </w:t>
      </w:r>
      <w:r>
        <w:rPr/>
        <w:t xml:space="preserve">或  </w:t>
      </w:r>
      <w:r>
        <w:rPr/>
        <w:t>(</w:t>
      </w:r>
      <w:r>
        <w:rPr/>
        <w:t>期初库存成本</w:t>
      </w:r>
      <w:r>
        <w:rPr/>
        <w:t>+</w:t>
      </w:r>
      <w:r>
        <w:rPr/>
        <w:t>期末库存成本</w:t>
      </w:r>
      <w:r>
        <w:rPr/>
        <w:t>)/2/</w:t>
      </w:r>
      <w:r>
        <w:rPr/>
        <w:t>月销售成本</w:t>
      </w:r>
      <w:r>
        <w:rPr/>
        <w:t xml:space="preserve">*30 </w:t>
      </w:r>
      <w:r>
        <w:rPr/>
        <w:t>或月平均库存成本</w:t>
      </w:r>
      <w:r>
        <w:rPr/>
        <w:t>/(</w:t>
      </w:r>
      <w:r>
        <w:rPr/>
        <w:t>月销售成本</w:t>
      </w:r>
      <w:r>
        <w:rPr/>
        <w:t>/30)</w:t>
      </w:r>
    </w:p>
    <w:p>
      <w:pPr>
        <w:pStyle w:val="Normal"/>
        <w:rPr/>
      </w:pPr>
      <w:r>
        <w:rPr/>
      </w:r>
    </w:p>
    <w:p>
      <w:pPr>
        <w:pStyle w:val="Heading3"/>
        <w:ind w:start="720" w:hanging="720"/>
        <w:rPr/>
      </w:pPr>
      <w:r>
        <w:rPr/>
        <w:t>周转次数</w:t>
      </w:r>
    </w:p>
    <w:p>
      <w:pPr>
        <w:pStyle w:val="Normal"/>
        <w:ind w:firstLine="630"/>
        <w:rPr/>
      </w:pPr>
      <w:r>
        <w:rPr/>
        <w:t>周转次数是一段时期内以商品的周转天数为基础，能够周转多少次。周转次数越高，说明企业的运作越好；反之，则说明企业在库存管理方面存在着问题</w:t>
      </w:r>
    </w:p>
    <w:p>
      <w:pPr>
        <w:pStyle w:val="Normal"/>
        <w:ind w:firstLine="630"/>
        <w:rPr/>
      </w:pPr>
      <w:r>
        <w:rPr/>
      </w:r>
    </w:p>
    <w:p>
      <w:pPr>
        <w:pStyle w:val="Normal"/>
        <w:rPr/>
      </w:pPr>
      <w:r>
        <w:rPr/>
        <w:t>周期周转次数</w:t>
      </w:r>
      <w:r>
        <w:rPr/>
        <w:t>=</w:t>
      </w:r>
      <w:r>
        <w:rPr/>
        <w:t>周期天数</w:t>
      </w:r>
      <w:r>
        <w:rPr/>
        <w:t>/</w:t>
      </w:r>
      <w:r>
        <w:rPr/>
        <w:t>库存天数</w:t>
      </w:r>
    </w:p>
    <w:p>
      <w:pPr>
        <w:pStyle w:val="Normal"/>
        <w:rPr/>
      </w:pPr>
      <w:r>
        <w:rPr/>
        <w:t>年周转次数</w:t>
      </w:r>
      <w:r>
        <w:rPr/>
        <w:t>=365/</w:t>
      </w:r>
      <w:r>
        <w:rPr/>
        <w:t>库存天数</w:t>
      </w:r>
      <w:r>
        <w:rPr/>
        <w:t>.</w:t>
      </w:r>
    </w:p>
    <w:p>
      <w:pPr>
        <w:pStyle w:val="Normal"/>
        <w:rPr/>
      </w:pPr>
      <w:r>
        <w:rPr/>
      </w:r>
    </w:p>
    <w:p>
      <w:pPr>
        <w:pStyle w:val="Heading3"/>
        <w:ind w:start="720" w:hanging="720"/>
        <w:rPr/>
      </w:pPr>
      <w:r>
        <w:rPr/>
        <w:t>周转率</w:t>
      </w:r>
    </w:p>
    <w:p>
      <w:pPr>
        <w:pStyle w:val="Normal"/>
        <w:rPr/>
      </w:pPr>
      <w:r>
        <w:rPr/>
        <w:t>周转率是企业一定时期的销售成本与平均存货的比率</w:t>
      </w:r>
    </w:p>
    <w:p>
      <w:pPr>
        <w:pStyle w:val="Normal"/>
        <w:rPr/>
      </w:pPr>
      <w:r>
        <w:rPr/>
        <w:t xml:space="preserve">周转率越高，说明企业运作的越好 </w:t>
      </w:r>
    </w:p>
    <w:p>
      <w:pPr>
        <w:pStyle w:val="Normal"/>
        <w:rPr/>
      </w:pPr>
      <w:r>
        <w:rPr/>
        <w:t>公式：</w:t>
      </w:r>
    </w:p>
    <w:p>
      <w:pPr>
        <w:pStyle w:val="Normal"/>
        <w:rPr/>
      </w:pPr>
      <w:r>
        <w:rPr/>
        <w:t>周转率</w:t>
      </w:r>
      <w:r>
        <w:rPr/>
        <w:t>=</w:t>
      </w:r>
      <w:r>
        <w:rPr/>
        <w:t>本期销售额</w:t>
      </w:r>
      <w:r>
        <w:rPr/>
        <w:t>/</w:t>
      </w:r>
      <w:r>
        <w:rPr/>
        <w:t>本期平均库存</w:t>
      </w:r>
      <w:r>
        <w:rPr/>
        <w:t>*100%</w:t>
      </w:r>
    </w:p>
    <w:p>
      <w:pPr>
        <w:pStyle w:val="Normal"/>
        <w:rPr/>
      </w:pPr>
      <w:r>
        <w:rPr/>
      </w:r>
    </w:p>
    <w:p>
      <w:pPr>
        <w:pStyle w:val="Heading3"/>
        <w:ind w:start="720" w:hanging="720"/>
        <w:rPr/>
      </w:pPr>
      <w:r>
        <w:rPr/>
        <w:t>动销率</w:t>
      </w:r>
    </w:p>
    <w:p>
      <w:pPr>
        <w:pStyle w:val="Normal"/>
        <w:rPr/>
      </w:pPr>
      <w:r>
        <w:rPr/>
        <w:t>动销率</w:t>
      </w:r>
      <w:r>
        <w:rPr/>
        <w:t>:</w:t>
      </w:r>
      <w:r>
        <w:rPr/>
        <w:t>以课别为单位统计，可归入其他销售数据报表进行分析</w:t>
      </w:r>
    </w:p>
    <w:p>
      <w:pPr>
        <w:pStyle w:val="Normal"/>
        <w:rPr/>
      </w:pPr>
      <w:r>
        <w:rPr/>
        <w:t>评价部分业绩的主要指标，与之相对应（相反）的则是商品不动销率，可单选一类作为考核指标</w:t>
      </w:r>
    </w:p>
    <w:p>
      <w:pPr>
        <w:pStyle w:val="Normal"/>
        <w:rPr/>
      </w:pPr>
      <w:r>
        <w:rPr/>
        <w:t>公式：商品动销率</w:t>
      </w:r>
      <w:r>
        <w:rPr/>
        <w:t xml:space="preserve">= </w:t>
      </w:r>
      <w:r>
        <w:rPr/>
        <w:t>动销品种数</w:t>
      </w:r>
      <w:r>
        <w:rPr/>
        <w:t>/</w:t>
      </w:r>
      <w:r>
        <w:rPr/>
        <w:t>经营总品种数</w:t>
      </w:r>
      <w:r>
        <w:rPr/>
        <w:t>(</w:t>
      </w:r>
      <w:r>
        <w:rPr/>
        <w:t>有效单品</w:t>
      </w:r>
      <w:r>
        <w:rPr/>
        <w:t xml:space="preserve">)*100% </w:t>
      </w:r>
      <w:r>
        <w:rPr/>
        <w:t>也可对品类、部门、门店进行统计，通常以课为单位</w:t>
      </w:r>
    </w:p>
    <w:p>
      <w:pPr>
        <w:pStyle w:val="Normal"/>
        <w:rPr/>
      </w:pPr>
      <w:r>
        <w:rPr/>
      </w:r>
    </w:p>
    <w:p>
      <w:pPr>
        <w:pStyle w:val="Normal"/>
        <w:rPr/>
      </w:pPr>
      <w:r>
        <w:rPr/>
      </w:r>
    </w:p>
    <w:p>
      <w:pPr>
        <w:pStyle w:val="Heading3"/>
        <w:ind w:start="720" w:hanging="720"/>
        <w:rPr/>
      </w:pPr>
      <w:r>
        <w:rPr/>
        <w:t>缺货率</w:t>
      </w:r>
    </w:p>
    <w:p>
      <w:pPr>
        <w:pStyle w:val="Normal"/>
        <w:rPr/>
      </w:pPr>
      <w:r>
        <w:rPr/>
        <w:t>缺货率：缺货单品数占整个单品数比重，是评价店长、采购、营运工作的重要手段</w:t>
      </w:r>
    </w:p>
    <w:p>
      <w:pPr>
        <w:pStyle w:val="Normal"/>
        <w:rPr/>
      </w:pPr>
      <w:r>
        <w:rPr/>
        <w:t>缺货率的统计不是任何超市都能做的</w:t>
      </w:r>
    </w:p>
    <w:p>
      <w:pPr>
        <w:pStyle w:val="Normal"/>
        <w:rPr/>
      </w:pPr>
      <w:r>
        <w:rPr/>
        <w:t>为什么？</w:t>
      </w:r>
    </w:p>
    <w:p>
      <w:pPr>
        <w:pStyle w:val="Normal"/>
        <w:rPr/>
      </w:pPr>
      <w:r>
        <w:rPr>
          <w:rFonts w:cs="宋体;SimSun"/>
        </w:rPr>
        <w:t xml:space="preserve">   </w:t>
      </w:r>
      <w:r>
        <w:rPr/>
        <w:t>因为很多超市的系统里还残留着大量的无效商品数据，严重影响了缺货率统计的准确性。有的超市实际经营单品不过</w:t>
      </w:r>
      <w:r>
        <w:rPr/>
        <w:t>12000</w:t>
      </w:r>
      <w:r>
        <w:rPr/>
        <w:t>支左右，但电脑经营单品却能高达</w:t>
      </w:r>
      <w:r>
        <w:rPr/>
        <w:t>25000</w:t>
      </w:r>
      <w:r>
        <w:rPr/>
        <w:t>支。如此，即使卖场不缺货，店长也是不合格的。</w:t>
      </w:r>
    </w:p>
    <w:p>
      <w:pPr>
        <w:pStyle w:val="Normal"/>
        <w:rPr/>
      </w:pPr>
      <w:r>
        <w:rPr/>
        <w:t>我们呢？</w:t>
      </w:r>
    </w:p>
    <w:p>
      <w:pPr>
        <w:pStyle w:val="Normal"/>
        <w:rPr/>
      </w:pPr>
      <w:r>
        <w:rPr/>
        <w:t xml:space="preserve">公式： 缺货率 </w:t>
      </w:r>
      <w:r>
        <w:rPr/>
        <w:t xml:space="preserve">= </w:t>
      </w:r>
      <w:r>
        <w:rPr/>
        <w:t>缺货单品数</w:t>
      </w:r>
      <w:r>
        <w:rPr/>
        <w:t>/</w:t>
      </w:r>
      <w:r>
        <w:rPr/>
        <w:t>单品总数</w:t>
      </w:r>
      <w:r>
        <w:rPr/>
        <w:t>*100%</w:t>
      </w:r>
    </w:p>
    <w:p>
      <w:pPr>
        <w:pStyle w:val="Normal"/>
        <w:rPr/>
      </w:pPr>
      <w:r>
        <w:rPr/>
      </w:r>
    </w:p>
    <w:p>
      <w:pPr>
        <w:pStyle w:val="Normal"/>
        <w:rPr/>
      </w:pPr>
      <w:r>
        <w:rPr/>
      </w:r>
    </w:p>
    <w:p>
      <w:pPr>
        <w:pStyle w:val="Normal"/>
        <w:rPr/>
      </w:pPr>
      <w:r>
        <w:rPr/>
      </w:r>
    </w:p>
    <w:p>
      <w:pPr>
        <w:pStyle w:val="Heading1"/>
        <w:rPr/>
      </w:pPr>
      <w:r>
        <w:rPr/>
        <w:t>服装行业主题分析</w:t>
      </w:r>
    </w:p>
    <w:p>
      <w:pPr>
        <w:pStyle w:val="Heading2"/>
        <w:ind w:start="720" w:hanging="720"/>
        <w:rPr/>
      </w:pPr>
      <w:r>
        <w:rPr/>
        <w:t>销售主题分析</w:t>
      </w:r>
    </w:p>
    <w:p>
      <w:pPr>
        <w:pStyle w:val="Normal"/>
        <w:ind w:firstLine="450"/>
        <w:rPr/>
      </w:pPr>
      <w:r>
        <w:rPr/>
        <w:t>根据前期对现有的销售相关报表调研，我们发现在的现有报表中，在分析的时间周期和内容上有重叠的部分，但受原系统和相关统计软件的功能限制，在表现形式、统计维度等都方面都不够完美。结合百胜</w:t>
      </w:r>
      <w:r>
        <w:rPr/>
        <w:t>BI</w:t>
      </w:r>
      <w:r>
        <w:rPr/>
        <w:t>和销售类报表的特点，我们将销售类报表重新规划。本主题主要针对应季产品的销售业绩、品类分析、区域分析、畅滞销等进行统计和分析。包含的主题：</w:t>
      </w:r>
    </w:p>
    <w:p>
      <w:pPr>
        <w:pStyle w:val="Normal"/>
        <w:rPr/>
      </w:pPr>
      <w:r>
        <w:rPr/>
        <w:drawing>
          <wp:inline distT="0" distB="0" distL="0" distR="0">
            <wp:extent cx="6117590" cy="40157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6" t="-8" r="-6" b="-8"/>
                    <a:stretch>
                      <a:fillRect/>
                    </a:stretch>
                  </pic:blipFill>
                  <pic:spPr bwMode="auto">
                    <a:xfrm>
                      <a:off x="0" y="0"/>
                      <a:ext cx="6117590" cy="4015740"/>
                    </a:xfrm>
                    <a:prstGeom prst="rect">
                      <a:avLst/>
                    </a:prstGeom>
                  </pic:spPr>
                </pic:pic>
              </a:graphicData>
            </a:graphic>
          </wp:inline>
        </w:drawing>
      </w:r>
    </w:p>
    <w:p>
      <w:pPr>
        <w:pStyle w:val="Normal"/>
        <w:ind w:firstLine="270"/>
        <w:rPr/>
      </w:pPr>
      <w:r>
        <w:rPr/>
        <w:t>销售业绩总览：指定时间的产品销售总体状况总览，简单明了的呈现销售的总体状况</w:t>
      </w:r>
    </w:p>
    <w:p>
      <w:pPr>
        <w:pStyle w:val="Normal"/>
        <w:ind w:firstLine="270"/>
        <w:rPr/>
      </w:pPr>
      <w:r>
        <w:rPr/>
        <w:t>品类销售状况分析：统计指定时间产品的本期、上期、同期业绩，分析品类销售的业绩增长状况</w:t>
      </w:r>
    </w:p>
    <w:p>
      <w:pPr>
        <w:pStyle w:val="Normal"/>
        <w:ind w:firstLine="270"/>
        <w:rPr/>
      </w:pPr>
      <w:r>
        <w:rPr/>
        <w:t>区域销售状况分析：统计各销售区域的销售状况，以方便业务人员做不同区域产品的跟踪，及时调整销售策略</w:t>
      </w:r>
    </w:p>
    <w:p>
      <w:pPr>
        <w:pStyle w:val="Normal"/>
        <w:ind w:firstLine="270"/>
        <w:rPr/>
      </w:pPr>
      <w:r>
        <w:rPr/>
        <w:t>区域销售趋势分析：统计各销售区域的产品的销售趋势，以方便相关部门根据产品所处的不同生命周期做相应的销售策略的调整</w:t>
      </w:r>
    </w:p>
    <w:p>
      <w:pPr>
        <w:pStyle w:val="Normal"/>
        <w:ind w:firstLine="360"/>
        <w:rPr/>
      </w:pPr>
      <w:r>
        <w:rPr/>
        <w:t>畅销品销售排行分析：统计区域内门店销售的畅销品排名</w:t>
      </w:r>
    </w:p>
    <w:p>
      <w:pPr>
        <w:pStyle w:val="Normal"/>
        <w:ind w:firstLine="360"/>
        <w:rPr/>
      </w:pPr>
      <w:r>
        <w:rPr/>
        <w:t>滞销品销售排行分析：统计区域内门店销售的滞销品排名</w:t>
      </w:r>
    </w:p>
    <w:p>
      <w:pPr>
        <w:pStyle w:val="Heading3"/>
        <w:ind w:start="720" w:hanging="720"/>
        <w:rPr/>
      </w:pPr>
      <w:r>
        <w:rPr/>
        <w:t>销售业绩总览</w:t>
      </w:r>
    </w:p>
    <w:p>
      <w:pPr>
        <w:pStyle w:val="Heading4"/>
        <w:rPr/>
      </w:pPr>
      <w:r>
        <w:rPr/>
        <w:t>分析目的</w:t>
      </w:r>
    </w:p>
    <w:p>
      <w:pPr>
        <w:pStyle w:val="Normal"/>
        <w:ind w:firstLine="540"/>
        <w:rPr/>
      </w:pPr>
      <w:r>
        <w:rPr/>
        <w:t>统计年、月、周的销售总体状况</w:t>
      </w:r>
    </w:p>
    <w:p>
      <w:pPr>
        <w:pStyle w:val="Heading4"/>
        <w:rPr/>
      </w:pPr>
      <w:r>
        <w:rPr/>
        <w:t>分析主题</w:t>
      </w:r>
    </w:p>
    <w:p>
      <w:pPr>
        <w:pStyle w:val="Normal"/>
        <w:ind w:firstLine="630"/>
        <w:rPr/>
      </w:pPr>
      <w:r>
        <w:rPr/>
        <w:t>1</w:t>
      </w:r>
      <w:r>
        <w:rPr/>
        <w:t>、销售业绩报告对象主要包括：总监及以上级别</w:t>
      </w:r>
      <w:r>
        <w:rPr/>
        <w:t>(</w:t>
      </w:r>
      <w:r>
        <w:rPr/>
        <w:t>区域总监、总经理、董事长</w:t>
      </w:r>
      <w:r>
        <w:rPr/>
        <w:t>)</w:t>
      </w:r>
      <w:r>
        <w:rPr/>
        <w:t>、财务区域经理、公司物流人员、物流主管、物流经理、物流专员等</w:t>
      </w:r>
    </w:p>
    <w:p>
      <w:pPr>
        <w:pStyle w:val="Normal"/>
        <w:ind w:firstLine="630"/>
        <w:rPr/>
      </w:pPr>
      <w:r>
        <w:rPr/>
        <w:t>2</w:t>
      </w:r>
      <w:r>
        <w:rPr/>
        <w:t>、按年－月－周分析。</w:t>
      </w:r>
    </w:p>
    <w:p>
      <w:pPr>
        <w:pStyle w:val="Heading4"/>
        <w:rPr/>
      </w:pPr>
      <w:r>
        <w:rPr/>
        <w:t>数据来源</w:t>
      </w:r>
    </w:p>
    <w:p>
      <w:pPr>
        <w:pStyle w:val="Normal"/>
        <w:ind w:firstLine="450"/>
        <w:rPr/>
      </w:pPr>
      <w:r>
        <w:rPr/>
        <w:t>本表的数据来源于</w:t>
      </w:r>
      <w:r>
        <w:rPr/>
        <w:t>ERP</w:t>
      </w:r>
      <w:r>
        <w:rPr/>
        <w:t>系统。</w:t>
      </w:r>
    </w:p>
    <w:p>
      <w:pPr>
        <w:pStyle w:val="Heading4"/>
        <w:rPr/>
      </w:pPr>
      <w:r>
        <w:rPr/>
        <w:t>分析指标</w:t>
      </w:r>
    </w:p>
    <w:p>
      <w:pPr>
        <w:pStyle w:val="Normal"/>
        <w:ind w:firstLine="450"/>
        <w:rPr/>
      </w:pPr>
      <w:r>
        <w:rPr/>
        <w:t>基础指标：销售量 销售额</w:t>
      </w:r>
    </w:p>
    <w:p>
      <w:pPr>
        <w:pStyle w:val="Normal"/>
        <w:ind w:firstLine="450"/>
        <w:rPr/>
      </w:pPr>
      <w:r>
        <w:rPr/>
        <w:t>衍生指标：</w:t>
      </w:r>
    </w:p>
    <w:p>
      <w:pPr>
        <w:pStyle w:val="Normal"/>
        <w:ind w:firstLine="900"/>
        <w:rPr/>
      </w:pPr>
      <w:r>
        <w:rPr/>
        <w:t>a)</w:t>
      </w:r>
      <w:r>
        <w:rPr/>
        <w:t>销售目标达成率</w:t>
      </w:r>
      <w:r>
        <w:rPr/>
        <w:t>=</w:t>
      </w:r>
      <w:r>
        <w:rPr/>
        <w:t>实际销售额（量）</w:t>
      </w:r>
      <w:r>
        <w:rPr/>
        <w:t>/</w:t>
      </w:r>
      <w:r>
        <w:rPr/>
        <w:t>计划销售额（量）</w:t>
      </w:r>
      <w:r>
        <w:rPr/>
        <w:t>* 100 %</w:t>
      </w:r>
    </w:p>
    <w:p>
      <w:pPr>
        <w:pStyle w:val="Normal"/>
        <w:ind w:firstLine="900"/>
        <w:rPr/>
      </w:pPr>
      <w:r>
        <w:rPr/>
        <w:t>b)</w:t>
      </w:r>
      <w:r>
        <w:rPr/>
        <w:t>同比增长率</w:t>
      </w:r>
      <w:r>
        <w:rPr/>
        <w:t>=</w:t>
      </w:r>
      <w:r>
        <w:rPr/>
        <w:t>（本期销售额（量）－去年同期销售额（量））</w:t>
      </w:r>
      <w:r>
        <w:rPr/>
        <w:t>/</w:t>
      </w:r>
      <w:r>
        <w:rPr/>
        <w:t>去年同期的销售额 （量）</w:t>
      </w:r>
      <w:r>
        <w:rPr/>
        <w:t>* 100 %</w:t>
      </w:r>
    </w:p>
    <w:p>
      <w:pPr>
        <w:pStyle w:val="Normal"/>
        <w:ind w:firstLine="900"/>
        <w:rPr/>
      </w:pPr>
      <w:r>
        <w:rPr/>
        <w:t>c)</w:t>
      </w:r>
      <w:r>
        <w:rPr/>
        <w:t>环比增长率</w:t>
      </w:r>
      <w:r>
        <w:rPr/>
        <w:t>=</w:t>
      </w:r>
      <w:r>
        <w:rPr/>
        <w:t>（本期销售额（量）－上期销售额（量））</w:t>
      </w:r>
      <w:r>
        <w:rPr/>
        <w:t>/</w:t>
      </w:r>
      <w:r>
        <w:rPr/>
        <w:t xml:space="preserve">上期的销售额（量） </w:t>
      </w:r>
      <w:r>
        <w:rPr/>
        <w:t>* 100 %</w:t>
      </w:r>
    </w:p>
    <w:p>
      <w:pPr>
        <w:pStyle w:val="Heading4"/>
        <w:rPr/>
      </w:pPr>
      <w:r>
        <w:rPr/>
        <w:t>分析维度</w:t>
      </w:r>
    </w:p>
    <w:p>
      <w:pPr>
        <w:pStyle w:val="Normal"/>
        <w:ind w:start="360" w:hanging="0"/>
        <w:rPr/>
      </w:pPr>
      <w:r>
        <w:rPr/>
        <w:t>1</w:t>
      </w:r>
      <w:r>
        <w:rPr/>
        <w:t>、时间：年－月－周，年</w:t>
      </w:r>
      <w:r>
        <w:rPr/>
        <w:t>-</w:t>
      </w:r>
      <w:r>
        <w:rPr/>
        <w:t>周</w:t>
      </w:r>
    </w:p>
    <w:p>
      <w:pPr>
        <w:pStyle w:val="Normal"/>
        <w:ind w:start="360" w:hanging="0"/>
        <w:rPr/>
      </w:pPr>
      <w:r>
        <w:rPr/>
        <w:t>2</w:t>
      </w:r>
      <w:r>
        <w:rPr/>
        <w:t>、客户类型：总部</w:t>
      </w:r>
      <w:r>
        <w:rPr/>
        <w:t>-</w:t>
      </w:r>
      <w:r>
        <w:rPr/>
        <w:t>区域</w:t>
      </w:r>
      <w:r>
        <w:rPr/>
        <w:t>-</w:t>
      </w:r>
      <w:r>
        <w:rPr/>
        <w:t>分公司</w:t>
      </w:r>
      <w:r>
        <w:rPr/>
        <w:t>/</w:t>
      </w:r>
      <w:r>
        <w:rPr/>
        <w:t>一级代理</w:t>
      </w:r>
    </w:p>
    <w:p>
      <w:pPr>
        <w:pStyle w:val="Normal"/>
        <w:ind w:start="360" w:hanging="0"/>
        <w:rPr/>
      </w:pPr>
      <w:r>
        <w:rPr/>
        <w:t>3</w:t>
      </w:r>
      <w:r>
        <w:rPr/>
        <w:t>、业务类型：批发、零售</w:t>
      </w:r>
    </w:p>
    <w:p>
      <w:pPr>
        <w:pStyle w:val="Heading4"/>
        <w:rPr/>
      </w:pPr>
      <w:r>
        <w:rPr/>
        <w:t>分析案例</w:t>
      </w:r>
    </w:p>
    <w:p>
      <w:pPr>
        <w:pStyle w:val="Normal"/>
        <w:ind w:start="360" w:hanging="0"/>
        <w:rPr/>
      </w:pPr>
      <w:r>
        <w:rPr/>
        <w:t>1</w:t>
      </w:r>
      <w:r>
        <w:rPr/>
        <w:t>、分析路径示例：</w:t>
      </w:r>
    </w:p>
    <w:p>
      <w:pPr>
        <w:pStyle w:val="Normal"/>
        <w:ind w:start="360" w:hanging="0"/>
        <w:rPr/>
      </w:pPr>
      <w:r>
        <w:rPr/>
        <w:t>a)</w:t>
      </w:r>
      <w:r>
        <w:rPr/>
        <w:t>用户选择指标销售额</w:t>
      </w:r>
    </w:p>
    <w:p>
      <w:pPr>
        <w:pStyle w:val="Normal"/>
        <w:ind w:start="360" w:hanging="0"/>
        <w:rPr/>
      </w:pPr>
      <w:r>
        <w:rPr/>
        <w:t>b)</w:t>
      </w:r>
      <w:r>
        <w:rPr/>
        <w:t>选择维度：如选择时间、客户、业务类型等</w:t>
      </w:r>
    </w:p>
    <w:p>
      <w:pPr>
        <w:pStyle w:val="Normal"/>
        <w:ind w:start="360" w:hanging="0"/>
        <w:rPr/>
      </w:pPr>
      <w:r>
        <w:rPr/>
        <w:t>c)</w:t>
      </w:r>
      <w:r>
        <w:rPr/>
        <w:t>自由组合统计销售额的值</w:t>
      </w:r>
    </w:p>
    <w:p>
      <w:pPr>
        <w:pStyle w:val="Normal"/>
        <w:ind w:start="360" w:hanging="0"/>
        <w:rPr/>
      </w:pPr>
      <w:r>
        <w:rPr/>
        <w:t>2</w:t>
      </w:r>
      <w:r>
        <w:rPr/>
        <w:t>、主要目的：分析销售业绩</w:t>
      </w:r>
    </w:p>
    <w:p>
      <w:pPr>
        <w:pStyle w:val="Heading4"/>
        <w:rPr/>
      </w:pPr>
      <w:r>
        <w:rPr/>
        <w:t>报表展示</w:t>
      </w:r>
      <w:r>
        <w:rPr>
          <w:rFonts w:eastAsia="Verdana"/>
        </w:rPr>
        <w:t xml:space="preserve"> </w:t>
      </w:r>
    </w:p>
    <w:p>
      <w:pPr>
        <w:pStyle w:val="Normal"/>
        <w:rPr/>
      </w:pPr>
      <w:r>
        <w:rPr/>
      </w:r>
    </w:p>
    <w:p>
      <w:pPr>
        <w:pStyle w:val="Heading3"/>
        <w:ind w:start="720" w:hanging="720"/>
        <w:rPr/>
      </w:pPr>
      <w:r>
        <w:rPr/>
        <w:t>品类销售状况分析</w:t>
      </w:r>
    </w:p>
    <w:p>
      <w:pPr>
        <w:pStyle w:val="Heading4"/>
        <w:rPr/>
      </w:pPr>
      <w:r>
        <w:rPr/>
        <w:t>分析目的</w:t>
      </w:r>
    </w:p>
    <w:p>
      <w:pPr>
        <w:pStyle w:val="Normal"/>
        <w:ind w:firstLine="540"/>
        <w:rPr/>
      </w:pPr>
      <w:r>
        <w:rPr/>
        <w:t>统计产品的销售状况，以方便业务人员做该类产品的跟踪、及时的调整销售策略。</w:t>
      </w:r>
    </w:p>
    <w:p>
      <w:pPr>
        <w:pStyle w:val="Heading4"/>
        <w:rPr/>
      </w:pPr>
      <w:r>
        <w:rPr/>
        <w:t>分析主题</w:t>
      </w:r>
    </w:p>
    <w:p>
      <w:pPr>
        <w:pStyle w:val="Normal"/>
        <w:ind w:firstLine="630"/>
        <w:rPr/>
      </w:pPr>
      <w:r>
        <w:rPr/>
        <w:t>1</w:t>
      </w:r>
      <w:r>
        <w:rPr/>
        <w:t>、销售业绩报告对象主要包括：总监及以上级别</w:t>
      </w:r>
      <w:r>
        <w:rPr/>
        <w:t>(</w:t>
      </w:r>
      <w:r>
        <w:rPr/>
        <w:t>区域总监、总经理、董事长</w:t>
      </w:r>
      <w:r>
        <w:rPr/>
        <w:t>)</w:t>
      </w:r>
      <w:r>
        <w:rPr/>
        <w:t>、财务区域经理、公司物流人员、物流主管、物流经理、物流专员等</w:t>
      </w:r>
    </w:p>
    <w:p>
      <w:pPr>
        <w:pStyle w:val="Normal"/>
        <w:ind w:firstLine="630"/>
        <w:rPr/>
      </w:pPr>
      <w:r>
        <w:rPr/>
        <w:t>2</w:t>
      </w:r>
      <w:r>
        <w:rPr/>
        <w:t>、按年－月－周分析。</w:t>
      </w:r>
    </w:p>
    <w:p>
      <w:pPr>
        <w:pStyle w:val="Heading4"/>
        <w:rPr/>
      </w:pPr>
      <w:r>
        <w:rPr/>
        <w:t>数据来源</w:t>
      </w:r>
    </w:p>
    <w:p>
      <w:pPr>
        <w:pStyle w:val="Normal"/>
        <w:ind w:firstLine="450"/>
        <w:rPr/>
      </w:pPr>
      <w:r>
        <w:rPr/>
        <w:t>本表的数据来源于</w:t>
      </w:r>
      <w:r>
        <w:rPr/>
        <w:t>ERP</w:t>
      </w:r>
      <w:r>
        <w:rPr/>
        <w:t>系统。</w:t>
      </w:r>
    </w:p>
    <w:p>
      <w:pPr>
        <w:pStyle w:val="Heading4"/>
        <w:rPr/>
      </w:pPr>
      <w:r>
        <w:rPr/>
        <w:t>分析指标</w:t>
      </w:r>
    </w:p>
    <w:p>
      <w:pPr>
        <w:pStyle w:val="Normal"/>
        <w:ind w:firstLine="450"/>
        <w:rPr/>
      </w:pPr>
      <w:r>
        <w:rPr/>
        <w:t>基础指标：销售量 销售额</w:t>
      </w:r>
    </w:p>
    <w:p>
      <w:pPr>
        <w:pStyle w:val="Normal"/>
        <w:ind w:firstLine="450"/>
        <w:rPr/>
      </w:pPr>
      <w:r>
        <w:rPr/>
        <w:t>衍生指标：</w:t>
      </w:r>
    </w:p>
    <w:p>
      <w:pPr>
        <w:pStyle w:val="Normal"/>
        <w:ind w:firstLine="900"/>
        <w:rPr/>
      </w:pPr>
      <w:r>
        <w:rPr/>
        <w:t>a)</w:t>
      </w:r>
      <w:r>
        <w:rPr/>
        <w:t>销售目标达成率</w:t>
      </w:r>
      <w:r>
        <w:rPr/>
        <w:t>=</w:t>
      </w:r>
      <w:r>
        <w:rPr/>
        <w:t>实际销售额（量）</w:t>
      </w:r>
      <w:r>
        <w:rPr/>
        <w:t>/</w:t>
      </w:r>
      <w:r>
        <w:rPr/>
        <w:t>计划销售额（量）</w:t>
      </w:r>
      <w:r>
        <w:rPr/>
        <w:t>* 100 %</w:t>
      </w:r>
    </w:p>
    <w:p>
      <w:pPr>
        <w:pStyle w:val="Normal"/>
        <w:ind w:firstLine="900"/>
        <w:rPr/>
      </w:pPr>
      <w:r>
        <w:rPr/>
        <w:t>b)</w:t>
      </w:r>
      <w:r>
        <w:rPr/>
        <w:t>同比增长率</w:t>
      </w:r>
      <w:r>
        <w:rPr/>
        <w:t>=</w:t>
      </w:r>
      <w:r>
        <w:rPr/>
        <w:t>（本期销售额（量）－去年同期销售额（量））</w:t>
      </w:r>
      <w:r>
        <w:rPr/>
        <w:t>/</w:t>
      </w:r>
      <w:r>
        <w:rPr/>
        <w:t>去年同期的销售额 （量）</w:t>
      </w:r>
      <w:r>
        <w:rPr/>
        <w:t>* 100 %</w:t>
      </w:r>
    </w:p>
    <w:p>
      <w:pPr>
        <w:pStyle w:val="Normal"/>
        <w:ind w:firstLine="900"/>
        <w:rPr/>
      </w:pPr>
      <w:r>
        <w:rPr/>
        <w:t>c)</w:t>
      </w:r>
      <w:r>
        <w:rPr/>
        <w:t>环比增长率</w:t>
      </w:r>
      <w:r>
        <w:rPr/>
        <w:t>=</w:t>
      </w:r>
      <w:r>
        <w:rPr/>
        <w:t>（本期销售额（量）－上期销售额（量））</w:t>
      </w:r>
      <w:r>
        <w:rPr/>
        <w:t>/</w:t>
      </w:r>
      <w:r>
        <w:rPr/>
        <w:t xml:space="preserve">上期的销售额（量） </w:t>
      </w:r>
      <w:r>
        <w:rPr/>
        <w:t>* 100 %</w:t>
      </w:r>
    </w:p>
    <w:p>
      <w:pPr>
        <w:pStyle w:val="Normal"/>
        <w:ind w:firstLine="900"/>
        <w:rPr/>
      </w:pPr>
      <w:r>
        <w:rPr/>
        <w:t>d)</w:t>
      </w:r>
      <w:r>
        <w:rPr/>
        <w:t>适销率</w:t>
      </w:r>
      <w:r>
        <w:rPr/>
        <w:t>=</w:t>
      </w:r>
      <w:r>
        <w:rPr/>
        <w:t>商品销售额</w:t>
      </w:r>
      <w:r>
        <w:rPr/>
        <w:t>/</w:t>
      </w:r>
      <w:r>
        <w:rPr/>
        <w:t>库存商品总额</w:t>
      </w:r>
      <w:r>
        <w:rPr/>
        <w:t>* 100 %</w:t>
      </w:r>
    </w:p>
    <w:p>
      <w:pPr>
        <w:pStyle w:val="Heading4"/>
        <w:rPr/>
      </w:pPr>
      <w:r>
        <w:rPr/>
        <w:t>分析维度</w:t>
      </w:r>
    </w:p>
    <w:p>
      <w:pPr>
        <w:pStyle w:val="Normal"/>
        <w:ind w:start="360" w:hanging="0"/>
        <w:rPr/>
      </w:pPr>
      <w:r>
        <w:rPr/>
        <w:t>1</w:t>
      </w:r>
      <w:r>
        <w:rPr/>
        <w:t>、时间：年－月－周，年</w:t>
      </w:r>
      <w:r>
        <w:rPr/>
        <w:t>-</w:t>
      </w:r>
      <w:r>
        <w:rPr/>
        <w:t>周</w:t>
      </w:r>
    </w:p>
    <w:p>
      <w:pPr>
        <w:pStyle w:val="Normal"/>
        <w:ind w:start="360" w:hanging="0"/>
        <w:rPr/>
      </w:pPr>
      <w:r>
        <w:rPr/>
        <w:t>2</w:t>
      </w:r>
      <w:r>
        <w:rPr/>
        <w:t xml:space="preserve">、业务类型：批发、零售 </w:t>
      </w:r>
    </w:p>
    <w:p>
      <w:pPr>
        <w:pStyle w:val="Normal"/>
        <w:ind w:start="360" w:hanging="0"/>
        <w:rPr/>
      </w:pPr>
      <w:r>
        <w:rPr/>
        <w:t>3</w:t>
      </w:r>
      <w:r>
        <w:rPr/>
        <w:t>、产品类型：大类</w:t>
      </w:r>
      <w:r>
        <w:rPr/>
        <w:t>-</w:t>
      </w:r>
      <w:r>
        <w:rPr/>
        <w:t>中类</w:t>
      </w:r>
      <w:r>
        <w:rPr/>
        <w:t>-</w:t>
      </w:r>
      <w:r>
        <w:rPr/>
        <w:t>小类（即系列名称、商品属性</w:t>
      </w:r>
      <w:r>
        <w:rPr/>
        <w:t>2</w:t>
      </w:r>
      <w:r>
        <w:rPr/>
        <w:t>）</w:t>
      </w:r>
    </w:p>
    <w:p>
      <w:pPr>
        <w:pStyle w:val="Heading4"/>
        <w:rPr/>
      </w:pPr>
      <w:r>
        <w:rPr/>
        <w:t>分析案例</w:t>
      </w:r>
    </w:p>
    <w:p>
      <w:pPr>
        <w:pStyle w:val="Normal"/>
        <w:ind w:start="360" w:hanging="0"/>
        <w:rPr/>
      </w:pPr>
      <w:r>
        <w:rPr/>
        <w:t>1</w:t>
      </w:r>
      <w:r>
        <w:rPr/>
        <w:t>、分析路径示例：</w:t>
      </w:r>
    </w:p>
    <w:p>
      <w:pPr>
        <w:pStyle w:val="Normal"/>
        <w:ind w:start="360" w:hanging="0"/>
        <w:rPr/>
      </w:pPr>
      <w:r>
        <w:rPr/>
        <w:t>a)</w:t>
      </w:r>
      <w:r>
        <w:rPr/>
        <w:t>用户选择指标销售额</w:t>
      </w:r>
    </w:p>
    <w:p>
      <w:pPr>
        <w:pStyle w:val="Normal"/>
        <w:ind w:start="360" w:hanging="0"/>
        <w:rPr/>
      </w:pPr>
      <w:r>
        <w:rPr/>
        <w:t>b)</w:t>
      </w:r>
      <w:r>
        <w:rPr/>
        <w:t>选择维度：如选择时间、业务类型、产品类型等</w:t>
      </w:r>
    </w:p>
    <w:p>
      <w:pPr>
        <w:pStyle w:val="Normal"/>
        <w:ind w:start="360" w:hanging="0"/>
        <w:rPr/>
      </w:pPr>
      <w:r>
        <w:rPr/>
        <w:t>c)</w:t>
      </w:r>
      <w:r>
        <w:rPr/>
        <w:t>自由组合统计销售额以及衍生指标的值</w:t>
      </w:r>
    </w:p>
    <w:p>
      <w:pPr>
        <w:pStyle w:val="Normal"/>
        <w:ind w:start="360" w:hanging="0"/>
        <w:rPr/>
      </w:pPr>
      <w:r>
        <w:rPr/>
        <w:t>2</w:t>
      </w:r>
      <w:r>
        <w:rPr/>
        <w:t>、主要目的：分析该品类商品的销售状况</w:t>
      </w:r>
    </w:p>
    <w:p>
      <w:pPr>
        <w:pStyle w:val="Heading4"/>
        <w:rPr/>
      </w:pPr>
      <w:r>
        <w:rPr/>
        <w:t>报表展示</w:t>
      </w:r>
      <w:r>
        <w:rPr>
          <w:rFonts w:eastAsia="Verdana"/>
        </w:rPr>
        <w:t xml:space="preserve"> </w:t>
      </w:r>
    </w:p>
    <w:p>
      <w:pPr>
        <w:pStyle w:val="Normal"/>
        <w:rPr/>
      </w:pPr>
      <w:r>
        <w:rPr/>
      </w:r>
    </w:p>
    <w:p>
      <w:pPr>
        <w:pStyle w:val="Heading3"/>
        <w:ind w:start="720" w:hanging="720"/>
        <w:rPr/>
      </w:pPr>
      <w:r>
        <w:rPr/>
        <w:t>区域销售状况分析</w:t>
      </w:r>
    </w:p>
    <w:p>
      <w:pPr>
        <w:pStyle w:val="Heading4"/>
        <w:rPr/>
      </w:pPr>
      <w:r>
        <w:rPr/>
        <w:t>分析目的</w:t>
      </w:r>
    </w:p>
    <w:p>
      <w:pPr>
        <w:pStyle w:val="Normal"/>
        <w:ind w:firstLine="540"/>
        <w:rPr/>
      </w:pPr>
      <w:r>
        <w:rPr/>
        <w:t>统计各销售区域的产品的销售状况，以方便业务人员做不同区域产品的跟踪，及时的调整销售策略。</w:t>
      </w:r>
    </w:p>
    <w:p>
      <w:pPr>
        <w:pStyle w:val="Heading4"/>
        <w:rPr/>
      </w:pPr>
      <w:r>
        <w:rPr/>
        <w:t>分析主题</w:t>
      </w:r>
    </w:p>
    <w:p>
      <w:pPr>
        <w:pStyle w:val="Normal"/>
        <w:ind w:firstLine="630"/>
        <w:rPr/>
      </w:pPr>
      <w:r>
        <w:rPr/>
        <w:t>1</w:t>
      </w:r>
      <w:r>
        <w:rPr/>
        <w:t>、销售业绩报告对象主要包括：总监及以上级别</w:t>
      </w:r>
      <w:r>
        <w:rPr/>
        <w:t>(</w:t>
      </w:r>
      <w:r>
        <w:rPr/>
        <w:t>区域总监、总经理、董事长</w:t>
      </w:r>
      <w:r>
        <w:rPr/>
        <w:t>)</w:t>
      </w:r>
      <w:r>
        <w:rPr/>
        <w:t>、财务区域经理、公司物流人员、物流主管、物流经理、物流专员等</w:t>
      </w:r>
    </w:p>
    <w:p>
      <w:pPr>
        <w:pStyle w:val="Normal"/>
        <w:ind w:firstLine="630"/>
        <w:rPr/>
      </w:pPr>
      <w:r>
        <w:rPr/>
        <w:t>2</w:t>
      </w:r>
      <w:r>
        <w:rPr/>
        <w:t>、按年－月－周分析。</w:t>
      </w:r>
    </w:p>
    <w:p>
      <w:pPr>
        <w:pStyle w:val="Heading4"/>
        <w:rPr/>
      </w:pPr>
      <w:r>
        <w:rPr/>
        <w:t>数据来源</w:t>
      </w:r>
    </w:p>
    <w:p>
      <w:pPr>
        <w:pStyle w:val="Normal"/>
        <w:ind w:firstLine="450"/>
        <w:rPr/>
      </w:pPr>
      <w:r>
        <w:rPr/>
        <w:t>本表的数据来源于</w:t>
      </w:r>
      <w:r>
        <w:rPr/>
        <w:t>ERP</w:t>
      </w:r>
      <w:r>
        <w:rPr/>
        <w:t>系统。</w:t>
      </w:r>
    </w:p>
    <w:p>
      <w:pPr>
        <w:pStyle w:val="Heading4"/>
        <w:rPr/>
      </w:pPr>
      <w:r>
        <w:rPr/>
        <w:t>分析指标</w:t>
      </w:r>
    </w:p>
    <w:p>
      <w:pPr>
        <w:pStyle w:val="Normal"/>
        <w:ind w:firstLine="450"/>
        <w:rPr/>
      </w:pPr>
      <w:r>
        <w:rPr/>
        <w:t>基础指标：销售量 销售额</w:t>
      </w:r>
    </w:p>
    <w:p>
      <w:pPr>
        <w:pStyle w:val="Normal"/>
        <w:ind w:firstLine="450"/>
        <w:rPr/>
      </w:pPr>
      <w:r>
        <w:rPr/>
        <w:t>衍生指标：</w:t>
      </w:r>
    </w:p>
    <w:p>
      <w:pPr>
        <w:pStyle w:val="Normal"/>
        <w:ind w:firstLine="900"/>
        <w:rPr/>
      </w:pPr>
      <w:r>
        <w:rPr/>
        <w:t>a)</w:t>
      </w:r>
      <w:r>
        <w:rPr/>
        <w:t>销售目标达成率</w:t>
      </w:r>
      <w:r>
        <w:rPr/>
        <w:t>=</w:t>
      </w:r>
      <w:r>
        <w:rPr/>
        <w:t>实际销售额（量）</w:t>
      </w:r>
      <w:r>
        <w:rPr/>
        <w:t>/</w:t>
      </w:r>
      <w:r>
        <w:rPr/>
        <w:t>计划销售额（量）</w:t>
      </w:r>
      <w:r>
        <w:rPr/>
        <w:t>* 100 %</w:t>
      </w:r>
    </w:p>
    <w:p>
      <w:pPr>
        <w:pStyle w:val="Normal"/>
        <w:ind w:firstLine="900"/>
        <w:rPr/>
      </w:pPr>
      <w:r>
        <w:rPr/>
        <w:t>b)</w:t>
      </w:r>
      <w:r>
        <w:rPr/>
        <w:t>同比增长率</w:t>
      </w:r>
      <w:r>
        <w:rPr/>
        <w:t>=</w:t>
      </w:r>
      <w:r>
        <w:rPr/>
        <w:t>（本期销售额（量）－去年同期销售额（量））</w:t>
      </w:r>
      <w:r>
        <w:rPr/>
        <w:t>/</w:t>
      </w:r>
      <w:r>
        <w:rPr/>
        <w:t>去年同期的销售额 （量）</w:t>
      </w:r>
      <w:r>
        <w:rPr/>
        <w:t>* 100 %</w:t>
      </w:r>
    </w:p>
    <w:p>
      <w:pPr>
        <w:pStyle w:val="Normal"/>
        <w:ind w:firstLine="900"/>
        <w:rPr/>
      </w:pPr>
      <w:r>
        <w:rPr/>
        <w:t>c)</w:t>
      </w:r>
      <w:r>
        <w:rPr/>
        <w:t>环比增长率</w:t>
      </w:r>
      <w:r>
        <w:rPr/>
        <w:t>=</w:t>
      </w:r>
      <w:r>
        <w:rPr/>
        <w:t>（本期销售额（量）－上期销售额（量））</w:t>
      </w:r>
      <w:r>
        <w:rPr/>
        <w:t>/</w:t>
      </w:r>
      <w:r>
        <w:rPr/>
        <w:t xml:space="preserve">上期的销售额（量） </w:t>
      </w:r>
      <w:r>
        <w:rPr/>
        <w:t>* 100 %</w:t>
      </w:r>
    </w:p>
    <w:p>
      <w:pPr>
        <w:pStyle w:val="Normal"/>
        <w:ind w:firstLine="900"/>
        <w:rPr/>
      </w:pPr>
      <w:r>
        <w:rPr/>
        <w:t>d)</w:t>
      </w:r>
      <w:r>
        <w:rPr/>
        <w:t>适销率</w:t>
      </w:r>
      <w:r>
        <w:rPr/>
        <w:t>=</w:t>
      </w:r>
      <w:r>
        <w:rPr/>
        <w:t>商品销售额</w:t>
      </w:r>
      <w:r>
        <w:rPr/>
        <w:t>/</w:t>
      </w:r>
      <w:r>
        <w:rPr/>
        <w:t>库存商品总额</w:t>
      </w:r>
      <w:r>
        <w:rPr/>
        <w:t>* 100 %</w:t>
      </w:r>
    </w:p>
    <w:p>
      <w:pPr>
        <w:pStyle w:val="Heading4"/>
        <w:rPr/>
      </w:pPr>
      <w:r>
        <w:rPr/>
        <w:t>分析维度</w:t>
      </w:r>
    </w:p>
    <w:p>
      <w:pPr>
        <w:pStyle w:val="Normal"/>
        <w:ind w:start="360" w:hanging="0"/>
        <w:rPr/>
      </w:pPr>
      <w:r>
        <w:rPr/>
        <w:t>1</w:t>
      </w:r>
      <w:r>
        <w:rPr/>
        <w:t>、时间：年－月－周，年</w:t>
      </w:r>
      <w:r>
        <w:rPr/>
        <w:t>-</w:t>
      </w:r>
      <w:r>
        <w:rPr/>
        <w:t>周</w:t>
      </w:r>
    </w:p>
    <w:p>
      <w:pPr>
        <w:pStyle w:val="Normal"/>
        <w:ind w:start="360" w:hanging="0"/>
        <w:rPr/>
      </w:pPr>
      <w:r>
        <w:rPr/>
        <w:t>2</w:t>
      </w:r>
      <w:r>
        <w:rPr/>
        <w:t xml:space="preserve">、业务类型：批发、零售 </w:t>
      </w:r>
    </w:p>
    <w:p>
      <w:pPr>
        <w:pStyle w:val="Normal"/>
        <w:ind w:start="360" w:hanging="0"/>
        <w:rPr/>
      </w:pPr>
      <w:r>
        <w:rPr/>
        <w:t>3</w:t>
      </w:r>
      <w:r>
        <w:rPr/>
        <w:t>、产品类型：大类</w:t>
      </w:r>
      <w:r>
        <w:rPr/>
        <w:t>-</w:t>
      </w:r>
      <w:r>
        <w:rPr/>
        <w:t>中类</w:t>
      </w:r>
      <w:r>
        <w:rPr/>
        <w:t>-</w:t>
      </w:r>
      <w:r>
        <w:rPr/>
        <w:t>小类（即系列名称、商品属性</w:t>
      </w:r>
      <w:r>
        <w:rPr/>
        <w:t>2</w:t>
      </w:r>
      <w:r>
        <w:rPr/>
        <w:t>）</w:t>
      </w:r>
    </w:p>
    <w:p>
      <w:pPr>
        <w:pStyle w:val="Heading4"/>
        <w:rPr/>
      </w:pPr>
      <w:r>
        <w:rPr/>
        <w:t>分析案例</w:t>
      </w:r>
    </w:p>
    <w:p>
      <w:pPr>
        <w:pStyle w:val="Normal"/>
        <w:ind w:start="360" w:hanging="0"/>
        <w:rPr/>
      </w:pPr>
      <w:r>
        <w:rPr/>
        <w:t>1</w:t>
      </w:r>
      <w:r>
        <w:rPr/>
        <w:t>、分析路径示例：</w:t>
      </w:r>
    </w:p>
    <w:p>
      <w:pPr>
        <w:pStyle w:val="Normal"/>
        <w:ind w:start="360" w:hanging="0"/>
        <w:rPr/>
      </w:pPr>
      <w:r>
        <w:rPr/>
        <w:t>a)</w:t>
      </w:r>
      <w:r>
        <w:rPr/>
        <w:t>用户选择指标销售区域、分公司等</w:t>
      </w:r>
    </w:p>
    <w:p>
      <w:pPr>
        <w:pStyle w:val="Normal"/>
        <w:ind w:start="360" w:hanging="0"/>
        <w:rPr/>
      </w:pPr>
      <w:r>
        <w:rPr/>
        <w:t>b)</w:t>
      </w:r>
      <w:r>
        <w:rPr/>
        <w:t>选择维度：如选择时间、产品类型等</w:t>
      </w:r>
    </w:p>
    <w:p>
      <w:pPr>
        <w:pStyle w:val="Normal"/>
        <w:ind w:start="360" w:hanging="0"/>
        <w:rPr/>
      </w:pPr>
      <w:r>
        <w:rPr/>
        <w:t>a)</w:t>
      </w:r>
      <w:r>
        <w:rPr/>
        <w:t>自由组合统计、钻取该区域产品的销售基本指标及衍生指标的值</w:t>
      </w:r>
    </w:p>
    <w:p>
      <w:pPr>
        <w:pStyle w:val="Normal"/>
        <w:ind w:start="360" w:hanging="0"/>
        <w:rPr/>
      </w:pPr>
      <w:r>
        <w:rPr/>
        <w:t>2</w:t>
      </w:r>
      <w:r>
        <w:rPr/>
        <w:t>、主要目的：分析不同区域的销售业绩</w:t>
      </w:r>
    </w:p>
    <w:p>
      <w:pPr>
        <w:pStyle w:val="Heading4"/>
        <w:rPr/>
      </w:pPr>
      <w:r>
        <w:rPr/>
        <w:t>报表展示</w:t>
      </w:r>
      <w:r>
        <w:rPr>
          <w:rFonts w:eastAsia="Verdana"/>
        </w:rPr>
        <w:t xml:space="preserve"> </w:t>
      </w:r>
    </w:p>
    <w:p>
      <w:pPr>
        <w:pStyle w:val="Normal"/>
        <w:rPr/>
      </w:pPr>
      <w:r>
        <w:rPr/>
      </w:r>
    </w:p>
    <w:p>
      <w:pPr>
        <w:pStyle w:val="Heading3"/>
        <w:ind w:start="720" w:hanging="720"/>
        <w:rPr/>
      </w:pPr>
      <w:r>
        <w:rPr/>
        <w:t>区域销售趋势分析</w:t>
      </w:r>
    </w:p>
    <w:p>
      <w:pPr>
        <w:pStyle w:val="Heading4"/>
        <w:rPr/>
      </w:pPr>
      <w:r>
        <w:rPr/>
        <w:t>分析目的</w:t>
      </w:r>
    </w:p>
    <w:p>
      <w:pPr>
        <w:pStyle w:val="Normal"/>
        <w:ind w:firstLine="540"/>
        <w:rPr/>
      </w:pPr>
      <w:r>
        <w:rPr/>
        <w:t>统计各销售区域的产品的销售趋势，以方便根据销售趋势的起伏调整各区域的产品销售策略。</w:t>
      </w:r>
    </w:p>
    <w:p>
      <w:pPr>
        <w:pStyle w:val="Heading4"/>
        <w:rPr/>
      </w:pPr>
      <w:r>
        <w:rPr/>
        <w:t>分析主题</w:t>
      </w:r>
    </w:p>
    <w:p>
      <w:pPr>
        <w:pStyle w:val="Normal"/>
        <w:ind w:firstLine="630"/>
        <w:rPr/>
      </w:pPr>
      <w:r>
        <w:rPr/>
        <w:t>1</w:t>
      </w:r>
      <w:r>
        <w:rPr/>
        <w:t>、销售业绩报告对象主要包括：总监及以上级别</w:t>
      </w:r>
      <w:r>
        <w:rPr/>
        <w:t>(</w:t>
      </w:r>
      <w:r>
        <w:rPr/>
        <w:t>区域总监、总经理、董事长</w:t>
      </w:r>
      <w:r>
        <w:rPr/>
        <w:t>)</w:t>
      </w:r>
      <w:r>
        <w:rPr/>
        <w:t>、财务区域经理、公司物流人员、物流主管、物流经理、物流专员等</w:t>
      </w:r>
    </w:p>
    <w:p>
      <w:pPr>
        <w:pStyle w:val="Normal"/>
        <w:ind w:firstLine="630"/>
        <w:rPr/>
      </w:pPr>
      <w:r>
        <w:rPr/>
        <w:t>2</w:t>
      </w:r>
      <w:r>
        <w:rPr/>
        <w:t>、按年－月－周分析。</w:t>
      </w:r>
    </w:p>
    <w:p>
      <w:pPr>
        <w:pStyle w:val="Heading4"/>
        <w:rPr/>
      </w:pPr>
      <w:r>
        <w:rPr/>
        <w:t>数据来源</w:t>
      </w:r>
    </w:p>
    <w:p>
      <w:pPr>
        <w:pStyle w:val="Normal"/>
        <w:ind w:firstLine="450"/>
        <w:rPr/>
      </w:pPr>
      <w:r>
        <w:rPr/>
        <w:t>本表的数据来源于</w:t>
      </w:r>
      <w:r>
        <w:rPr/>
        <w:t>ERP</w:t>
      </w:r>
      <w:r>
        <w:rPr/>
        <w:t>系统。</w:t>
      </w:r>
    </w:p>
    <w:p>
      <w:pPr>
        <w:pStyle w:val="Heading4"/>
        <w:rPr/>
      </w:pPr>
      <w:r>
        <w:rPr/>
        <w:t>分析指标</w:t>
      </w:r>
    </w:p>
    <w:p>
      <w:pPr>
        <w:pStyle w:val="Normal"/>
        <w:ind w:firstLine="450"/>
        <w:rPr/>
      </w:pPr>
      <w:r>
        <w:rPr/>
        <w:t>基础指标：销售量 销售额</w:t>
      </w:r>
    </w:p>
    <w:p>
      <w:pPr>
        <w:pStyle w:val="Normal"/>
        <w:ind w:firstLine="450"/>
        <w:rPr/>
      </w:pPr>
      <w:r>
        <w:rPr/>
        <w:t>衍生指标：</w:t>
      </w:r>
    </w:p>
    <w:p>
      <w:pPr>
        <w:pStyle w:val="Heading4"/>
        <w:rPr/>
      </w:pPr>
      <w:r>
        <w:rPr/>
        <w:t>分析维度</w:t>
      </w:r>
    </w:p>
    <w:p>
      <w:pPr>
        <w:pStyle w:val="Normal"/>
        <w:ind w:start="360" w:hanging="0"/>
        <w:rPr/>
      </w:pPr>
      <w:r>
        <w:rPr/>
        <w:t>a)</w:t>
      </w:r>
      <w:r>
        <w:rPr/>
        <w:t>时间：年</w:t>
      </w:r>
      <w:r>
        <w:rPr/>
        <w:t>-</w:t>
      </w:r>
      <w:r>
        <w:rPr/>
        <w:t>周，年</w:t>
      </w:r>
      <w:r>
        <w:rPr/>
        <w:t>-</w:t>
      </w:r>
      <w:r>
        <w:rPr/>
        <w:t>月</w:t>
      </w:r>
    </w:p>
    <w:p>
      <w:pPr>
        <w:pStyle w:val="Normal"/>
        <w:ind w:start="360" w:hanging="0"/>
        <w:rPr/>
      </w:pPr>
      <w:r>
        <w:rPr/>
        <w:t>b)</w:t>
      </w:r>
      <w:r>
        <w:rPr/>
        <w:t>客户：总部–区域–门店</w:t>
      </w:r>
    </w:p>
    <w:p>
      <w:pPr>
        <w:pStyle w:val="Normal"/>
        <w:ind w:start="360" w:hanging="0"/>
        <w:rPr/>
      </w:pPr>
      <w:r>
        <w:rPr/>
        <w:t>c)</w:t>
      </w:r>
      <w:r>
        <w:rPr/>
        <w:t>销售类型：代理、托管、直营</w:t>
      </w:r>
    </w:p>
    <w:p>
      <w:pPr>
        <w:pStyle w:val="Normal"/>
        <w:ind w:start="360" w:hanging="0"/>
        <w:rPr/>
      </w:pPr>
      <w:r>
        <w:rPr/>
        <w:t>d)</w:t>
      </w:r>
      <w:r>
        <w:rPr/>
        <w:t>商品维度：商品年份、商品季节、商品大类</w:t>
      </w:r>
    </w:p>
    <w:p>
      <w:pPr>
        <w:pStyle w:val="Heading4"/>
        <w:rPr/>
      </w:pPr>
      <w:r>
        <w:rPr/>
        <w:t>分析案例</w:t>
      </w:r>
    </w:p>
    <w:p>
      <w:pPr>
        <w:pStyle w:val="Normal"/>
        <w:ind w:start="360" w:hanging="0"/>
        <w:rPr/>
      </w:pPr>
      <w:r>
        <w:rPr/>
        <w:t>区域销售状况分析</w:t>
      </w:r>
      <w:r>
        <w:rPr/>
        <w:t xml:space="preserve">: </w:t>
      </w:r>
      <w:r>
        <w:rPr/>
        <w:t>汇总了各区域的销售自有统计开始到当前日期每个月的销售情况，也可以单独查看一个区域某一年中各月份的销售情况。</w:t>
      </w:r>
    </w:p>
    <w:p>
      <w:pPr>
        <w:pStyle w:val="Heading4"/>
        <w:rPr/>
      </w:pPr>
      <w:r>
        <w:rPr/>
        <w:t>报表展示</w:t>
      </w:r>
      <w:r>
        <w:rPr>
          <w:rFonts w:eastAsia="Verdana"/>
        </w:rPr>
        <w:t xml:space="preserve"> </w:t>
      </w:r>
    </w:p>
    <w:p>
      <w:pPr>
        <w:pStyle w:val="Normal"/>
        <w:rPr/>
      </w:pPr>
      <w:r>
        <w:rPr/>
      </w:r>
    </w:p>
    <w:p>
      <w:pPr>
        <w:pStyle w:val="Normal"/>
        <w:rPr/>
      </w:pPr>
      <w:r>
        <w:rPr/>
      </w:r>
    </w:p>
    <w:p>
      <w:pPr>
        <w:pStyle w:val="Heading3"/>
        <w:ind w:start="720" w:hanging="720"/>
        <w:rPr/>
      </w:pPr>
      <w:r>
        <w:rPr/>
        <w:t>畅销品销售排行分析</w:t>
      </w:r>
    </w:p>
    <w:p>
      <w:pPr>
        <w:pStyle w:val="Heading4"/>
        <w:rPr/>
      </w:pPr>
      <w:r>
        <w:rPr/>
        <w:t>分析目的</w:t>
      </w:r>
    </w:p>
    <w:p>
      <w:pPr>
        <w:pStyle w:val="Normal"/>
        <w:ind w:firstLine="540"/>
        <w:rPr/>
      </w:pPr>
      <w:r>
        <w:rPr/>
        <w:t>统计分析畅销品的销售情况</w:t>
      </w:r>
    </w:p>
    <w:p>
      <w:pPr>
        <w:pStyle w:val="Heading4"/>
        <w:rPr/>
      </w:pPr>
      <w:r>
        <w:rPr/>
        <w:t>分析主题</w:t>
      </w:r>
    </w:p>
    <w:p>
      <w:pPr>
        <w:pStyle w:val="Normal"/>
        <w:ind w:firstLine="630"/>
        <w:rPr/>
      </w:pPr>
      <w:r>
        <w:rPr/>
        <w:t>1</w:t>
      </w:r>
      <w:r>
        <w:rPr/>
        <w:t>、销售业绩报告对象主要包括：总监及以上级别</w:t>
      </w:r>
      <w:r>
        <w:rPr/>
        <w:t>(</w:t>
      </w:r>
      <w:r>
        <w:rPr/>
        <w:t>区域总监、总经理、董事长</w:t>
      </w:r>
      <w:r>
        <w:rPr/>
        <w:t>)</w:t>
      </w:r>
      <w:r>
        <w:rPr/>
        <w:t>、财务区域经理、公司物流人员、物流主管、物流经理、物流专员等</w:t>
      </w:r>
    </w:p>
    <w:p>
      <w:pPr>
        <w:pStyle w:val="Normal"/>
        <w:ind w:firstLine="630"/>
        <w:rPr/>
      </w:pPr>
      <w:r>
        <w:rPr/>
        <w:t>2</w:t>
      </w:r>
      <w:r>
        <w:rPr/>
        <w:t>、按年－月－周分析。</w:t>
      </w:r>
    </w:p>
    <w:p>
      <w:pPr>
        <w:pStyle w:val="Heading4"/>
        <w:rPr/>
      </w:pPr>
      <w:r>
        <w:rPr/>
        <w:t>数据来源</w:t>
      </w:r>
    </w:p>
    <w:p>
      <w:pPr>
        <w:pStyle w:val="Normal"/>
        <w:ind w:firstLine="450"/>
        <w:rPr/>
      </w:pPr>
      <w:r>
        <w:rPr/>
        <w:t>本表的数据来源于</w:t>
      </w:r>
      <w:r>
        <w:rPr/>
        <w:t>ERP</w:t>
      </w:r>
      <w:r>
        <w:rPr/>
        <w:t>系统。</w:t>
      </w:r>
    </w:p>
    <w:p>
      <w:pPr>
        <w:pStyle w:val="Heading4"/>
        <w:rPr/>
      </w:pPr>
      <w:r>
        <w:rPr/>
        <w:t>分析指标</w:t>
      </w:r>
    </w:p>
    <w:p>
      <w:pPr>
        <w:pStyle w:val="Normal"/>
        <w:ind w:firstLine="450"/>
        <w:rPr/>
      </w:pPr>
      <w:r>
        <w:rPr/>
        <w:t>基础指标：销售量 销售额</w:t>
      </w:r>
    </w:p>
    <w:p>
      <w:pPr>
        <w:pStyle w:val="Normal"/>
        <w:ind w:firstLine="450"/>
        <w:rPr/>
      </w:pPr>
      <w:r>
        <w:rPr/>
        <w:t>衍生指标：</w:t>
      </w:r>
    </w:p>
    <w:p>
      <w:pPr>
        <w:pStyle w:val="Heading4"/>
        <w:rPr/>
      </w:pPr>
      <w:r>
        <w:rPr/>
        <w:t>分析维度</w:t>
      </w:r>
    </w:p>
    <w:p>
      <w:pPr>
        <w:pStyle w:val="Normal"/>
        <w:ind w:start="360" w:hanging="0"/>
        <w:rPr/>
      </w:pPr>
      <w:r>
        <w:rPr/>
        <w:t>a)</w:t>
      </w:r>
      <w:r>
        <w:rPr/>
        <w:t>时间：年</w:t>
      </w:r>
      <w:r>
        <w:rPr/>
        <w:t>-</w:t>
      </w:r>
      <w:r>
        <w:rPr/>
        <w:t>周，年</w:t>
      </w:r>
      <w:r>
        <w:rPr/>
        <w:t>-</w:t>
      </w:r>
      <w:r>
        <w:rPr/>
        <w:t>月</w:t>
      </w:r>
    </w:p>
    <w:p>
      <w:pPr>
        <w:pStyle w:val="Normal"/>
        <w:ind w:start="360" w:hanging="0"/>
        <w:rPr/>
      </w:pPr>
      <w:r>
        <w:rPr/>
        <w:t>b)</w:t>
      </w:r>
      <w:r>
        <w:rPr/>
        <w:t>客户：总部–区域–门店</w:t>
      </w:r>
    </w:p>
    <w:p>
      <w:pPr>
        <w:pStyle w:val="Normal"/>
        <w:ind w:start="360" w:hanging="0"/>
        <w:rPr/>
      </w:pPr>
      <w:r>
        <w:rPr/>
        <w:t>c)</w:t>
      </w:r>
      <w:r>
        <w:rPr/>
        <w:t>销售类型：代理、托管、直营</w:t>
      </w:r>
    </w:p>
    <w:p>
      <w:pPr>
        <w:pStyle w:val="Normal"/>
        <w:ind w:start="360" w:hanging="0"/>
        <w:rPr/>
      </w:pPr>
      <w:r>
        <w:rPr/>
        <w:t>d)</w:t>
      </w:r>
      <w:r>
        <w:rPr/>
        <w:t>商品维度：商品年份、商品季节、商品大类</w:t>
      </w:r>
    </w:p>
    <w:p>
      <w:pPr>
        <w:pStyle w:val="Heading4"/>
        <w:rPr/>
      </w:pPr>
      <w:r>
        <w:rPr/>
        <w:t>分析案例</w:t>
      </w:r>
    </w:p>
    <w:p>
      <w:pPr>
        <w:pStyle w:val="Normal"/>
        <w:ind w:start="360" w:hanging="0"/>
        <w:rPr/>
      </w:pPr>
      <w:r>
        <w:rPr/>
        <w:t>销售排名分析</w:t>
      </w:r>
      <w:r>
        <w:rPr/>
        <w:t xml:space="preserve">: </w:t>
      </w:r>
      <w:r>
        <w:rPr/>
        <w:t>凡是有 按钮都可以进行向上或向下钻取，图销售排名展现的是区域及其门店的销售排名，默认的最大可见数是销售排名</w:t>
      </w:r>
      <w:r>
        <w:rPr/>
        <w:t>TOP 10</w:t>
      </w:r>
      <w:r>
        <w:rPr/>
        <w:t>的区域或门店，用户也可以根据使用习惯自行设置参数的值。</w:t>
      </w:r>
    </w:p>
    <w:p>
      <w:pPr>
        <w:pStyle w:val="Heading4"/>
        <w:rPr/>
      </w:pPr>
      <w:r>
        <w:rPr/>
        <w:t>报表展示</w:t>
      </w:r>
      <w:r>
        <w:rPr>
          <w:rFonts w:eastAsia="Verdana"/>
        </w:rPr>
        <w:t xml:space="preserve"> </w:t>
      </w:r>
    </w:p>
    <w:p>
      <w:pPr>
        <w:pStyle w:val="Normal"/>
        <w:rPr/>
      </w:pPr>
      <w:r>
        <w:rPr/>
      </w:r>
    </w:p>
    <w:p>
      <w:pPr>
        <w:pStyle w:val="Heading3"/>
        <w:ind w:start="720" w:hanging="720"/>
        <w:rPr/>
      </w:pPr>
      <w:r>
        <w:rPr/>
        <w:t>滞销品销售排行分析</w:t>
      </w:r>
    </w:p>
    <w:p>
      <w:pPr>
        <w:pStyle w:val="Heading4"/>
        <w:rPr/>
      </w:pPr>
      <w:r>
        <w:rPr/>
        <w:t>分析目的</w:t>
      </w:r>
    </w:p>
    <w:p>
      <w:pPr>
        <w:pStyle w:val="Normal"/>
        <w:ind w:firstLine="540"/>
        <w:rPr/>
      </w:pPr>
      <w:r>
        <w:rPr/>
        <w:t>统计分析滞销品的销售情况</w:t>
      </w:r>
    </w:p>
    <w:p>
      <w:pPr>
        <w:pStyle w:val="Heading4"/>
        <w:rPr/>
      </w:pPr>
      <w:r>
        <w:rPr/>
        <w:t>分析主题</w:t>
      </w:r>
    </w:p>
    <w:p>
      <w:pPr>
        <w:pStyle w:val="Normal"/>
        <w:ind w:firstLine="630"/>
        <w:rPr/>
      </w:pPr>
      <w:r>
        <w:rPr/>
        <w:t>1</w:t>
      </w:r>
      <w:r>
        <w:rPr/>
        <w:t>、销售业绩报告对象主要包括：总监及以上级别</w:t>
      </w:r>
      <w:r>
        <w:rPr/>
        <w:t>(</w:t>
      </w:r>
      <w:r>
        <w:rPr/>
        <w:t>区域总监、总经理、董事长</w:t>
      </w:r>
      <w:r>
        <w:rPr/>
        <w:t>)</w:t>
      </w:r>
      <w:r>
        <w:rPr/>
        <w:t>、财务区域经理、公司物流人员、物流主管、物流经理、物流专员等</w:t>
      </w:r>
    </w:p>
    <w:p>
      <w:pPr>
        <w:pStyle w:val="Normal"/>
        <w:ind w:firstLine="630"/>
        <w:rPr/>
      </w:pPr>
      <w:r>
        <w:rPr/>
        <w:t>2</w:t>
      </w:r>
      <w:r>
        <w:rPr/>
        <w:t>、按年－月－周分析。</w:t>
      </w:r>
    </w:p>
    <w:p>
      <w:pPr>
        <w:pStyle w:val="Heading4"/>
        <w:rPr/>
      </w:pPr>
      <w:r>
        <w:rPr/>
        <w:t>数据来源</w:t>
      </w:r>
    </w:p>
    <w:p>
      <w:pPr>
        <w:pStyle w:val="Normal"/>
        <w:ind w:firstLine="450"/>
        <w:rPr/>
      </w:pPr>
      <w:r>
        <w:rPr/>
        <w:t>本表的数据来源于</w:t>
      </w:r>
      <w:r>
        <w:rPr/>
        <w:t>ERP</w:t>
      </w:r>
      <w:r>
        <w:rPr/>
        <w:t>系统。</w:t>
      </w:r>
    </w:p>
    <w:p>
      <w:pPr>
        <w:pStyle w:val="Heading4"/>
        <w:rPr/>
      </w:pPr>
      <w:r>
        <w:rPr/>
        <w:t>分析指标</w:t>
      </w:r>
    </w:p>
    <w:p>
      <w:pPr>
        <w:pStyle w:val="Normal"/>
        <w:ind w:firstLine="450"/>
        <w:rPr/>
      </w:pPr>
      <w:r>
        <w:rPr/>
        <w:t>基础指标：销售量 销售额</w:t>
      </w:r>
    </w:p>
    <w:p>
      <w:pPr>
        <w:pStyle w:val="Normal"/>
        <w:ind w:firstLine="450"/>
        <w:rPr/>
      </w:pPr>
      <w:r>
        <w:rPr/>
        <w:t>衍生指标：</w:t>
      </w:r>
    </w:p>
    <w:p>
      <w:pPr>
        <w:pStyle w:val="Heading4"/>
        <w:rPr/>
      </w:pPr>
      <w:r>
        <w:rPr/>
        <w:t>分析维度</w:t>
      </w:r>
    </w:p>
    <w:p>
      <w:pPr>
        <w:pStyle w:val="Normal"/>
        <w:ind w:start="360" w:hanging="0"/>
        <w:rPr/>
      </w:pPr>
      <w:r>
        <w:rPr/>
        <w:t>a)</w:t>
      </w:r>
      <w:r>
        <w:rPr/>
        <w:t>时间：年</w:t>
      </w:r>
      <w:r>
        <w:rPr/>
        <w:t>-</w:t>
      </w:r>
      <w:r>
        <w:rPr/>
        <w:t>周，年</w:t>
      </w:r>
      <w:r>
        <w:rPr/>
        <w:t>-</w:t>
      </w:r>
      <w:r>
        <w:rPr/>
        <w:t>月</w:t>
      </w:r>
    </w:p>
    <w:p>
      <w:pPr>
        <w:pStyle w:val="Normal"/>
        <w:ind w:start="360" w:hanging="0"/>
        <w:rPr/>
      </w:pPr>
      <w:r>
        <w:rPr/>
        <w:t>b)</w:t>
      </w:r>
      <w:r>
        <w:rPr/>
        <w:t>客户：总部–区域–门店</w:t>
      </w:r>
    </w:p>
    <w:p>
      <w:pPr>
        <w:pStyle w:val="Normal"/>
        <w:ind w:start="360" w:hanging="0"/>
        <w:rPr/>
      </w:pPr>
      <w:r>
        <w:rPr/>
        <w:t>c)</w:t>
      </w:r>
      <w:r>
        <w:rPr/>
        <w:t>销售类型：代理、托管、直营</w:t>
      </w:r>
    </w:p>
    <w:p>
      <w:pPr>
        <w:pStyle w:val="Normal"/>
        <w:ind w:start="360" w:hanging="0"/>
        <w:rPr/>
      </w:pPr>
      <w:r>
        <w:rPr/>
        <w:t>d)</w:t>
      </w:r>
      <w:r>
        <w:rPr/>
        <w:t>商品维度：商品年份、商品季节、商品大类</w:t>
      </w:r>
    </w:p>
    <w:p>
      <w:pPr>
        <w:pStyle w:val="Heading4"/>
        <w:rPr/>
      </w:pPr>
      <w:r>
        <w:rPr/>
        <w:t>分析案例</w:t>
      </w:r>
    </w:p>
    <w:p>
      <w:pPr>
        <w:pStyle w:val="Normal"/>
        <w:ind w:start="360" w:hanging="0"/>
        <w:rPr/>
      </w:pPr>
      <w:r>
        <w:rPr/>
        <w:t>滞销品销售排行分析与畅销品销售分析的方法是一样的，只是销售排行</w:t>
      </w:r>
      <w:r>
        <w:rPr/>
        <w:t>TOP 10</w:t>
      </w:r>
      <w:r>
        <w:rPr/>
        <w:t>是滞销品。</w:t>
      </w:r>
    </w:p>
    <w:p>
      <w:pPr>
        <w:pStyle w:val="Heading4"/>
        <w:rPr/>
      </w:pPr>
      <w:r>
        <w:rPr/>
        <w:t>报表展示</w:t>
      </w:r>
      <w:r>
        <w:rPr>
          <w:rFonts w:eastAsia="Verdana"/>
        </w:rPr>
        <w:t xml:space="preserve"> </w:t>
      </w:r>
    </w:p>
    <w:p>
      <w:pPr>
        <w:pStyle w:val="Normal"/>
        <w:rPr/>
      </w:pPr>
      <w:r>
        <w:rPr/>
      </w:r>
    </w:p>
    <w:p>
      <w:pPr>
        <w:pStyle w:val="Heading2"/>
        <w:ind w:start="720" w:hanging="720"/>
        <w:rPr/>
      </w:pPr>
      <w:r>
        <w:rPr/>
        <w:t>管理驾驶舱综合分析</w:t>
      </w:r>
    </w:p>
    <w:p>
      <w:pPr>
        <w:pStyle w:val="Normal"/>
        <w:ind w:firstLine="540"/>
        <w:rPr/>
      </w:pPr>
      <w:r>
        <w:rPr/>
        <w:t>根据前期对现有的各个相关报表分析，我们提炼了更加适合管理者监控企业发展的关键指标，并对这些指标进行分类，以帮助管理者及时的发现问题。本主题主要对的销售、库存、门店、品类管理等几个层面的</w:t>
      </w:r>
      <w:r>
        <w:rPr/>
        <w:t>KPI</w:t>
      </w:r>
      <w:r>
        <w:rPr/>
        <w:t>进行监控。包含的内容：</w:t>
      </w:r>
    </w:p>
    <w:p>
      <w:pPr>
        <w:pStyle w:val="Normal"/>
        <w:rPr/>
      </w:pPr>
      <w:r>
        <w:rPr/>
        <w:drawing>
          <wp:inline distT="0" distB="0" distL="0" distR="0">
            <wp:extent cx="6086475" cy="301942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6" t="-12" r="-6" b="-12"/>
                    <a:stretch>
                      <a:fillRect/>
                    </a:stretch>
                  </pic:blipFill>
                  <pic:spPr bwMode="auto">
                    <a:xfrm>
                      <a:off x="0" y="0"/>
                      <a:ext cx="6086475" cy="3019425"/>
                    </a:xfrm>
                    <a:prstGeom prst="rect">
                      <a:avLst/>
                    </a:prstGeom>
                  </pic:spPr>
                </pic:pic>
              </a:graphicData>
            </a:graphic>
          </wp:inline>
        </w:drawing>
      </w:r>
    </w:p>
    <w:p>
      <w:pPr>
        <w:pStyle w:val="Normal"/>
        <w:rPr/>
      </w:pPr>
      <w:r>
        <w:rPr/>
        <w:t>1</w:t>
      </w:r>
      <w:r>
        <w:rPr/>
        <w:t>、销售仪表盘：总销售额、总销售量、同比增长、环比增长、批发</w:t>
      </w:r>
      <w:r>
        <w:rPr/>
        <w:t>/</w:t>
      </w:r>
      <w:r>
        <w:rPr/>
        <w:t>零售占比</w:t>
      </w:r>
    </w:p>
    <w:p>
      <w:pPr>
        <w:pStyle w:val="Normal"/>
        <w:rPr/>
      </w:pPr>
      <w:r>
        <w:rPr/>
        <w:t>2</w:t>
      </w:r>
      <w:r>
        <w:rPr/>
        <w:t>、库存仪表盘：总库存量、总库存金额、库存周转率、周转天数、大类库存占比、品类库存占比</w:t>
      </w:r>
    </w:p>
    <w:p>
      <w:pPr>
        <w:pStyle w:val="Normal"/>
        <w:rPr/>
      </w:pPr>
      <w:r>
        <w:rPr/>
        <w:t>3</w:t>
      </w:r>
      <w:r>
        <w:rPr/>
        <w:t>、门店仪表盘：店效、坪效、人效、客单数、客单价、连带率、门店排名</w:t>
      </w:r>
    </w:p>
    <w:p>
      <w:pPr>
        <w:pStyle w:val="Normal"/>
        <w:rPr/>
      </w:pPr>
      <w:r>
        <w:rPr/>
        <w:t>4</w:t>
      </w:r>
      <w:r>
        <w:rPr/>
        <w:t>、商品仪表盘：品效、平均零售单价、价格带占比、大类占比、品类占比、畅销</w:t>
      </w:r>
      <w:r>
        <w:rPr/>
        <w:t>TOP10</w:t>
      </w:r>
    </w:p>
    <w:p>
      <w:pPr>
        <w:pStyle w:val="Normal"/>
        <w:rPr/>
      </w:pPr>
      <w:r>
        <w:rPr/>
        <w:t>5</w:t>
      </w:r>
      <w:r>
        <w:rPr/>
        <w:t>、客户管理仪表盘：新客户增长率、</w:t>
      </w:r>
      <w:r>
        <w:rPr/>
        <w:t>VIP</w:t>
      </w:r>
      <w:r>
        <w:rPr/>
        <w:t>客户贡献度（后面没有指标说明）、卡类占比、购买次数分布、购买金额分布</w:t>
      </w:r>
    </w:p>
    <w:p>
      <w:pPr>
        <w:pStyle w:val="Normal"/>
        <w:ind w:firstLine="180"/>
        <w:rPr/>
      </w:pPr>
      <w:r>
        <w:rPr/>
      </w:r>
    </w:p>
    <w:p>
      <w:pPr>
        <w:pStyle w:val="Heading3"/>
        <w:ind w:start="720" w:hanging="720"/>
        <w:rPr/>
      </w:pPr>
      <w:r>
        <w:rPr/>
        <w:t>销售仪表盘分析</w:t>
      </w:r>
    </w:p>
    <w:p>
      <w:pPr>
        <w:pStyle w:val="Heading4"/>
        <w:rPr/>
      </w:pPr>
      <w:r>
        <w:rPr/>
        <w:t>分析目的</w:t>
      </w:r>
    </w:p>
    <w:p>
      <w:pPr>
        <w:pStyle w:val="Normal"/>
        <w:ind w:firstLine="540"/>
        <w:rPr/>
      </w:pPr>
      <w:r>
        <w:rPr/>
        <w:t>查看集团当时的销售类</w:t>
      </w:r>
      <w:r>
        <w:rPr/>
        <w:t>KPI</w:t>
      </w:r>
      <w:r>
        <w:rPr/>
        <w:t>，了解集团销售的整体状况</w:t>
      </w:r>
    </w:p>
    <w:p>
      <w:pPr>
        <w:pStyle w:val="Heading4"/>
        <w:rPr/>
      </w:pPr>
      <w:r>
        <w:rPr/>
        <w:t>分析主题</w:t>
      </w:r>
    </w:p>
    <w:p>
      <w:pPr>
        <w:pStyle w:val="Normal"/>
        <w:ind w:firstLine="630"/>
        <w:rPr/>
      </w:pPr>
      <w:r>
        <w:rPr/>
        <w:t>报告对象主要包括：总监及以上级别</w:t>
      </w:r>
      <w:r>
        <w:rPr/>
        <w:t>(</w:t>
      </w:r>
      <w:r>
        <w:rPr/>
        <w:t>区域总监、总经理、董事长</w:t>
      </w:r>
      <w:r>
        <w:rPr/>
        <w:t>)</w:t>
      </w:r>
      <w:r>
        <w:rPr/>
        <w:t>、财务区域经理、公司物流人员、物流主管、物流经理、物流专员等</w:t>
      </w:r>
    </w:p>
    <w:p>
      <w:pPr>
        <w:pStyle w:val="Normal"/>
        <w:ind w:firstLine="630"/>
        <w:rPr/>
      </w:pPr>
      <w:r>
        <w:rPr/>
        <w:t>按年－月分析。</w:t>
      </w:r>
    </w:p>
    <w:p>
      <w:pPr>
        <w:pStyle w:val="Heading4"/>
        <w:rPr/>
      </w:pPr>
      <w:r>
        <w:rPr/>
        <w:t>数据来源</w:t>
      </w:r>
    </w:p>
    <w:p>
      <w:pPr>
        <w:pStyle w:val="Normal"/>
        <w:ind w:firstLine="450"/>
        <w:rPr/>
      </w:pPr>
      <w:r>
        <w:rPr/>
        <w:t>本表的数据来源于</w:t>
      </w:r>
      <w:r>
        <w:rPr/>
        <w:t>ERP</w:t>
      </w:r>
      <w:r>
        <w:rPr/>
        <w:t>系统。</w:t>
      </w:r>
    </w:p>
    <w:p>
      <w:pPr>
        <w:pStyle w:val="Heading4"/>
        <w:rPr/>
      </w:pPr>
      <w:r>
        <w:rPr/>
        <w:t>分析指标</w:t>
      </w:r>
    </w:p>
    <w:p>
      <w:pPr>
        <w:pStyle w:val="Normal"/>
        <w:ind w:firstLine="450"/>
        <w:rPr/>
      </w:pPr>
      <w:r>
        <w:rPr/>
        <w:t>基础指标：销售量，销售额</w:t>
      </w:r>
    </w:p>
    <w:p>
      <w:pPr>
        <w:pStyle w:val="Normal"/>
        <w:ind w:firstLine="450"/>
        <w:rPr/>
      </w:pPr>
      <w:r>
        <w:rPr/>
        <w:t>衍生指标：</w:t>
      </w:r>
    </w:p>
    <w:p>
      <w:pPr>
        <w:pStyle w:val="Normal"/>
        <w:ind w:firstLine="900"/>
        <w:rPr/>
      </w:pPr>
      <w:r>
        <w:rPr/>
        <w:t>a)</w:t>
      </w:r>
      <w:r>
        <w:rPr/>
        <w:t>累计销售量</w:t>
      </w:r>
    </w:p>
    <w:p>
      <w:pPr>
        <w:pStyle w:val="Normal"/>
        <w:ind w:firstLine="900"/>
        <w:rPr/>
      </w:pPr>
      <w:r>
        <w:rPr/>
        <w:t>b)</w:t>
      </w:r>
      <w:r>
        <w:rPr/>
        <w:t>累计销售额</w:t>
      </w:r>
    </w:p>
    <w:p>
      <w:pPr>
        <w:pStyle w:val="Normal"/>
        <w:ind w:firstLine="900"/>
        <w:rPr/>
      </w:pPr>
      <w:r>
        <w:rPr/>
        <w:t>c)</w:t>
      </w:r>
      <w:r>
        <w:rPr/>
        <w:t>同比增长率</w:t>
      </w:r>
      <w:r>
        <w:rPr/>
        <w:t>=</w:t>
      </w:r>
      <w:r>
        <w:rPr/>
        <w:t>（本期销售额（量）－去年同期销售额（量））</w:t>
      </w:r>
      <w:r>
        <w:rPr/>
        <w:t>/</w:t>
      </w:r>
      <w:r>
        <w:rPr/>
        <w:t>去年同期的销售额 （量）</w:t>
      </w:r>
      <w:r>
        <w:rPr/>
        <w:t>* 100 %</w:t>
      </w:r>
    </w:p>
    <w:p>
      <w:pPr>
        <w:pStyle w:val="Normal"/>
        <w:ind w:firstLine="900"/>
        <w:rPr/>
      </w:pPr>
      <w:r>
        <w:rPr/>
        <w:t>d)</w:t>
      </w:r>
      <w:r>
        <w:rPr/>
        <w:t>环比增长率</w:t>
      </w:r>
      <w:r>
        <w:rPr/>
        <w:t>=</w:t>
      </w:r>
      <w:r>
        <w:rPr/>
        <w:t>（本期销售额（量）－上期销售额（量））</w:t>
      </w:r>
      <w:r>
        <w:rPr/>
        <w:t>/</w:t>
      </w:r>
      <w:r>
        <w:rPr/>
        <w:t xml:space="preserve">上期的销售额（量） </w:t>
      </w:r>
      <w:r>
        <w:rPr/>
        <w:t>* 100 %</w:t>
      </w:r>
    </w:p>
    <w:p>
      <w:pPr>
        <w:pStyle w:val="Normal"/>
        <w:ind w:firstLine="900"/>
        <w:rPr/>
      </w:pPr>
      <w:r>
        <w:rPr/>
        <w:t>e)</w:t>
      </w:r>
      <w:r>
        <w:rPr/>
        <w:t>累计批发（零售）占比</w:t>
      </w:r>
      <w:r>
        <w:rPr/>
        <w:t>=</w:t>
      </w:r>
      <w:r>
        <w:rPr/>
        <w:t>累计批发（零售）</w:t>
      </w:r>
      <w:r>
        <w:rPr/>
        <w:t>/</w:t>
      </w:r>
      <w:r>
        <w:rPr/>
        <w:t>总销售</w:t>
      </w:r>
    </w:p>
    <w:p>
      <w:pPr>
        <w:pStyle w:val="Heading4"/>
        <w:rPr/>
      </w:pPr>
      <w:r>
        <w:rPr/>
        <w:t>分析维度</w:t>
      </w:r>
    </w:p>
    <w:p>
      <w:pPr>
        <w:pStyle w:val="Normal"/>
        <w:ind w:start="360" w:hanging="0"/>
        <w:rPr/>
      </w:pPr>
      <w:r>
        <w:rPr/>
        <w:t>渠道：总部</w:t>
      </w:r>
      <w:r>
        <w:rPr/>
        <w:t>-</w:t>
      </w:r>
      <w:r>
        <w:rPr/>
        <w:t>销售区域</w:t>
      </w:r>
    </w:p>
    <w:p>
      <w:pPr>
        <w:pStyle w:val="Heading4"/>
        <w:rPr/>
      </w:pPr>
      <w:r>
        <w:rPr/>
        <w:t>分析案例</w:t>
      </w:r>
    </w:p>
    <w:p>
      <w:pPr>
        <w:pStyle w:val="Normal"/>
        <w:ind w:start="360" w:hanging="0"/>
        <w:rPr/>
      </w:pPr>
      <w:r>
        <w:rPr/>
        <w:t>1</w:t>
      </w:r>
      <w:r>
        <w:rPr/>
        <w:t>、分析路径示例：</w:t>
      </w:r>
    </w:p>
    <w:p>
      <w:pPr>
        <w:pStyle w:val="Normal"/>
        <w:ind w:start="360" w:hanging="0"/>
        <w:rPr/>
      </w:pPr>
      <w:r>
        <w:rPr/>
        <w:t>a)</w:t>
      </w:r>
      <w:r>
        <w:rPr/>
        <w:t>用户选择查看时间段</w:t>
      </w:r>
    </w:p>
    <w:p>
      <w:pPr>
        <w:pStyle w:val="Normal"/>
        <w:ind w:start="360" w:hanging="0"/>
        <w:rPr/>
      </w:pPr>
      <w:r>
        <w:rPr/>
        <w:t>b)</w:t>
      </w:r>
      <w:r>
        <w:rPr/>
        <w:t>总体显示集团总部所有的关键指标</w:t>
      </w:r>
    </w:p>
    <w:p>
      <w:pPr>
        <w:pStyle w:val="Normal"/>
        <w:ind w:start="360" w:hanging="0"/>
        <w:rPr/>
      </w:pPr>
      <w:r>
        <w:rPr/>
        <w:t>c)</w:t>
      </w:r>
      <w:r>
        <w:rPr/>
        <w:t>选择想要查看的</w:t>
      </w:r>
      <w:r>
        <w:rPr/>
        <w:t>KPI</w:t>
      </w:r>
      <w:r>
        <w:rPr/>
        <w:t>，可以查看到十个销售区域在该</w:t>
      </w:r>
      <w:r>
        <w:rPr/>
        <w:t>KPI</w:t>
      </w:r>
      <w:r>
        <w:rPr/>
        <w:t>方面的表现，并标识出高于还是低于集团平均水平</w:t>
      </w:r>
    </w:p>
    <w:p>
      <w:pPr>
        <w:pStyle w:val="Normal"/>
        <w:ind w:start="360" w:hanging="0"/>
        <w:rPr/>
      </w:pPr>
      <w:r>
        <w:rPr/>
        <w:t>2</w:t>
      </w:r>
      <w:r>
        <w:rPr/>
        <w:t>、主要目的：监控集团的销售方面的发展状况</w:t>
      </w:r>
    </w:p>
    <w:p>
      <w:pPr>
        <w:pStyle w:val="Heading4"/>
        <w:rPr/>
      </w:pPr>
      <w:r>
        <w:rPr/>
        <w:t>报表展示</w:t>
      </w:r>
    </w:p>
    <w:p>
      <w:pPr>
        <w:pStyle w:val="Normal"/>
        <w:rPr/>
      </w:pPr>
      <w:r>
        <w:rPr/>
      </w:r>
    </w:p>
    <w:p>
      <w:pPr>
        <w:pStyle w:val="Normal"/>
        <w:rPr/>
      </w:pPr>
      <w:r>
        <w:rPr/>
      </w:r>
    </w:p>
    <w:p>
      <w:pPr>
        <w:pStyle w:val="Heading3"/>
        <w:ind w:start="720" w:hanging="720"/>
        <w:rPr/>
      </w:pPr>
      <w:r>
        <w:rPr/>
        <w:t>库存仪表盘分析</w:t>
      </w:r>
    </w:p>
    <w:p>
      <w:pPr>
        <w:pStyle w:val="Heading4"/>
        <w:rPr/>
      </w:pPr>
      <w:r>
        <w:rPr/>
        <w:t>分析目的</w:t>
      </w:r>
    </w:p>
    <w:p>
      <w:pPr>
        <w:pStyle w:val="Normal"/>
        <w:ind w:firstLine="540"/>
        <w:rPr/>
      </w:pPr>
      <w:r>
        <w:rPr/>
        <w:t>查看集团当时的库存类</w:t>
      </w:r>
      <w:r>
        <w:rPr/>
        <w:t>KPI</w:t>
      </w:r>
      <w:r>
        <w:rPr/>
        <w:t>，了解集团库存的整体状况</w:t>
      </w:r>
    </w:p>
    <w:p>
      <w:pPr>
        <w:pStyle w:val="Heading4"/>
        <w:rPr/>
      </w:pPr>
      <w:r>
        <w:rPr/>
        <w:t>分析主题</w:t>
      </w:r>
    </w:p>
    <w:p>
      <w:pPr>
        <w:pStyle w:val="Normal"/>
        <w:ind w:firstLine="630"/>
        <w:rPr/>
      </w:pPr>
      <w:r>
        <w:rPr/>
        <w:t>报告对象主要包括：总监及以上级别</w:t>
      </w:r>
      <w:r>
        <w:rPr/>
        <w:t>(</w:t>
      </w:r>
      <w:r>
        <w:rPr/>
        <w:t>区域总监、总经理、董事长</w:t>
      </w:r>
      <w:r>
        <w:rPr/>
        <w:t>)</w:t>
      </w:r>
      <w:r>
        <w:rPr/>
        <w:t>、财务区域经理、公司物流人员、物流主管、物流经理、物流专员等</w:t>
      </w:r>
    </w:p>
    <w:p>
      <w:pPr>
        <w:pStyle w:val="Normal"/>
        <w:ind w:firstLine="630"/>
        <w:rPr/>
      </w:pPr>
      <w:r>
        <w:rPr/>
        <w:t>按年－月分析。</w:t>
      </w:r>
    </w:p>
    <w:p>
      <w:pPr>
        <w:pStyle w:val="Heading4"/>
        <w:rPr/>
      </w:pPr>
      <w:r>
        <w:rPr/>
        <w:t>数据来源</w:t>
      </w:r>
    </w:p>
    <w:p>
      <w:pPr>
        <w:pStyle w:val="Normal"/>
        <w:ind w:firstLine="450"/>
        <w:rPr/>
      </w:pPr>
      <w:r>
        <w:rPr/>
        <w:t>本表的数据来源于</w:t>
      </w:r>
      <w:r>
        <w:rPr/>
        <w:t>ERP</w:t>
      </w:r>
      <w:r>
        <w:rPr/>
        <w:t>系统。</w:t>
      </w:r>
    </w:p>
    <w:p>
      <w:pPr>
        <w:pStyle w:val="Heading4"/>
        <w:rPr/>
      </w:pPr>
      <w:r>
        <w:rPr/>
        <w:t>分析指标</w:t>
      </w:r>
    </w:p>
    <w:p>
      <w:pPr>
        <w:pStyle w:val="Normal"/>
        <w:ind w:firstLine="450"/>
        <w:rPr/>
      </w:pPr>
      <w:r>
        <w:rPr/>
        <w:t>基础指标：库存量</w:t>
      </w:r>
    </w:p>
    <w:p>
      <w:pPr>
        <w:pStyle w:val="Normal"/>
        <w:ind w:firstLine="450"/>
        <w:rPr/>
      </w:pPr>
      <w:r>
        <w:rPr/>
        <w:t>衍生指标：</w:t>
      </w:r>
    </w:p>
    <w:p>
      <w:pPr>
        <w:pStyle w:val="Normal"/>
        <w:ind w:firstLine="900"/>
        <w:rPr/>
      </w:pPr>
      <w:r>
        <w:rPr/>
        <w:t>a)</w:t>
      </w:r>
      <w:r>
        <w:rPr/>
        <w:t>库存金额：根据库存削价公式计算所有库存产品总金额</w:t>
      </w:r>
    </w:p>
    <w:p>
      <w:pPr>
        <w:pStyle w:val="Normal"/>
        <w:ind w:firstLine="900"/>
        <w:rPr/>
      </w:pPr>
      <w:r>
        <w:rPr/>
        <w:t>b)</w:t>
      </w:r>
      <w:r>
        <w:rPr/>
        <w:t>库存周转率</w:t>
      </w:r>
      <w:r>
        <w:rPr/>
        <w:t>=</w:t>
      </w:r>
      <w:r>
        <w:rPr/>
        <w:t>总销售量（批发</w:t>
      </w:r>
      <w:r>
        <w:rPr/>
        <w:t>+</w:t>
      </w:r>
      <w:r>
        <w:rPr/>
        <w:t>零售）</w:t>
      </w:r>
      <w:r>
        <w:rPr/>
        <w:t>/</w:t>
      </w:r>
      <w:r>
        <w:rPr/>
        <w:t>月平均库存</w:t>
      </w:r>
    </w:p>
    <w:p>
      <w:pPr>
        <w:pStyle w:val="Normal"/>
        <w:ind w:firstLine="900"/>
        <w:rPr/>
      </w:pPr>
      <w:r>
        <w:rPr/>
        <w:t>注：库存周转率分新品库存周转率和旧品库存周转率</w:t>
      </w:r>
    </w:p>
    <w:p>
      <w:pPr>
        <w:pStyle w:val="Normal"/>
        <w:ind w:firstLine="900"/>
        <w:rPr/>
      </w:pPr>
      <w:r>
        <w:rPr/>
        <w:t>c)</w:t>
      </w:r>
      <w:r>
        <w:rPr/>
        <w:t>周转天数</w:t>
      </w:r>
      <w:r>
        <w:rPr/>
        <w:t>=</w:t>
      </w:r>
      <w:r>
        <w:rPr/>
        <w:t>总天数（指自然天数，即从</w:t>
      </w:r>
      <w:r>
        <w:rPr/>
        <w:t>1</w:t>
      </w:r>
      <w:r>
        <w:rPr/>
        <w:t>月</w:t>
      </w:r>
      <w:r>
        <w:rPr/>
        <w:t>1</w:t>
      </w:r>
      <w:r>
        <w:rPr/>
        <w:t>日到当前的天数）</w:t>
      </w:r>
      <w:r>
        <w:rPr/>
        <w:t>/</w:t>
      </w:r>
      <w:r>
        <w:rPr/>
        <w:t>库存周转率</w:t>
      </w:r>
    </w:p>
    <w:p>
      <w:pPr>
        <w:pStyle w:val="Normal"/>
        <w:ind w:firstLine="900"/>
        <w:rPr/>
      </w:pPr>
      <w:r>
        <w:rPr/>
        <w:t>d)</w:t>
      </w:r>
      <w:r>
        <w:rPr/>
        <w:t>库存结构占比</w:t>
      </w:r>
      <w:r>
        <w:rPr/>
        <w:t>=</w:t>
      </w:r>
      <w:r>
        <w:rPr/>
        <w:t>该大类库存量</w:t>
      </w:r>
      <w:r>
        <w:rPr/>
        <w:t>/</w:t>
      </w:r>
      <w:r>
        <w:rPr/>
        <w:t>总库存量</w:t>
      </w:r>
      <w:r>
        <w:rPr/>
        <w:t>* 100 %</w:t>
      </w:r>
    </w:p>
    <w:p>
      <w:pPr>
        <w:pStyle w:val="Heading4"/>
        <w:rPr/>
      </w:pPr>
      <w:r>
        <w:rPr/>
        <w:t>分析维度</w:t>
      </w:r>
    </w:p>
    <w:p>
      <w:pPr>
        <w:pStyle w:val="Normal"/>
        <w:ind w:start="360" w:hanging="0"/>
        <w:rPr/>
      </w:pPr>
      <w:r>
        <w:rPr/>
        <w:t>渠道：总部</w:t>
      </w:r>
      <w:r>
        <w:rPr/>
        <w:t>-</w:t>
      </w:r>
      <w:r>
        <w:rPr/>
        <w:t>销售区域</w:t>
      </w:r>
    </w:p>
    <w:p>
      <w:pPr>
        <w:pStyle w:val="Heading4"/>
        <w:rPr/>
      </w:pPr>
      <w:r>
        <w:rPr/>
        <w:t>分析案例</w:t>
      </w:r>
    </w:p>
    <w:p>
      <w:pPr>
        <w:pStyle w:val="Normal"/>
        <w:ind w:start="360" w:hanging="0"/>
        <w:rPr/>
      </w:pPr>
      <w:r>
        <w:rPr/>
        <w:t>1</w:t>
      </w:r>
      <w:r>
        <w:rPr/>
        <w:t>、分析路径示例：</w:t>
      </w:r>
    </w:p>
    <w:p>
      <w:pPr>
        <w:pStyle w:val="Normal"/>
        <w:ind w:start="360" w:hanging="0"/>
        <w:rPr/>
      </w:pPr>
      <w:r>
        <w:rPr/>
        <w:t>a)</w:t>
      </w:r>
      <w:r>
        <w:rPr/>
        <w:t>总体显示集团总部所有的关键指标</w:t>
      </w:r>
    </w:p>
    <w:p>
      <w:pPr>
        <w:pStyle w:val="Normal"/>
        <w:ind w:start="360" w:hanging="0"/>
        <w:rPr/>
      </w:pPr>
      <w:r>
        <w:rPr/>
        <w:t>b)</w:t>
      </w:r>
      <w:r>
        <w:rPr/>
        <w:t>选择想要查看的</w:t>
      </w:r>
      <w:r>
        <w:rPr/>
        <w:t>KPI</w:t>
      </w:r>
      <w:r>
        <w:rPr/>
        <w:t>，可以查看到十个销售区域在该</w:t>
      </w:r>
      <w:r>
        <w:rPr/>
        <w:t>KPI</w:t>
      </w:r>
      <w:r>
        <w:rPr/>
        <w:t>方面的表现，并标识出高于还是低于集团平均水平</w:t>
      </w:r>
    </w:p>
    <w:p>
      <w:pPr>
        <w:pStyle w:val="Normal"/>
        <w:ind w:start="360" w:hanging="0"/>
        <w:rPr/>
      </w:pPr>
      <w:r>
        <w:rPr/>
        <w:t>2</w:t>
      </w:r>
      <w:r>
        <w:rPr/>
        <w:t>、主要目的：监控集团的库存方面的发展状况</w:t>
      </w:r>
    </w:p>
    <w:p>
      <w:pPr>
        <w:pStyle w:val="Heading4"/>
        <w:rPr/>
      </w:pPr>
      <w:r>
        <w:rPr/>
        <w:t>报表展示</w:t>
      </w:r>
    </w:p>
    <w:p>
      <w:pPr>
        <w:pStyle w:val="Normal"/>
        <w:rPr/>
      </w:pPr>
      <w:r>
        <w:rPr/>
      </w:r>
    </w:p>
    <w:p>
      <w:pPr>
        <w:pStyle w:val="Normal"/>
        <w:rPr/>
      </w:pPr>
      <w:r>
        <w:rPr/>
      </w:r>
    </w:p>
    <w:p>
      <w:pPr>
        <w:pStyle w:val="Heading3"/>
        <w:ind w:start="720" w:hanging="720"/>
        <w:rPr/>
      </w:pPr>
      <w:r>
        <w:rPr/>
        <w:t>门店仪表盘分析</w:t>
      </w:r>
    </w:p>
    <w:p>
      <w:pPr>
        <w:pStyle w:val="Heading4"/>
        <w:rPr/>
      </w:pPr>
      <w:r>
        <w:rPr/>
        <w:t>分析目的</w:t>
      </w:r>
    </w:p>
    <w:p>
      <w:pPr>
        <w:pStyle w:val="Normal"/>
        <w:ind w:firstLine="540"/>
        <w:rPr/>
      </w:pPr>
      <w:r>
        <w:rPr/>
        <w:t>查看集团的门店管理的关键指标，了解集团门店的发展状况</w:t>
      </w:r>
    </w:p>
    <w:p>
      <w:pPr>
        <w:pStyle w:val="Heading4"/>
        <w:rPr/>
      </w:pPr>
      <w:r>
        <w:rPr/>
        <w:t>分析主题</w:t>
      </w:r>
    </w:p>
    <w:p>
      <w:pPr>
        <w:pStyle w:val="Normal"/>
        <w:ind w:firstLine="630"/>
        <w:rPr/>
      </w:pPr>
      <w:r>
        <w:rPr/>
        <w:t>报告对象主要包括：总监及以上级别</w:t>
      </w:r>
      <w:r>
        <w:rPr/>
        <w:t>(</w:t>
      </w:r>
      <w:r>
        <w:rPr/>
        <w:t>区域总监、总经理、董事长</w:t>
      </w:r>
      <w:r>
        <w:rPr/>
        <w:t>)</w:t>
      </w:r>
      <w:r>
        <w:rPr/>
        <w:t>、财务区域经理、公司物流人员、物流主管、物流经理、物流专员等</w:t>
      </w:r>
    </w:p>
    <w:p>
      <w:pPr>
        <w:pStyle w:val="Normal"/>
        <w:ind w:firstLine="630"/>
        <w:rPr/>
      </w:pPr>
      <w:r>
        <w:rPr/>
        <w:t>按年－月分析。</w:t>
      </w:r>
    </w:p>
    <w:p>
      <w:pPr>
        <w:pStyle w:val="Heading4"/>
        <w:rPr/>
      </w:pPr>
      <w:r>
        <w:rPr/>
        <w:t>数据来源</w:t>
      </w:r>
    </w:p>
    <w:p>
      <w:pPr>
        <w:pStyle w:val="Normal"/>
        <w:ind w:firstLine="450"/>
        <w:rPr/>
      </w:pPr>
      <w:r>
        <w:rPr/>
        <w:t>本表的数据来源于</w:t>
      </w:r>
      <w:r>
        <w:rPr/>
        <w:t>ERP</w:t>
      </w:r>
      <w:r>
        <w:rPr/>
        <w:t>系统。</w:t>
      </w:r>
    </w:p>
    <w:p>
      <w:pPr>
        <w:pStyle w:val="Heading4"/>
        <w:rPr/>
      </w:pPr>
      <w:r>
        <w:rPr/>
        <w:t>分析指标</w:t>
      </w:r>
    </w:p>
    <w:p>
      <w:pPr>
        <w:pStyle w:val="Normal"/>
        <w:ind w:firstLine="450"/>
        <w:rPr/>
      </w:pPr>
      <w:r>
        <w:rPr/>
        <w:t>基础指标：</w:t>
      </w:r>
      <w:r>
        <w:rPr/>
        <w:t>a)</w:t>
      </w:r>
      <w:r>
        <w:rPr/>
        <w:t>销售量</w:t>
      </w:r>
    </w:p>
    <w:p>
      <w:pPr>
        <w:pStyle w:val="Normal"/>
        <w:ind w:start="900" w:firstLine="450"/>
        <w:rPr/>
      </w:pPr>
      <w:r>
        <w:rPr/>
        <w:t>b)</w:t>
      </w:r>
      <w:r>
        <w:rPr/>
        <w:t>销售额</w:t>
      </w:r>
    </w:p>
    <w:p>
      <w:pPr>
        <w:pStyle w:val="Normal"/>
        <w:ind w:start="900" w:firstLine="450"/>
        <w:rPr/>
      </w:pPr>
      <w:r>
        <w:rPr/>
        <w:t>c)</w:t>
      </w:r>
      <w:r>
        <w:rPr/>
        <w:t>小票数</w:t>
      </w:r>
    </w:p>
    <w:p>
      <w:pPr>
        <w:pStyle w:val="Normal"/>
        <w:ind w:start="900" w:firstLine="450"/>
        <w:rPr/>
      </w:pPr>
      <w:r>
        <w:rPr/>
        <w:t>d)</w:t>
      </w:r>
      <w:r>
        <w:rPr/>
        <w:t>终端数</w:t>
      </w:r>
    </w:p>
    <w:p>
      <w:pPr>
        <w:pStyle w:val="Normal"/>
        <w:ind w:start="900" w:firstLine="450"/>
        <w:rPr/>
      </w:pPr>
      <w:r>
        <w:rPr/>
        <w:t>e)</w:t>
      </w:r>
      <w:r>
        <w:rPr/>
        <w:t>门店面积</w:t>
      </w:r>
    </w:p>
    <w:p>
      <w:pPr>
        <w:pStyle w:val="Normal"/>
        <w:ind w:firstLine="1350"/>
        <w:rPr/>
      </w:pPr>
      <w:r>
        <w:rPr/>
        <w:t>f)</w:t>
      </w:r>
      <w:r>
        <w:rPr/>
        <w:t>导购人数</w:t>
      </w:r>
    </w:p>
    <w:p>
      <w:pPr>
        <w:pStyle w:val="Normal"/>
        <w:ind w:firstLine="450"/>
        <w:rPr/>
      </w:pPr>
      <w:r>
        <w:rPr/>
      </w:r>
    </w:p>
    <w:p>
      <w:pPr>
        <w:pStyle w:val="Normal"/>
        <w:ind w:firstLine="450"/>
        <w:rPr/>
      </w:pPr>
      <w:r>
        <w:rPr/>
        <w:t>衍生指标：</w:t>
      </w:r>
    </w:p>
    <w:p>
      <w:pPr>
        <w:pStyle w:val="Normal"/>
        <w:ind w:firstLine="900"/>
        <w:rPr/>
      </w:pPr>
      <w:r>
        <w:rPr/>
        <w:t>a)</w:t>
      </w:r>
      <w:r>
        <w:rPr/>
        <w:t>客单数</w:t>
      </w:r>
      <w:r>
        <w:rPr/>
        <w:t>=</w:t>
      </w:r>
      <w:r>
        <w:rPr/>
        <w:t>小票数</w:t>
      </w:r>
    </w:p>
    <w:p>
      <w:pPr>
        <w:pStyle w:val="Normal"/>
        <w:ind w:firstLine="900"/>
        <w:rPr/>
      </w:pPr>
      <w:r>
        <w:rPr/>
        <w:t>b)</w:t>
      </w:r>
      <w:r>
        <w:rPr/>
        <w:t>客单价</w:t>
      </w:r>
      <w:r>
        <w:rPr/>
        <w:t>=</w:t>
      </w:r>
      <w:r>
        <w:rPr/>
        <w:t>销售额</w:t>
      </w:r>
      <w:r>
        <w:rPr/>
        <w:t>/</w:t>
      </w:r>
      <w:r>
        <w:rPr/>
        <w:t>小票数</w:t>
      </w:r>
      <w:r>
        <w:rPr/>
        <w:t>* 100 %</w:t>
      </w:r>
    </w:p>
    <w:p>
      <w:pPr>
        <w:pStyle w:val="Normal"/>
        <w:ind w:firstLine="900"/>
        <w:rPr/>
      </w:pPr>
      <w:r>
        <w:rPr/>
        <w:t>c)</w:t>
      </w:r>
      <w:r>
        <w:rPr/>
        <w:t>销售平均单价</w:t>
      </w:r>
      <w:r>
        <w:rPr/>
        <w:t>=</w:t>
      </w:r>
      <w:r>
        <w:rPr/>
        <w:t>销售额</w:t>
      </w:r>
      <w:r>
        <w:rPr/>
        <w:t>/</w:t>
      </w:r>
      <w:r>
        <w:rPr/>
        <w:t>销售量</w:t>
      </w:r>
      <w:r>
        <w:rPr/>
        <w:t>* 100 %</w:t>
      </w:r>
    </w:p>
    <w:p>
      <w:pPr>
        <w:pStyle w:val="Normal"/>
        <w:ind w:firstLine="900"/>
        <w:rPr/>
      </w:pPr>
      <w:r>
        <w:rPr/>
        <w:t>d)</w:t>
      </w:r>
      <w:r>
        <w:rPr/>
        <w:t>连带率</w:t>
      </w:r>
      <w:r>
        <w:rPr/>
        <w:t>=</w:t>
      </w:r>
      <w:r>
        <w:rPr/>
        <w:t>销售量</w:t>
      </w:r>
      <w:r>
        <w:rPr/>
        <w:t>/</w:t>
      </w:r>
      <w:r>
        <w:rPr/>
        <w:t>小票数</w:t>
      </w:r>
      <w:r>
        <w:rPr/>
        <w:t>* 100 %</w:t>
      </w:r>
    </w:p>
    <w:p>
      <w:pPr>
        <w:pStyle w:val="Normal"/>
        <w:ind w:firstLine="900"/>
        <w:rPr/>
      </w:pPr>
      <w:r>
        <w:rPr/>
        <w:t>e)</w:t>
      </w:r>
      <w:r>
        <w:rPr/>
        <w:t>平均店效</w:t>
      </w:r>
      <w:r>
        <w:rPr/>
        <w:t>=</w:t>
      </w:r>
      <w:r>
        <w:rPr/>
        <w:t>该销售区域（总部）下属的门店的销售额之和</w:t>
      </w:r>
      <w:r>
        <w:rPr/>
        <w:t>/</w:t>
      </w:r>
      <w:r>
        <w:rPr/>
        <w:t>终端数</w:t>
      </w:r>
    </w:p>
    <w:p>
      <w:pPr>
        <w:pStyle w:val="Normal"/>
        <w:ind w:firstLine="900"/>
        <w:rPr/>
      </w:pPr>
      <w:r>
        <w:rPr/>
        <w:t>f)</w:t>
      </w:r>
      <w:r>
        <w:rPr/>
        <w:t>平均坪效</w:t>
      </w:r>
      <w:r>
        <w:rPr/>
        <w:t>=</w:t>
      </w:r>
      <w:r>
        <w:rPr/>
        <w:t>销售额</w:t>
      </w:r>
      <w:r>
        <w:rPr/>
        <w:t>/</w:t>
      </w:r>
      <w:r>
        <w:rPr/>
        <w:t>门店面积</w:t>
      </w:r>
    </w:p>
    <w:p>
      <w:pPr>
        <w:pStyle w:val="Normal"/>
        <w:ind w:firstLine="900"/>
        <w:rPr/>
      </w:pPr>
      <w:r>
        <w:rPr/>
        <w:t>g)</w:t>
      </w:r>
      <w:r>
        <w:rPr/>
        <w:t>平均人效</w:t>
      </w:r>
      <w:r>
        <w:rPr/>
        <w:t>=</w:t>
      </w:r>
      <w:r>
        <w:rPr/>
        <w:t>销售额</w:t>
      </w:r>
      <w:r>
        <w:rPr/>
        <w:t>/</w:t>
      </w:r>
      <w:r>
        <w:rPr/>
        <w:t>导购人数</w:t>
      </w:r>
    </w:p>
    <w:p>
      <w:pPr>
        <w:pStyle w:val="Heading4"/>
        <w:rPr/>
      </w:pPr>
      <w:r>
        <w:rPr/>
        <w:t>分析维度</w:t>
      </w:r>
    </w:p>
    <w:p>
      <w:pPr>
        <w:pStyle w:val="Normal"/>
        <w:ind w:start="360" w:hanging="0"/>
        <w:rPr/>
      </w:pPr>
      <w:r>
        <w:rPr/>
        <w:t>渠道：总部</w:t>
      </w:r>
      <w:r>
        <w:rPr/>
        <w:t>-</w:t>
      </w:r>
      <w:r>
        <w:rPr/>
        <w:t>销售区域</w:t>
      </w:r>
    </w:p>
    <w:p>
      <w:pPr>
        <w:pStyle w:val="Heading4"/>
        <w:rPr/>
      </w:pPr>
      <w:r>
        <w:rPr/>
        <w:t>分析案例</w:t>
      </w:r>
    </w:p>
    <w:p>
      <w:pPr>
        <w:pStyle w:val="Normal"/>
        <w:ind w:start="360" w:hanging="0"/>
        <w:rPr/>
      </w:pPr>
      <w:r>
        <w:rPr/>
        <w:t>1</w:t>
      </w:r>
      <w:r>
        <w:rPr/>
        <w:t>、分析路径示例：</w:t>
      </w:r>
    </w:p>
    <w:p>
      <w:pPr>
        <w:pStyle w:val="Normal"/>
        <w:ind w:start="360" w:hanging="0"/>
        <w:rPr/>
      </w:pPr>
      <w:r>
        <w:rPr/>
        <w:t>a)</w:t>
      </w:r>
      <w:r>
        <w:rPr/>
        <w:t>用户选择查看时间段</w:t>
      </w:r>
    </w:p>
    <w:p>
      <w:pPr>
        <w:pStyle w:val="Normal"/>
        <w:ind w:start="360" w:hanging="0"/>
        <w:rPr/>
      </w:pPr>
      <w:r>
        <w:rPr/>
        <w:t>b)</w:t>
      </w:r>
      <w:r>
        <w:rPr/>
        <w:t>总体显示集团总部所有的关键指标</w:t>
      </w:r>
    </w:p>
    <w:p>
      <w:pPr>
        <w:pStyle w:val="Normal"/>
        <w:ind w:start="360" w:hanging="0"/>
        <w:rPr/>
      </w:pPr>
      <w:r>
        <w:rPr/>
        <w:t>c)</w:t>
      </w:r>
      <w:r>
        <w:rPr/>
        <w:t>选择想要查看的</w:t>
      </w:r>
      <w:r>
        <w:rPr/>
        <w:t>KPI</w:t>
      </w:r>
      <w:r>
        <w:rPr/>
        <w:t>，可以查看到十个销售区域在该</w:t>
      </w:r>
      <w:r>
        <w:rPr/>
        <w:t>KPI</w:t>
      </w:r>
      <w:r>
        <w:rPr/>
        <w:t>方面的表现，并标识出高于还是低于集团平均水平</w:t>
      </w:r>
    </w:p>
    <w:p>
      <w:pPr>
        <w:pStyle w:val="Normal"/>
        <w:ind w:start="360" w:hanging="0"/>
        <w:rPr/>
      </w:pPr>
      <w:r>
        <w:rPr/>
        <w:t>2</w:t>
      </w:r>
      <w:r>
        <w:rPr/>
        <w:t>、主要目的：监控集团的门店管理方面的发展状况</w:t>
      </w:r>
    </w:p>
    <w:p>
      <w:pPr>
        <w:pStyle w:val="Heading4"/>
        <w:rPr/>
      </w:pPr>
      <w:r>
        <w:rPr/>
        <w:t>报表展示</w:t>
      </w:r>
    </w:p>
    <w:p>
      <w:pPr>
        <w:pStyle w:val="Normal"/>
        <w:rPr/>
      </w:pPr>
      <w:r>
        <w:rPr/>
      </w:r>
    </w:p>
    <w:p>
      <w:pPr>
        <w:pStyle w:val="Normal"/>
        <w:rPr/>
      </w:pPr>
      <w:r>
        <w:rPr/>
      </w:r>
    </w:p>
    <w:p>
      <w:pPr>
        <w:pStyle w:val="Heading3"/>
        <w:ind w:start="720" w:hanging="720"/>
        <w:rPr/>
      </w:pPr>
      <w:r>
        <w:rPr/>
        <w:t>商品仪表盘分析</w:t>
      </w:r>
    </w:p>
    <w:p>
      <w:pPr>
        <w:pStyle w:val="Heading4"/>
        <w:rPr/>
      </w:pPr>
      <w:r>
        <w:rPr/>
        <w:t>分析目的</w:t>
      </w:r>
    </w:p>
    <w:p>
      <w:pPr>
        <w:pStyle w:val="Normal"/>
        <w:ind w:firstLine="540"/>
        <w:rPr/>
      </w:pPr>
      <w:r>
        <w:rPr/>
        <w:t>查看集团的商品管理的关键指标，了解集团商品的状况</w:t>
      </w:r>
    </w:p>
    <w:p>
      <w:pPr>
        <w:pStyle w:val="Heading4"/>
        <w:rPr/>
      </w:pPr>
      <w:r>
        <w:rPr/>
        <w:t>分析主题</w:t>
      </w:r>
    </w:p>
    <w:p>
      <w:pPr>
        <w:pStyle w:val="Normal"/>
        <w:ind w:firstLine="630"/>
        <w:rPr/>
      </w:pPr>
      <w:r>
        <w:rPr/>
        <w:t>报告对象主要包括：总监及以上级别</w:t>
      </w:r>
      <w:r>
        <w:rPr/>
        <w:t>(</w:t>
      </w:r>
      <w:r>
        <w:rPr/>
        <w:t>区域总监、总经理、董事长</w:t>
      </w:r>
      <w:r>
        <w:rPr/>
        <w:t>)</w:t>
      </w:r>
      <w:r>
        <w:rPr/>
        <w:t>、财务区域经理、公司物流人员、物流主管、物流经理、物流专员等</w:t>
      </w:r>
    </w:p>
    <w:p>
      <w:pPr>
        <w:pStyle w:val="Normal"/>
        <w:ind w:firstLine="630"/>
        <w:rPr/>
      </w:pPr>
      <w:r>
        <w:rPr/>
        <w:t>按年－月分析。</w:t>
      </w:r>
    </w:p>
    <w:p>
      <w:pPr>
        <w:pStyle w:val="Heading4"/>
        <w:rPr/>
      </w:pPr>
      <w:r>
        <w:rPr/>
        <w:t>数据来源</w:t>
      </w:r>
    </w:p>
    <w:p>
      <w:pPr>
        <w:pStyle w:val="Normal"/>
        <w:ind w:firstLine="450"/>
        <w:rPr/>
      </w:pPr>
      <w:r>
        <w:rPr/>
        <w:t>本表的数据来源于</w:t>
      </w:r>
      <w:r>
        <w:rPr/>
        <w:t>ERP</w:t>
      </w:r>
      <w:r>
        <w:rPr/>
        <w:t>系统。</w:t>
      </w:r>
    </w:p>
    <w:p>
      <w:pPr>
        <w:pStyle w:val="Heading4"/>
        <w:rPr/>
      </w:pPr>
      <w:r>
        <w:rPr/>
        <w:t>分析指标</w:t>
      </w:r>
    </w:p>
    <w:p>
      <w:pPr>
        <w:pStyle w:val="Normal"/>
        <w:ind w:firstLine="450"/>
        <w:rPr/>
      </w:pPr>
      <w:r>
        <w:rPr/>
        <w:t>基础指标：</w:t>
      </w:r>
      <w:r>
        <w:rPr/>
        <w:t>a)</w:t>
      </w:r>
      <w:r>
        <w:rPr/>
        <w:t>销售量</w:t>
      </w:r>
    </w:p>
    <w:p>
      <w:pPr>
        <w:pStyle w:val="Normal"/>
        <w:ind w:start="900" w:firstLine="450"/>
        <w:rPr/>
      </w:pPr>
      <w:r>
        <w:rPr/>
        <w:t>b)</w:t>
      </w:r>
      <w:r>
        <w:rPr/>
        <w:t>销售额</w:t>
      </w:r>
    </w:p>
    <w:p>
      <w:pPr>
        <w:pStyle w:val="Normal"/>
        <w:ind w:start="900" w:firstLine="450"/>
        <w:rPr/>
      </w:pPr>
      <w:r>
        <w:rPr/>
        <w:t>c)</w:t>
      </w:r>
      <w:r>
        <w:rPr/>
        <w:t>花色数</w:t>
      </w:r>
    </w:p>
    <w:p>
      <w:pPr>
        <w:pStyle w:val="Normal"/>
        <w:ind w:firstLine="450"/>
        <w:rPr/>
      </w:pPr>
      <w:r>
        <w:rPr/>
        <w:t>衍生指标：</w:t>
      </w:r>
    </w:p>
    <w:p>
      <w:pPr>
        <w:pStyle w:val="Normal"/>
        <w:ind w:firstLine="900"/>
        <w:rPr/>
      </w:pPr>
      <w:r>
        <w:rPr/>
        <w:t>a)</w:t>
      </w:r>
      <w:r>
        <w:rPr/>
        <w:t>品效</w:t>
      </w:r>
      <w:r>
        <w:rPr/>
        <w:t>=</w:t>
      </w:r>
      <w:r>
        <w:rPr/>
        <w:t>销售额</w:t>
      </w:r>
      <w:r>
        <w:rPr/>
        <w:t>/</w:t>
      </w:r>
      <w:r>
        <w:rPr/>
        <w:t>花色数</w:t>
      </w:r>
    </w:p>
    <w:p>
      <w:pPr>
        <w:pStyle w:val="Normal"/>
        <w:ind w:firstLine="900"/>
        <w:rPr/>
      </w:pPr>
      <w:r>
        <w:rPr/>
        <w:t>b)</w:t>
      </w:r>
      <w:r>
        <w:rPr/>
        <w:t>销售占比</w:t>
      </w:r>
      <w:r>
        <w:rPr/>
        <w:t>=</w:t>
      </w:r>
      <w:r>
        <w:rPr/>
        <w:t>该大类（品类）销售额（量）</w:t>
      </w:r>
      <w:r>
        <w:rPr/>
        <w:t>/</w:t>
      </w:r>
      <w:r>
        <w:rPr/>
        <w:t>总销售额（量）</w:t>
      </w:r>
      <w:r>
        <w:rPr/>
        <w:t>* 100 %</w:t>
      </w:r>
    </w:p>
    <w:p>
      <w:pPr>
        <w:pStyle w:val="Normal"/>
        <w:ind w:firstLine="900"/>
        <w:rPr/>
      </w:pPr>
      <w:r>
        <w:rPr/>
        <w:t>c)</w:t>
      </w:r>
      <w:r>
        <w:rPr/>
        <w:t>畅销品，显示销售额</w:t>
      </w:r>
      <w:r>
        <w:rPr/>
        <w:t>/</w:t>
      </w:r>
      <w:r>
        <w:rPr/>
        <w:t>量最高的</w:t>
      </w:r>
      <w:r>
        <w:rPr/>
        <w:t>TOP10</w:t>
      </w:r>
      <w:r>
        <w:rPr/>
        <w:t>商品货号</w:t>
      </w:r>
    </w:p>
    <w:p>
      <w:pPr>
        <w:pStyle w:val="Heading4"/>
        <w:rPr/>
      </w:pPr>
      <w:r>
        <w:rPr/>
        <w:t>分析维度</w:t>
      </w:r>
    </w:p>
    <w:p>
      <w:pPr>
        <w:pStyle w:val="Normal"/>
        <w:ind w:start="360" w:hanging="0"/>
        <w:rPr/>
      </w:pPr>
      <w:r>
        <w:rPr/>
        <w:t>渠道：总部</w:t>
      </w:r>
      <w:r>
        <w:rPr/>
        <w:t>-</w:t>
      </w:r>
      <w:r>
        <w:rPr/>
        <w:t>销售区域</w:t>
      </w:r>
    </w:p>
    <w:p>
      <w:pPr>
        <w:pStyle w:val="Heading4"/>
        <w:rPr/>
      </w:pPr>
      <w:r>
        <w:rPr/>
        <w:t>分析案例</w:t>
      </w:r>
    </w:p>
    <w:p>
      <w:pPr>
        <w:pStyle w:val="Normal"/>
        <w:ind w:start="360" w:hanging="0"/>
        <w:rPr/>
      </w:pPr>
      <w:r>
        <w:rPr/>
        <w:t>1</w:t>
      </w:r>
      <w:r>
        <w:rPr/>
        <w:t>、分析路径示例：</w:t>
      </w:r>
    </w:p>
    <w:p>
      <w:pPr>
        <w:pStyle w:val="Normal"/>
        <w:ind w:start="360" w:hanging="0"/>
        <w:rPr/>
      </w:pPr>
      <w:r>
        <w:rPr/>
        <w:t>a)</w:t>
      </w:r>
      <w:r>
        <w:rPr/>
        <w:t>用户选择查看时间段</w:t>
      </w:r>
    </w:p>
    <w:p>
      <w:pPr>
        <w:pStyle w:val="Normal"/>
        <w:ind w:start="360" w:hanging="0"/>
        <w:rPr/>
      </w:pPr>
      <w:r>
        <w:rPr/>
        <w:t>b)</w:t>
      </w:r>
      <w:r>
        <w:rPr/>
        <w:t>总体显示集团总部所有的关键指标</w:t>
      </w:r>
    </w:p>
    <w:p>
      <w:pPr>
        <w:pStyle w:val="Normal"/>
        <w:ind w:start="360" w:hanging="0"/>
        <w:rPr/>
      </w:pPr>
      <w:r>
        <w:rPr/>
        <w:t>c)</w:t>
      </w:r>
      <w:r>
        <w:rPr/>
        <w:t>选择想要查看的</w:t>
      </w:r>
      <w:r>
        <w:rPr/>
        <w:t>KPI</w:t>
      </w:r>
      <w:r>
        <w:rPr/>
        <w:t>，可以查看到十个销售区域在该</w:t>
      </w:r>
      <w:r>
        <w:rPr/>
        <w:t>KPI</w:t>
      </w:r>
      <w:r>
        <w:rPr/>
        <w:t>方面的表现，并标识出高于还是低于集团平均水平</w:t>
      </w:r>
    </w:p>
    <w:p>
      <w:pPr>
        <w:pStyle w:val="Normal"/>
        <w:ind w:start="360" w:hanging="0"/>
        <w:rPr/>
      </w:pPr>
      <w:r>
        <w:rPr/>
        <w:t>2</w:t>
      </w:r>
      <w:r>
        <w:rPr/>
        <w:t>、主要目的：监控集团的商品管理方面的发展状况</w:t>
      </w:r>
    </w:p>
    <w:p>
      <w:pPr>
        <w:pStyle w:val="Heading4"/>
        <w:rPr/>
      </w:pPr>
      <w:r>
        <w:rPr/>
        <w:t>报表展示</w:t>
      </w:r>
    </w:p>
    <w:p>
      <w:pPr>
        <w:pStyle w:val="Normal"/>
        <w:rPr/>
      </w:pPr>
      <w:r>
        <w:rPr/>
      </w:r>
    </w:p>
    <w:p>
      <w:pPr>
        <w:pStyle w:val="Heading3"/>
        <w:ind w:start="720" w:hanging="720"/>
        <w:rPr/>
      </w:pPr>
      <w:r>
        <w:rPr/>
        <w:t>客户管理仪表盘分析</w:t>
      </w:r>
    </w:p>
    <w:p>
      <w:pPr>
        <w:pStyle w:val="Heading4"/>
        <w:rPr/>
      </w:pPr>
      <w:r>
        <w:rPr/>
        <w:t>分析目的</w:t>
      </w:r>
    </w:p>
    <w:p>
      <w:pPr>
        <w:pStyle w:val="Normal"/>
        <w:ind w:firstLine="540"/>
        <w:rPr/>
      </w:pPr>
      <w:r>
        <w:rPr/>
        <w:t>查看集团的</w:t>
      </w:r>
      <w:r>
        <w:rPr/>
        <w:t>VIP</w:t>
      </w:r>
      <w:r>
        <w:rPr/>
        <w:t>客户管理的关键指标，了解集团</w:t>
      </w:r>
      <w:r>
        <w:rPr/>
        <w:t>VIP</w:t>
      </w:r>
      <w:r>
        <w:rPr/>
        <w:t>客户发展的状况</w:t>
      </w:r>
    </w:p>
    <w:p>
      <w:pPr>
        <w:pStyle w:val="Heading4"/>
        <w:rPr/>
      </w:pPr>
      <w:r>
        <w:rPr/>
        <w:t>分析主题</w:t>
      </w:r>
    </w:p>
    <w:p>
      <w:pPr>
        <w:pStyle w:val="Normal"/>
        <w:ind w:firstLine="630"/>
        <w:rPr/>
      </w:pPr>
      <w:r>
        <w:rPr/>
        <w:t>报告对象主要包括：总监及以上级别</w:t>
      </w:r>
      <w:r>
        <w:rPr/>
        <w:t>(</w:t>
      </w:r>
      <w:r>
        <w:rPr/>
        <w:t>区域总监、总经理、董事长</w:t>
      </w:r>
      <w:r>
        <w:rPr/>
        <w:t>)</w:t>
      </w:r>
      <w:r>
        <w:rPr/>
        <w:t>、财务区域经理、公司物流人员、物流主管、物流经理、物流专员等</w:t>
      </w:r>
    </w:p>
    <w:p>
      <w:pPr>
        <w:pStyle w:val="Normal"/>
        <w:ind w:firstLine="630"/>
        <w:rPr/>
      </w:pPr>
      <w:r>
        <w:rPr/>
        <w:t>按年－月分析。</w:t>
      </w:r>
    </w:p>
    <w:p>
      <w:pPr>
        <w:pStyle w:val="Heading4"/>
        <w:rPr/>
      </w:pPr>
      <w:r>
        <w:rPr/>
        <w:t>数据来源</w:t>
      </w:r>
    </w:p>
    <w:p>
      <w:pPr>
        <w:pStyle w:val="Normal"/>
        <w:ind w:firstLine="450"/>
        <w:rPr/>
      </w:pPr>
      <w:r>
        <w:rPr/>
        <w:t>本表的数据来源于</w:t>
      </w:r>
      <w:r>
        <w:rPr/>
        <w:t>ERP</w:t>
      </w:r>
      <w:r>
        <w:rPr/>
        <w:t>系统。</w:t>
      </w:r>
    </w:p>
    <w:p>
      <w:pPr>
        <w:pStyle w:val="Heading4"/>
        <w:rPr/>
      </w:pPr>
      <w:r>
        <w:rPr/>
        <w:t>分析指标</w:t>
      </w:r>
    </w:p>
    <w:p>
      <w:pPr>
        <w:pStyle w:val="Normal"/>
        <w:ind w:firstLine="450"/>
        <w:rPr/>
      </w:pPr>
      <w:r>
        <w:rPr/>
        <w:t>基础指标：</w:t>
      </w:r>
      <w:r>
        <w:rPr/>
        <w:t>a)</w:t>
      </w:r>
      <w:r>
        <w:rPr/>
        <w:t>销售量</w:t>
      </w:r>
    </w:p>
    <w:p>
      <w:pPr>
        <w:pStyle w:val="Normal"/>
        <w:ind w:start="900" w:firstLine="450"/>
        <w:rPr/>
      </w:pPr>
      <w:r>
        <w:rPr/>
        <w:t>b)</w:t>
      </w:r>
      <w:r>
        <w:rPr/>
        <w:t>销售额</w:t>
      </w:r>
    </w:p>
    <w:p>
      <w:pPr>
        <w:pStyle w:val="Normal"/>
        <w:ind w:start="900" w:firstLine="450"/>
        <w:rPr/>
      </w:pPr>
      <w:r>
        <w:rPr/>
        <w:t>c)</w:t>
      </w:r>
      <w:r>
        <w:rPr/>
        <w:t>客户数</w:t>
      </w:r>
    </w:p>
    <w:p>
      <w:pPr>
        <w:pStyle w:val="Normal"/>
        <w:ind w:start="900" w:firstLine="450"/>
        <w:rPr/>
      </w:pPr>
      <w:r>
        <w:rPr/>
        <w:t>d)</w:t>
      </w:r>
      <w:r>
        <w:rPr/>
        <w:t xml:space="preserve">卡类 </w:t>
      </w:r>
    </w:p>
    <w:p>
      <w:pPr>
        <w:pStyle w:val="Normal"/>
        <w:ind w:firstLine="450"/>
        <w:rPr/>
      </w:pPr>
      <w:r>
        <w:rPr/>
        <w:t>衍生指标：</w:t>
      </w:r>
    </w:p>
    <w:p>
      <w:pPr>
        <w:pStyle w:val="Normal"/>
        <w:ind w:firstLine="900"/>
        <w:rPr/>
      </w:pPr>
      <w:r>
        <w:rPr/>
        <w:t>a)</w:t>
      </w:r>
      <w:r>
        <w:rPr/>
        <w:t>卡类占比</w:t>
      </w:r>
      <w:r>
        <w:rPr/>
        <w:t>=</w:t>
      </w:r>
      <w:r>
        <w:rPr/>
        <w:t>不同卡类的客户数</w:t>
      </w:r>
      <w:r>
        <w:rPr/>
        <w:t>/</w:t>
      </w:r>
      <w:r>
        <w:rPr/>
        <w:t>总客户数</w:t>
      </w:r>
      <w:r>
        <w:rPr/>
        <w:t>* 100 %</w:t>
      </w:r>
    </w:p>
    <w:p>
      <w:pPr>
        <w:pStyle w:val="Normal"/>
        <w:ind w:firstLine="900"/>
        <w:rPr/>
      </w:pPr>
      <w:r>
        <w:rPr/>
        <w:t>b)</w:t>
      </w:r>
      <w:r>
        <w:rPr/>
        <w:t>客户增长率</w:t>
      </w:r>
      <w:r>
        <w:rPr/>
        <w:t>=</w:t>
      </w:r>
      <w:r>
        <w:rPr/>
        <w:t>新增客户数</w:t>
      </w:r>
      <w:r>
        <w:rPr/>
        <w:t>/</w:t>
      </w:r>
      <w:r>
        <w:rPr/>
        <w:t>总客户数</w:t>
      </w:r>
      <w:r>
        <w:rPr/>
        <w:t>×100%</w:t>
      </w:r>
    </w:p>
    <w:p>
      <w:pPr>
        <w:pStyle w:val="Normal"/>
        <w:ind w:firstLine="900"/>
        <w:rPr/>
      </w:pPr>
      <w:r>
        <w:rPr/>
        <w:t>注：新增客户指的是本月内新注册的客户</w:t>
      </w:r>
    </w:p>
    <w:p>
      <w:pPr>
        <w:pStyle w:val="Normal"/>
        <w:ind w:firstLine="900"/>
        <w:rPr/>
      </w:pPr>
      <w:r>
        <w:rPr/>
        <w:t>c)</w:t>
      </w:r>
      <w:r>
        <w:rPr/>
        <w:t>客户流失率</w:t>
      </w:r>
    </w:p>
    <w:p>
      <w:pPr>
        <w:pStyle w:val="Normal"/>
        <w:ind w:firstLine="900"/>
        <w:rPr/>
      </w:pPr>
      <w:r>
        <w:rPr/>
        <w:t>d)VIP</w:t>
      </w:r>
      <w:r>
        <w:rPr/>
        <w:t>客户贡献度</w:t>
      </w:r>
    </w:p>
    <w:p>
      <w:pPr>
        <w:pStyle w:val="Normal"/>
        <w:ind w:firstLine="900"/>
        <w:rPr/>
      </w:pPr>
      <w:r>
        <w:rPr/>
        <w:t>e)VIP</w:t>
      </w:r>
      <w:r>
        <w:rPr/>
        <w:t>客户销售占比</w:t>
      </w:r>
      <w:r>
        <w:rPr/>
        <w:t>=VIP</w:t>
      </w:r>
      <w:r>
        <w:rPr/>
        <w:t>客户的销售额</w:t>
      </w:r>
      <w:r>
        <w:rPr/>
        <w:t>/</w:t>
      </w:r>
      <w:r>
        <w:rPr/>
        <w:t>总销售额</w:t>
      </w:r>
      <w:r>
        <w:rPr/>
        <w:t>* 100 %</w:t>
      </w:r>
    </w:p>
    <w:p>
      <w:pPr>
        <w:pStyle w:val="Normal"/>
        <w:ind w:firstLine="900"/>
        <w:rPr/>
      </w:pPr>
      <w:r>
        <w:rPr/>
        <w:t>f)</w:t>
      </w:r>
      <w:r>
        <w:rPr/>
        <w:t>购买次数分布</w:t>
      </w:r>
    </w:p>
    <w:p>
      <w:pPr>
        <w:pStyle w:val="Normal"/>
        <w:ind w:firstLine="900"/>
        <w:rPr/>
      </w:pPr>
      <w:r>
        <w:rPr/>
        <w:t>g)</w:t>
      </w:r>
      <w:r>
        <w:rPr/>
        <w:t>平均购买单价</w:t>
      </w:r>
      <w:r>
        <w:rPr/>
        <w:t>=</w:t>
      </w:r>
      <w:r>
        <w:rPr/>
        <w:t>购买金额</w:t>
      </w:r>
      <w:r>
        <w:rPr/>
        <w:t>/</w:t>
      </w:r>
      <w:r>
        <w:rPr/>
        <w:t>小票数，按照</w:t>
      </w:r>
      <w:r>
        <w:rPr/>
        <w:t>800</w:t>
      </w:r>
      <w:r>
        <w:rPr/>
        <w:t>以下，</w:t>
      </w:r>
      <w:r>
        <w:rPr/>
        <w:t>800-1500</w:t>
      </w:r>
      <w:r>
        <w:rPr/>
        <w:t>元，</w:t>
      </w:r>
      <w:r>
        <w:rPr/>
        <w:t>1500</w:t>
      </w:r>
      <w:r>
        <w:rPr/>
        <w:t>元以上分为三类，分别算占比（这个指标有问题，请重新说明，购买金额分布？）</w:t>
      </w:r>
    </w:p>
    <w:p>
      <w:pPr>
        <w:pStyle w:val="Heading4"/>
        <w:rPr/>
      </w:pPr>
      <w:r>
        <w:rPr/>
        <w:t>分析维度</w:t>
      </w:r>
    </w:p>
    <w:p>
      <w:pPr>
        <w:pStyle w:val="Normal"/>
        <w:ind w:start="360" w:hanging="0"/>
        <w:rPr/>
      </w:pPr>
      <w:r>
        <w:rPr/>
        <w:t>渠道：总部</w:t>
      </w:r>
      <w:r>
        <w:rPr/>
        <w:t>-</w:t>
      </w:r>
      <w:r>
        <w:rPr/>
        <w:t>销售区域</w:t>
      </w:r>
    </w:p>
    <w:p>
      <w:pPr>
        <w:pStyle w:val="Heading4"/>
        <w:rPr/>
      </w:pPr>
      <w:r>
        <w:rPr/>
        <w:t>分析案例</w:t>
      </w:r>
    </w:p>
    <w:p>
      <w:pPr>
        <w:pStyle w:val="Normal"/>
        <w:ind w:start="360" w:hanging="0"/>
        <w:rPr/>
      </w:pPr>
      <w:r>
        <w:rPr/>
        <w:t>1</w:t>
      </w:r>
      <w:r>
        <w:rPr/>
        <w:t>、分析路径示例：</w:t>
      </w:r>
    </w:p>
    <w:p>
      <w:pPr>
        <w:pStyle w:val="Normal"/>
        <w:ind w:start="360" w:hanging="0"/>
        <w:rPr/>
      </w:pPr>
      <w:r>
        <w:rPr/>
        <w:t>a)</w:t>
      </w:r>
      <w:r>
        <w:rPr/>
        <w:t>用户选择查看时间段</w:t>
      </w:r>
    </w:p>
    <w:p>
      <w:pPr>
        <w:pStyle w:val="Normal"/>
        <w:ind w:start="360" w:hanging="0"/>
        <w:rPr/>
      </w:pPr>
      <w:r>
        <w:rPr/>
        <w:t>b)</w:t>
      </w:r>
      <w:r>
        <w:rPr/>
        <w:t>总体显示集团总部所有的关键指标</w:t>
      </w:r>
    </w:p>
    <w:p>
      <w:pPr>
        <w:pStyle w:val="Normal"/>
        <w:ind w:start="360" w:hanging="0"/>
        <w:rPr/>
      </w:pPr>
      <w:r>
        <w:rPr/>
        <w:t>c)</w:t>
      </w:r>
      <w:r>
        <w:rPr/>
        <w:t>选择想要查看的</w:t>
      </w:r>
      <w:r>
        <w:rPr/>
        <w:t>KPI</w:t>
      </w:r>
      <w:r>
        <w:rPr/>
        <w:t>，可以查看到十个销售区域在该</w:t>
      </w:r>
      <w:r>
        <w:rPr/>
        <w:t>KPI</w:t>
      </w:r>
      <w:r>
        <w:rPr/>
        <w:t>方面的表现，并标识出高于还是低于集团平均水平</w:t>
      </w:r>
    </w:p>
    <w:p>
      <w:pPr>
        <w:pStyle w:val="Normal"/>
        <w:ind w:start="360" w:hanging="0"/>
        <w:rPr/>
      </w:pPr>
      <w:r>
        <w:rPr/>
        <w:t>2</w:t>
      </w:r>
      <w:r>
        <w:rPr/>
        <w:t>、主要目的：监控集团的客户管理方面的发展状况</w:t>
      </w:r>
    </w:p>
    <w:p>
      <w:pPr>
        <w:pStyle w:val="Heading4"/>
        <w:rPr/>
      </w:pPr>
      <w:r>
        <w:rPr/>
        <w:t>报表展示</w:t>
      </w:r>
    </w:p>
    <w:p>
      <w:pPr>
        <w:pStyle w:val="Normal"/>
        <w:rPr/>
      </w:pPr>
      <w:r>
        <w:rPr/>
      </w:r>
    </w:p>
    <w:p>
      <w:pPr>
        <w:pStyle w:val="Normal"/>
        <w:rPr/>
      </w:pPr>
      <w:r>
        <w:rPr/>
      </w:r>
    </w:p>
    <w:p>
      <w:pPr>
        <w:pStyle w:val="Heading2"/>
        <w:ind w:start="720" w:hanging="720"/>
        <w:rPr/>
      </w:pPr>
      <w:r>
        <w:rPr/>
        <w:t>VIP</w:t>
      </w:r>
      <w:r>
        <w:rPr/>
        <w:t>主题分析</w:t>
      </w:r>
    </w:p>
    <w:p>
      <w:pPr>
        <w:pStyle w:val="Normal"/>
        <w:ind w:firstLine="360"/>
        <w:rPr/>
      </w:pPr>
      <w:r>
        <w:rPr/>
        <w:t>在客户关系管理过程中，商家不断追逐获得客户的信息，而客户往往不愿意主动透露自己的信息或意图，除非客户能立即看到这样做给自己带来的好处。即使商家使出浑身解数，获得的往往也是一些外在的客户行为数据，对于客户内心真实想法及消费趋势，商家仍然知之不多。这正应了一句俗话：</w:t>
      </w:r>
      <w:r>
        <w:rPr/>
        <w:t>"</w:t>
      </w:r>
      <w:r>
        <w:rPr/>
        <w:t>知人知面不知心</w:t>
      </w:r>
      <w:r>
        <w:rPr/>
        <w:t>"</w:t>
      </w:r>
      <w:r>
        <w:rPr/>
        <w:t xml:space="preserve">。 </w:t>
      </w:r>
    </w:p>
    <w:p>
      <w:pPr>
        <w:pStyle w:val="Normal"/>
        <w:rPr/>
      </w:pPr>
      <w:r>
        <w:rPr/>
        <w:t>　　为了得到客户的</w:t>
      </w:r>
      <w:r>
        <w:rPr/>
        <w:t>"</w:t>
      </w:r>
      <w:r>
        <w:rPr/>
        <w:t>心</w:t>
      </w:r>
      <w:r>
        <w:rPr/>
        <w:t>"</w:t>
      </w:r>
      <w:r>
        <w:rPr/>
        <w:t xml:space="preserve">（如客户满意度、忠诚度等），从客户那里获得更大的生命周期价值， </w:t>
      </w:r>
      <w:r>
        <w:rPr/>
        <w:t>RFM</w:t>
      </w:r>
      <w:r>
        <w:rPr/>
        <w:t>分析模型应运而生。</w:t>
      </w:r>
      <w:r>
        <w:rPr/>
        <w:t>RFM</w:t>
      </w:r>
      <w:r>
        <w:rPr/>
        <w:t>中，每个英文字母代表一种相对容易获得的已成交客户的行为参数。</w:t>
      </w:r>
      <w:r>
        <w:rPr/>
        <w:t xml:space="preserve">R(Recency </w:t>
      </w:r>
      <w:r>
        <w:rPr/>
        <w:t>最近</w:t>
      </w:r>
      <w:r>
        <w:rPr/>
        <w:t>)</w:t>
      </w:r>
      <w:r>
        <w:rPr/>
        <w:t>表示客户最近一次购买的时间距当前有多远，也就是停止采购的时间，例如</w:t>
      </w:r>
      <w:r>
        <w:rPr/>
        <w:t>20</w:t>
      </w:r>
      <w:r>
        <w:rPr/>
        <w:t>天、</w:t>
      </w:r>
      <w:r>
        <w:rPr/>
        <w:t>8</w:t>
      </w:r>
      <w:r>
        <w:rPr/>
        <w:t>周、</w:t>
      </w:r>
      <w:r>
        <w:rPr/>
        <w:t>3</w:t>
      </w:r>
      <w:r>
        <w:rPr/>
        <w:t>个月等；</w:t>
      </w:r>
      <w:r>
        <w:rPr/>
        <w:t xml:space="preserve">F(Frequency </w:t>
      </w:r>
      <w:r>
        <w:rPr/>
        <w:t>频率</w:t>
      </w:r>
      <w:r>
        <w:rPr/>
        <w:t>)</w:t>
      </w:r>
      <w:r>
        <w:rPr/>
        <w:t>表示客户在最近一段时间内购买的次数；</w:t>
      </w:r>
      <w:r>
        <w:rPr/>
        <w:t>M(Monetary Value</w:t>
      </w:r>
      <w:r>
        <w:rPr/>
        <w:t>货币价值</w:t>
      </w:r>
      <w:r>
        <w:rPr/>
        <w:t>)</w:t>
      </w:r>
      <w:r>
        <w:rPr/>
        <w:t>表示客户在最近一段时间内每次购买的平均金额。</w:t>
      </w:r>
    </w:p>
    <w:p>
      <w:pPr>
        <w:pStyle w:val="Normal"/>
        <w:rPr/>
      </w:pPr>
      <w:r>
        <w:rPr/>
        <w:t>　　作为一种对客户分类的方法，</w:t>
      </w:r>
      <w:r>
        <w:rPr/>
        <w:t>RFM</w:t>
      </w:r>
      <w:r>
        <w:rPr/>
        <w:t>分析模型起初主要用于直效营销</w:t>
      </w:r>
      <w:r>
        <w:rPr/>
        <w:t>(Direct Marketing)</w:t>
      </w:r>
      <w:r>
        <w:rPr/>
        <w:t>领域，目的是提高老客户交易的次数。</w:t>
      </w:r>
    </w:p>
    <w:p>
      <w:pPr>
        <w:pStyle w:val="Normal"/>
        <w:rPr/>
      </w:pPr>
      <w:r>
        <w:rPr>
          <w:rFonts w:cs="宋体;SimSun"/>
        </w:rPr>
        <w:t xml:space="preserve">       </w:t>
      </w:r>
      <w:r>
        <w:rPr>
          <w:lang w:val="en-US" w:eastAsia="en-US"/>
        </w:rPr>
        <w:drawing>
          <wp:inline distT="0" distB="0" distL="0" distR="0">
            <wp:extent cx="3736975" cy="2685415"/>
            <wp:effectExtent l="0" t="0" r="0" b="0"/>
            <wp:docPr id="3" name="图片 2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6" descr="" title=""/>
                    <pic:cNvPicPr>
                      <a:picLocks noChangeAspect="1" noChangeArrowheads="1"/>
                    </pic:cNvPicPr>
                  </pic:nvPicPr>
                  <pic:blipFill>
                    <a:blip r:embed="rId4"/>
                    <a:srcRect l="-7" t="-10" r="-7" b="-10"/>
                    <a:stretch>
                      <a:fillRect/>
                    </a:stretch>
                  </pic:blipFill>
                  <pic:spPr bwMode="auto">
                    <a:xfrm>
                      <a:off x="0" y="0"/>
                      <a:ext cx="3736975" cy="2685415"/>
                    </a:xfrm>
                    <a:prstGeom prst="rect">
                      <a:avLst/>
                    </a:prstGeom>
                  </pic:spPr>
                </pic:pic>
              </a:graphicData>
            </a:graphic>
          </wp:inline>
        </w:drawing>
      </w:r>
    </w:p>
    <w:p>
      <w:pPr>
        <w:pStyle w:val="Normal"/>
        <w:ind w:firstLine="180"/>
        <w:rPr/>
      </w:pPr>
      <w:r>
        <w:rPr/>
        <w:t>客户结构分析：查看</w:t>
      </w:r>
      <w:r>
        <w:rPr/>
        <w:t>VIP</w:t>
      </w:r>
      <w:r>
        <w:rPr/>
        <w:t>客户的结构，主要分析客户年龄、性别、、卡类等基本占比状况。</w:t>
      </w:r>
    </w:p>
    <w:p>
      <w:pPr>
        <w:pStyle w:val="Normal"/>
        <w:ind w:firstLine="180"/>
        <w:rPr/>
      </w:pPr>
      <w:r>
        <w:rPr/>
        <w:t>客户增长趋势分析：分析新客户的增长，了解</w:t>
      </w:r>
      <w:r>
        <w:rPr/>
        <w:t>VIP</w:t>
      </w:r>
      <w:r>
        <w:rPr/>
        <w:t>客户的发展趋势</w:t>
      </w:r>
    </w:p>
    <w:p>
      <w:pPr>
        <w:pStyle w:val="Normal"/>
        <w:ind w:firstLine="180"/>
        <w:rPr/>
      </w:pPr>
      <w:r>
        <w:rPr/>
        <w:t>客户贡献度分析：分析</w:t>
      </w:r>
      <w:r>
        <w:rPr/>
        <w:t>VIP</w:t>
      </w:r>
      <w:r>
        <w:rPr/>
        <w:t>客户的消费在所有的销售额中的占比，按照客户类型进行汇总</w:t>
      </w:r>
    </w:p>
    <w:p>
      <w:pPr>
        <w:pStyle w:val="Normal"/>
        <w:ind w:firstLine="180"/>
        <w:rPr/>
      </w:pPr>
      <w:r>
        <w:rPr/>
        <w:t>客户购买行为分析：分析不同类型的客户在购买产品、购买频率、购买金额等购买行为的差异，以方便客户的管理，更有效的促销。</w:t>
      </w:r>
    </w:p>
    <w:p>
      <w:pPr>
        <w:pStyle w:val="Normal"/>
        <w:ind w:firstLine="180"/>
        <w:rPr/>
      </w:pPr>
      <w:r>
        <w:rPr/>
        <w:t>客户</w:t>
      </w:r>
      <w:r>
        <w:rPr/>
        <w:t>RFM</w:t>
      </w:r>
      <w:r>
        <w:rPr/>
        <w:t>分析：根据用户的</w:t>
      </w:r>
      <w:r>
        <w:rPr/>
        <w:t>R</w:t>
      </w:r>
      <w:r>
        <w:rPr/>
        <w:t>、</w:t>
      </w:r>
      <w:r>
        <w:rPr/>
        <w:t>F</w:t>
      </w:r>
      <w:r>
        <w:rPr/>
        <w:t>、</w:t>
      </w:r>
      <w:r>
        <w:rPr/>
        <w:t>M</w:t>
      </w:r>
      <w:r>
        <w:rPr/>
        <w:t>三个指标，建立立方体，对客户进行合理分类，更科学的进行客户管理。</w:t>
      </w:r>
    </w:p>
    <w:p>
      <w:pPr>
        <w:pStyle w:val="Normal"/>
        <w:ind w:firstLine="180"/>
        <w:rPr/>
      </w:pPr>
      <w:r>
        <w:rPr/>
      </w:r>
    </w:p>
    <w:p>
      <w:pPr>
        <w:pStyle w:val="Heading3"/>
        <w:ind w:start="720" w:hanging="720"/>
        <w:rPr/>
      </w:pPr>
      <w:r>
        <w:rPr/>
        <w:t>客户结构分析</w:t>
      </w:r>
    </w:p>
    <w:p>
      <w:pPr>
        <w:pStyle w:val="Heading4"/>
        <w:rPr/>
      </w:pPr>
      <w:r>
        <w:rPr/>
        <w:t>分析目的</w:t>
      </w:r>
    </w:p>
    <w:p>
      <w:pPr>
        <w:pStyle w:val="Normal"/>
        <w:ind w:firstLine="540"/>
        <w:rPr/>
      </w:pPr>
      <w:r>
        <w:rPr/>
        <w:t>查看</w:t>
      </w:r>
      <w:r>
        <w:rPr/>
        <w:t>VIP</w:t>
      </w:r>
      <w:r>
        <w:rPr/>
        <w:t>客户的结构，主要分析客户年龄、性别、卡类等基本占比状况。</w:t>
      </w:r>
    </w:p>
    <w:p>
      <w:pPr>
        <w:pStyle w:val="Heading4"/>
        <w:rPr/>
      </w:pPr>
      <w:r>
        <w:rPr/>
        <w:t>分析主题</w:t>
      </w:r>
    </w:p>
    <w:p>
      <w:pPr>
        <w:pStyle w:val="Normal"/>
        <w:ind w:firstLine="630"/>
        <w:rPr/>
      </w:pPr>
      <w:r>
        <w:rPr/>
        <w:t>报告对象主要包括：总监及以上级别</w:t>
      </w:r>
      <w:r>
        <w:rPr/>
        <w:t>(</w:t>
      </w:r>
      <w:r>
        <w:rPr/>
        <w:t>区域总监、总经理、董事长</w:t>
      </w:r>
      <w:r>
        <w:rPr/>
        <w:t>)</w:t>
      </w:r>
      <w:r>
        <w:rPr/>
        <w:t>、财务区域经理、公司物流人员、物流主管、物流经理、物流专员等</w:t>
      </w:r>
    </w:p>
    <w:p>
      <w:pPr>
        <w:pStyle w:val="Normal"/>
        <w:ind w:firstLine="630"/>
        <w:rPr/>
      </w:pPr>
      <w:r>
        <w:rPr/>
        <w:t>按年－月分析。</w:t>
      </w:r>
    </w:p>
    <w:p>
      <w:pPr>
        <w:pStyle w:val="Heading4"/>
        <w:rPr/>
      </w:pPr>
      <w:r>
        <w:rPr/>
        <w:t>数据来源</w:t>
      </w:r>
    </w:p>
    <w:p>
      <w:pPr>
        <w:pStyle w:val="Normal"/>
        <w:ind w:firstLine="450"/>
        <w:rPr/>
      </w:pPr>
      <w:r>
        <w:rPr/>
        <w:t>本表的数据来源于</w:t>
      </w:r>
      <w:r>
        <w:rPr/>
        <w:t>ERP</w:t>
      </w:r>
      <w:r>
        <w:rPr/>
        <w:t>系统。</w:t>
      </w:r>
    </w:p>
    <w:p>
      <w:pPr>
        <w:pStyle w:val="Heading4"/>
        <w:rPr/>
      </w:pPr>
      <w:r>
        <w:rPr/>
        <w:t>分析指标</w:t>
      </w:r>
    </w:p>
    <w:p>
      <w:pPr>
        <w:pStyle w:val="Normal"/>
        <w:ind w:firstLine="450"/>
        <w:rPr/>
      </w:pPr>
      <w:r>
        <w:rPr/>
        <w:t>基础指标：客户数</w:t>
      </w:r>
    </w:p>
    <w:p>
      <w:pPr>
        <w:pStyle w:val="Normal"/>
        <w:ind w:firstLine="450"/>
        <w:rPr/>
      </w:pPr>
      <w:r>
        <w:rPr/>
        <w:t>衍生指标：</w:t>
      </w:r>
    </w:p>
    <w:p>
      <w:pPr>
        <w:pStyle w:val="Normal"/>
        <w:ind w:firstLine="900"/>
        <w:rPr/>
      </w:pPr>
      <w:r>
        <w:rPr>
          <w:rFonts w:cs="宋体;SimSun"/>
        </w:rPr>
        <w:t xml:space="preserve"> </w:t>
      </w:r>
      <w:r>
        <w:rPr/>
        <w:t>性别占比</w:t>
      </w:r>
      <w:r>
        <w:rPr/>
        <w:t>=</w:t>
      </w:r>
      <w:r>
        <w:rPr/>
        <w:t>男性客户（女性客户）</w:t>
      </w:r>
      <w:r>
        <w:rPr/>
        <w:t>/</w:t>
      </w:r>
      <w:r>
        <w:rPr/>
        <w:t>总客户数</w:t>
      </w:r>
      <w:r>
        <w:rPr/>
        <w:t xml:space="preserve">* 100 %  </w:t>
      </w:r>
      <w:r>
        <w:rPr/>
        <w:t>注：性别未定义的标注为保密</w:t>
      </w:r>
    </w:p>
    <w:p>
      <w:pPr>
        <w:pStyle w:val="Normal"/>
        <w:ind w:firstLine="990"/>
        <w:rPr/>
      </w:pPr>
      <w:r>
        <w:rPr/>
        <w:t>年龄占比</w:t>
      </w:r>
      <w:r>
        <w:rPr/>
        <w:t>=</w:t>
      </w:r>
      <w:r>
        <w:rPr/>
        <w:t>不同年龄段的客户数</w:t>
      </w:r>
      <w:r>
        <w:rPr/>
        <w:t>/</w:t>
      </w:r>
      <w:r>
        <w:rPr/>
        <w:t>总客户数</w:t>
      </w:r>
      <w:r>
        <w:rPr/>
        <w:t xml:space="preserve">* 100 %    </w:t>
      </w:r>
      <w:r>
        <w:rPr/>
        <w:t>注：年龄段区间分布为</w:t>
      </w:r>
      <w:r>
        <w:rPr/>
        <w:t>30</w:t>
      </w:r>
      <w:r>
        <w:rPr/>
        <w:t>岁以下，</w:t>
      </w:r>
      <w:r>
        <w:rPr/>
        <w:t>30-45</w:t>
      </w:r>
      <w:r>
        <w:rPr/>
        <w:t>岁，</w:t>
      </w:r>
      <w:r>
        <w:rPr/>
        <w:t>45-60</w:t>
      </w:r>
      <w:r>
        <w:rPr/>
        <w:t>岁，</w:t>
      </w:r>
      <w:r>
        <w:rPr/>
        <w:t>60</w:t>
      </w:r>
      <w:r>
        <w:rPr/>
        <w:t>岁以上</w:t>
      </w:r>
      <w:r>
        <w:rPr/>
        <w:t>,</w:t>
      </w:r>
      <w:r>
        <w:rPr/>
        <w:t>注：年龄未定义的标注为保密</w:t>
      </w:r>
    </w:p>
    <w:p>
      <w:pPr>
        <w:pStyle w:val="Normal"/>
        <w:ind w:firstLine="900"/>
        <w:rPr/>
      </w:pPr>
      <w:r>
        <w:rPr/>
        <w:t>卡类占比</w:t>
      </w:r>
      <w:r>
        <w:rPr/>
        <w:t>=</w:t>
      </w:r>
      <w:r>
        <w:rPr/>
        <w:t>不同卡类的客户数</w:t>
      </w:r>
      <w:r>
        <w:rPr/>
        <w:t>/</w:t>
      </w:r>
      <w:r>
        <w:rPr/>
        <w:t>总客户数</w:t>
      </w:r>
      <w:r>
        <w:rPr/>
        <w:t>* 100 %</w:t>
      </w:r>
    </w:p>
    <w:p>
      <w:pPr>
        <w:pStyle w:val="Heading4"/>
        <w:rPr/>
      </w:pPr>
      <w:r>
        <w:rPr/>
        <w:t>分析维度</w:t>
      </w:r>
    </w:p>
    <w:p>
      <w:pPr>
        <w:pStyle w:val="Normal"/>
        <w:ind w:start="360" w:hanging="0"/>
        <w:rPr/>
      </w:pPr>
      <w:r>
        <w:rPr/>
        <w:t>1</w:t>
      </w:r>
      <w:r>
        <w:rPr/>
        <w:t>、时间：年－月</w:t>
      </w:r>
    </w:p>
    <w:p>
      <w:pPr>
        <w:pStyle w:val="Normal"/>
        <w:ind w:start="360" w:hanging="0"/>
        <w:rPr/>
      </w:pPr>
      <w:r>
        <w:rPr/>
        <w:t>2</w:t>
      </w:r>
      <w:r>
        <w:rPr/>
        <w:t>、渠道：总部</w:t>
      </w:r>
      <w:r>
        <w:rPr/>
        <w:t>-</w:t>
      </w:r>
      <w:r>
        <w:rPr/>
        <w:t>销售区域</w:t>
      </w:r>
      <w:r>
        <w:rPr/>
        <w:t>-</w:t>
      </w:r>
      <w:r>
        <w:rPr/>
        <w:t>分公司</w:t>
      </w:r>
    </w:p>
    <w:p>
      <w:pPr>
        <w:pStyle w:val="Normal"/>
        <w:ind w:start="360" w:hanging="0"/>
        <w:rPr/>
      </w:pPr>
      <w:r>
        <w:rPr/>
        <w:t>3</w:t>
      </w:r>
      <w:r>
        <w:rPr/>
        <w:t>、客户：总体</w:t>
      </w:r>
      <w:r>
        <w:rPr/>
        <w:t>-</w:t>
      </w:r>
      <w:r>
        <w:rPr/>
        <w:t>卡类</w:t>
      </w:r>
    </w:p>
    <w:p>
      <w:pPr>
        <w:pStyle w:val="Normal"/>
        <w:ind w:start="360" w:hanging="0"/>
        <w:rPr/>
      </w:pPr>
      <w:r>
        <w:rPr/>
        <w:t>4</w:t>
      </w:r>
      <w:r>
        <w:rPr/>
        <w:t>、发卡机构：直营、经销商</w:t>
      </w:r>
    </w:p>
    <w:p>
      <w:pPr>
        <w:pStyle w:val="Heading4"/>
        <w:rPr/>
      </w:pPr>
      <w:r>
        <w:rPr/>
        <w:t>分析案例</w:t>
      </w:r>
    </w:p>
    <w:p>
      <w:pPr>
        <w:pStyle w:val="Normal"/>
        <w:ind w:start="360" w:hanging="0"/>
        <w:rPr/>
      </w:pPr>
      <w:r>
        <w:rPr/>
        <w:t>1</w:t>
      </w:r>
      <w:r>
        <w:rPr/>
        <w:t>、分析路径示例：</w:t>
      </w:r>
    </w:p>
    <w:p>
      <w:pPr>
        <w:pStyle w:val="Normal"/>
        <w:ind w:start="360" w:hanging="0"/>
        <w:rPr/>
      </w:pPr>
      <w:r>
        <w:rPr/>
        <w:t>a)</w:t>
      </w:r>
      <w:r>
        <w:rPr/>
        <w:t>用户选择查看时间</w:t>
      </w:r>
    </w:p>
    <w:p>
      <w:pPr>
        <w:pStyle w:val="Normal"/>
        <w:ind w:start="360" w:hanging="0"/>
        <w:rPr/>
      </w:pPr>
      <w:r>
        <w:rPr/>
        <w:t>b)</w:t>
      </w:r>
      <w:r>
        <w:rPr/>
        <w:t>选择维度：如选择渠道、客户等</w:t>
      </w:r>
    </w:p>
    <w:p>
      <w:pPr>
        <w:pStyle w:val="Normal"/>
        <w:ind w:start="360" w:hanging="0"/>
        <w:rPr/>
      </w:pPr>
      <w:r>
        <w:rPr/>
        <w:t>c)</w:t>
      </w:r>
      <w:r>
        <w:rPr/>
        <w:t>自由组合统计选择范围内的客户结构状况情况</w:t>
      </w:r>
    </w:p>
    <w:p>
      <w:pPr>
        <w:pStyle w:val="Normal"/>
        <w:ind w:start="360" w:hanging="0"/>
        <w:rPr/>
      </w:pPr>
      <w:r>
        <w:rPr/>
        <w:t>2</w:t>
      </w:r>
      <w:r>
        <w:rPr/>
        <w:t>、主要目的：分析</w:t>
      </w:r>
      <w:r>
        <w:rPr/>
        <w:t>VIP</w:t>
      </w:r>
      <w:r>
        <w:rPr/>
        <w:t>客户结构</w:t>
      </w:r>
    </w:p>
    <w:p>
      <w:pPr>
        <w:pStyle w:val="Heading4"/>
        <w:rPr/>
      </w:pPr>
      <w:r>
        <w:rPr/>
        <w:t>报表展示</w:t>
      </w:r>
    </w:p>
    <w:p>
      <w:pPr>
        <w:pStyle w:val="Normal"/>
        <w:rPr/>
      </w:pPr>
      <w:r>
        <w:rPr/>
        <w:drawing>
          <wp:inline distT="0" distB="0" distL="0" distR="0">
            <wp:extent cx="6116955" cy="4463415"/>
            <wp:effectExtent l="0" t="0" r="0" b="0"/>
            <wp:docPr id="4"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title=""/>
                    <pic:cNvPicPr>
                      <a:picLocks noChangeAspect="1" noChangeArrowheads="1"/>
                    </pic:cNvPicPr>
                  </pic:nvPicPr>
                  <pic:blipFill>
                    <a:blip r:embed="rId5"/>
                    <a:srcRect l="-5" t="-6" r="-5" b="-6"/>
                    <a:stretch>
                      <a:fillRect/>
                    </a:stretch>
                  </pic:blipFill>
                  <pic:spPr bwMode="auto">
                    <a:xfrm>
                      <a:off x="0" y="0"/>
                      <a:ext cx="6116955" cy="4463415"/>
                    </a:xfrm>
                    <a:prstGeom prst="rect">
                      <a:avLst/>
                    </a:prstGeom>
                  </pic:spPr>
                </pic:pic>
              </a:graphicData>
            </a:graphic>
          </wp:inline>
        </w:drawing>
      </w:r>
    </w:p>
    <w:p>
      <w:pPr>
        <w:pStyle w:val="Heading3"/>
        <w:ind w:start="720" w:hanging="720"/>
        <w:rPr/>
      </w:pPr>
      <w:r>
        <w:rPr/>
        <w:t>客户增长趋势分析</w:t>
      </w:r>
    </w:p>
    <w:p>
      <w:pPr>
        <w:pStyle w:val="Heading4"/>
        <w:rPr/>
      </w:pPr>
      <w:r>
        <w:rPr/>
        <w:t>分析目的</w:t>
      </w:r>
    </w:p>
    <w:p>
      <w:pPr>
        <w:pStyle w:val="Normal"/>
        <w:ind w:firstLine="540"/>
        <w:rPr/>
      </w:pPr>
      <w:r>
        <w:rPr/>
        <w:t>分析新客户的增长和老客户的流失状况，了解</w:t>
      </w:r>
      <w:r>
        <w:rPr/>
        <w:t>VIP</w:t>
      </w:r>
      <w:r>
        <w:rPr/>
        <w:t>客户的发展趋势</w:t>
      </w:r>
    </w:p>
    <w:p>
      <w:pPr>
        <w:pStyle w:val="Heading4"/>
        <w:rPr/>
      </w:pPr>
      <w:r>
        <w:rPr/>
        <w:t>分析主题</w:t>
      </w:r>
    </w:p>
    <w:p>
      <w:pPr>
        <w:pStyle w:val="Normal"/>
        <w:ind w:firstLine="630"/>
        <w:rPr/>
      </w:pPr>
      <w:r>
        <w:rPr/>
        <w:t>报告对象主要包括：总监及以上级别</w:t>
      </w:r>
      <w:r>
        <w:rPr/>
        <w:t>(</w:t>
      </w:r>
      <w:r>
        <w:rPr/>
        <w:t>区域总监、总经理、董事长</w:t>
      </w:r>
      <w:r>
        <w:rPr/>
        <w:t>)</w:t>
      </w:r>
      <w:r>
        <w:rPr/>
        <w:t>、财务区域经理、公司物流人员、物流主管、物流经理、物流专员等</w:t>
      </w:r>
    </w:p>
    <w:p>
      <w:pPr>
        <w:pStyle w:val="Normal"/>
        <w:ind w:firstLine="630"/>
        <w:rPr/>
      </w:pPr>
      <w:r>
        <w:rPr/>
        <w:t>按年－月分析。</w:t>
      </w:r>
    </w:p>
    <w:p>
      <w:pPr>
        <w:pStyle w:val="Heading4"/>
        <w:rPr/>
      </w:pPr>
      <w:r>
        <w:rPr/>
        <w:t>数据来源</w:t>
      </w:r>
    </w:p>
    <w:p>
      <w:pPr>
        <w:pStyle w:val="Normal"/>
        <w:ind w:firstLine="450"/>
        <w:rPr/>
      </w:pPr>
      <w:r>
        <w:rPr/>
        <w:t>本表的数据来源于</w:t>
      </w:r>
      <w:r>
        <w:rPr/>
        <w:t>ERP</w:t>
      </w:r>
      <w:r>
        <w:rPr/>
        <w:t>系统。</w:t>
      </w:r>
    </w:p>
    <w:p>
      <w:pPr>
        <w:pStyle w:val="Heading4"/>
        <w:rPr/>
      </w:pPr>
      <w:r>
        <w:rPr/>
        <w:t>分析指标</w:t>
      </w:r>
    </w:p>
    <w:p>
      <w:pPr>
        <w:pStyle w:val="Normal"/>
        <w:ind w:firstLine="450"/>
        <w:rPr/>
      </w:pPr>
      <w:r>
        <w:rPr/>
        <w:t>基础指标：客户数</w:t>
      </w:r>
    </w:p>
    <w:p>
      <w:pPr>
        <w:pStyle w:val="Normal"/>
        <w:ind w:firstLine="450"/>
        <w:rPr/>
      </w:pPr>
      <w:r>
        <w:rPr/>
        <w:t>衍生指标：</w:t>
      </w:r>
    </w:p>
    <w:p>
      <w:pPr>
        <w:pStyle w:val="Normal"/>
        <w:ind w:firstLine="900"/>
        <w:rPr/>
      </w:pPr>
      <w:r>
        <w:rPr/>
        <w:t>客户增长率</w:t>
      </w:r>
      <w:r>
        <w:rPr/>
        <w:t>=</w:t>
      </w:r>
      <w:r>
        <w:rPr/>
        <w:t>新增客户数</w:t>
      </w:r>
      <w:r>
        <w:rPr/>
        <w:t>/</w:t>
      </w:r>
      <w:r>
        <w:rPr/>
        <w:t>总客户数</w:t>
      </w:r>
      <w:r>
        <w:rPr/>
        <w:t xml:space="preserve">×100% </w:t>
      </w:r>
      <w:r>
        <w:rPr/>
        <w:t>注：新增客户指的是本月内新注册的客户</w:t>
      </w:r>
    </w:p>
    <w:p>
      <w:pPr>
        <w:pStyle w:val="Normal"/>
        <w:ind w:firstLine="900"/>
        <w:rPr/>
      </w:pPr>
      <w:r>
        <w:rPr/>
        <w:t>客户增长率环比</w:t>
      </w:r>
      <w:r>
        <w:rPr/>
        <w:t>=</w:t>
      </w:r>
      <w:r>
        <w:rPr/>
        <w:t>（本期客户增长率</w:t>
      </w:r>
      <w:r>
        <w:rPr/>
        <w:t>-</w:t>
      </w:r>
      <w:r>
        <w:rPr/>
        <w:t>上期客户增长率）</w:t>
      </w:r>
      <w:r>
        <w:rPr/>
        <w:t>/</w:t>
      </w:r>
      <w:r>
        <w:rPr/>
        <w:t>上期客户增长率</w:t>
      </w:r>
      <w:r>
        <w:rPr/>
        <w:t>×100%</w:t>
      </w:r>
    </w:p>
    <w:p>
      <w:pPr>
        <w:pStyle w:val="Normal"/>
        <w:ind w:firstLine="900"/>
        <w:rPr/>
      </w:pPr>
      <w:r>
        <w:rPr/>
        <w:t>活跃客户占比</w:t>
      </w:r>
      <w:r>
        <w:rPr/>
        <w:t>=</w:t>
      </w:r>
      <w:r>
        <w:rPr/>
        <w:t>在半年内曾经消费过的客户数</w:t>
      </w:r>
      <w:r>
        <w:rPr/>
        <w:t>/</w:t>
      </w:r>
      <w:r>
        <w:rPr/>
        <w:t>总客户数</w:t>
      </w:r>
      <w:r>
        <w:rPr/>
        <w:t>* 100 %</w:t>
      </w:r>
    </w:p>
    <w:p>
      <w:pPr>
        <w:pStyle w:val="Normal"/>
        <w:ind w:firstLine="900"/>
        <w:rPr/>
      </w:pPr>
      <w:r>
        <w:rPr/>
        <w:t>活跃客户环比增长</w:t>
      </w:r>
      <w:r>
        <w:rPr/>
        <w:t>=</w:t>
      </w:r>
      <w:r>
        <w:rPr/>
        <w:t>（本期活跃客户数</w:t>
      </w:r>
      <w:r>
        <w:rPr/>
        <w:t>-</w:t>
      </w:r>
      <w:r>
        <w:rPr/>
        <w:t>上期活跃用户数）</w:t>
      </w:r>
      <w:r>
        <w:rPr/>
        <w:t>/</w:t>
      </w:r>
      <w:r>
        <w:rPr/>
        <w:t>上期活跃用户数</w:t>
      </w:r>
      <w:r>
        <w:rPr/>
        <w:t>×100%</w:t>
      </w:r>
    </w:p>
    <w:p>
      <w:pPr>
        <w:pStyle w:val="Heading4"/>
        <w:rPr/>
      </w:pPr>
      <w:r>
        <w:rPr/>
        <w:t>分析维度</w:t>
      </w:r>
    </w:p>
    <w:p>
      <w:pPr>
        <w:pStyle w:val="Normal"/>
        <w:ind w:start="360" w:hanging="0"/>
        <w:rPr/>
      </w:pPr>
      <w:r>
        <w:rPr/>
        <w:t>1</w:t>
      </w:r>
      <w:r>
        <w:rPr/>
        <w:t>、时间：年－月</w:t>
      </w:r>
    </w:p>
    <w:p>
      <w:pPr>
        <w:pStyle w:val="Normal"/>
        <w:ind w:start="360" w:hanging="0"/>
        <w:rPr/>
      </w:pPr>
      <w:r>
        <w:rPr/>
        <w:t>2</w:t>
      </w:r>
      <w:r>
        <w:rPr/>
        <w:t>、渠道：总部</w:t>
      </w:r>
      <w:r>
        <w:rPr/>
        <w:t>-</w:t>
      </w:r>
      <w:r>
        <w:rPr/>
        <w:t>销售区域</w:t>
      </w:r>
      <w:r>
        <w:rPr/>
        <w:t>-</w:t>
      </w:r>
      <w:r>
        <w:rPr/>
        <w:t>分公司</w:t>
      </w:r>
    </w:p>
    <w:p>
      <w:pPr>
        <w:pStyle w:val="Normal"/>
        <w:ind w:start="360" w:hanging="0"/>
        <w:rPr/>
      </w:pPr>
      <w:r>
        <w:rPr/>
        <w:t>3</w:t>
      </w:r>
      <w:r>
        <w:rPr/>
        <w:t>、客户：总体</w:t>
      </w:r>
      <w:r>
        <w:rPr/>
        <w:t>-</w:t>
      </w:r>
      <w:r>
        <w:rPr/>
        <w:t>卡类</w:t>
      </w:r>
    </w:p>
    <w:p>
      <w:pPr>
        <w:pStyle w:val="Normal"/>
        <w:ind w:start="360" w:hanging="0"/>
        <w:rPr/>
      </w:pPr>
      <w:r>
        <w:rPr/>
        <w:t>4</w:t>
      </w:r>
      <w:r>
        <w:rPr/>
        <w:t>、发卡机构：直营、经销商</w:t>
      </w:r>
    </w:p>
    <w:p>
      <w:pPr>
        <w:pStyle w:val="Heading4"/>
        <w:rPr/>
      </w:pPr>
      <w:r>
        <w:rPr/>
        <w:t>分析案例</w:t>
      </w:r>
    </w:p>
    <w:p>
      <w:pPr>
        <w:pStyle w:val="Normal"/>
        <w:ind w:start="360" w:hanging="0"/>
        <w:rPr/>
      </w:pPr>
      <w:r>
        <w:rPr/>
        <w:t>1</w:t>
      </w:r>
      <w:r>
        <w:rPr/>
        <w:t>、分析路径示例：</w:t>
      </w:r>
    </w:p>
    <w:p>
      <w:pPr>
        <w:pStyle w:val="Normal"/>
        <w:ind w:start="360" w:hanging="0"/>
        <w:rPr/>
      </w:pPr>
      <w:r>
        <w:rPr/>
        <w:t>a)</w:t>
      </w:r>
      <w:r>
        <w:rPr/>
        <w:t>用户选择查看时间</w:t>
      </w:r>
    </w:p>
    <w:p>
      <w:pPr>
        <w:pStyle w:val="Normal"/>
        <w:ind w:start="360" w:hanging="0"/>
        <w:rPr/>
      </w:pPr>
      <w:r>
        <w:rPr/>
        <w:t>b)</w:t>
      </w:r>
      <w:r>
        <w:rPr/>
        <w:t>选择维度：如选择渠道、客户等</w:t>
      </w:r>
    </w:p>
    <w:p>
      <w:pPr>
        <w:pStyle w:val="Normal"/>
        <w:ind w:start="360" w:hanging="0"/>
        <w:rPr/>
      </w:pPr>
      <w:r>
        <w:rPr/>
        <w:t>c)</w:t>
      </w:r>
      <w:r>
        <w:rPr/>
        <w:t>自由组合统计选择范围内的客户增长趋势情况</w:t>
      </w:r>
    </w:p>
    <w:p>
      <w:pPr>
        <w:pStyle w:val="Normal"/>
        <w:ind w:firstLine="360"/>
        <w:rPr/>
      </w:pPr>
      <w:r>
        <w:rPr/>
        <w:t>2</w:t>
      </w:r>
      <w:r>
        <w:rPr/>
        <w:t>、主要目的：分析</w:t>
      </w:r>
      <w:r>
        <w:rPr/>
        <w:t>VIP</w:t>
      </w:r>
      <w:r>
        <w:rPr/>
        <w:t>增长趋势</w:t>
      </w:r>
    </w:p>
    <w:p>
      <w:pPr>
        <w:pStyle w:val="Heading4"/>
        <w:rPr/>
      </w:pPr>
      <w:r>
        <w:rPr/>
        <w:t>报表展示</w:t>
      </w:r>
    </w:p>
    <w:p>
      <w:pPr>
        <w:pStyle w:val="Normal"/>
        <w:rPr/>
      </w:pPr>
      <w:r>
        <w:rPr/>
        <w:drawing>
          <wp:inline distT="0" distB="0" distL="0" distR="0">
            <wp:extent cx="6116320" cy="4624705"/>
            <wp:effectExtent l="0" t="0" r="0" b="0"/>
            <wp:docPr id="5"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descr="" title=""/>
                    <pic:cNvPicPr>
                      <a:picLocks noChangeAspect="1" noChangeArrowheads="1"/>
                    </pic:cNvPicPr>
                  </pic:nvPicPr>
                  <pic:blipFill>
                    <a:blip r:embed="rId6"/>
                    <a:srcRect l="-5" t="-6" r="-5" b="-6"/>
                    <a:stretch>
                      <a:fillRect/>
                    </a:stretch>
                  </pic:blipFill>
                  <pic:spPr bwMode="auto">
                    <a:xfrm>
                      <a:off x="0" y="0"/>
                      <a:ext cx="6116320" cy="4624705"/>
                    </a:xfrm>
                    <a:prstGeom prst="rect">
                      <a:avLst/>
                    </a:prstGeom>
                  </pic:spPr>
                </pic:pic>
              </a:graphicData>
            </a:graphic>
          </wp:inline>
        </w:drawing>
      </w:r>
    </w:p>
    <w:p>
      <w:pPr>
        <w:pStyle w:val="Heading3"/>
        <w:ind w:start="720" w:hanging="720"/>
        <w:rPr/>
      </w:pPr>
      <w:r>
        <w:rPr/>
        <w:t>客户贡献度分析</w:t>
      </w:r>
    </w:p>
    <w:p>
      <w:pPr>
        <w:pStyle w:val="Heading4"/>
        <w:rPr/>
      </w:pPr>
      <w:r>
        <w:rPr/>
        <w:t>分析目的</w:t>
      </w:r>
    </w:p>
    <w:p>
      <w:pPr>
        <w:pStyle w:val="Normal"/>
        <w:ind w:firstLine="540"/>
        <w:rPr/>
      </w:pPr>
      <w:r>
        <w:rPr/>
        <w:t>分析</w:t>
      </w:r>
      <w:r>
        <w:rPr/>
        <w:t>VIP</w:t>
      </w:r>
      <w:r>
        <w:rPr/>
        <w:t>客户的消费在所有的销售额中的占比，按照客户类型进行汇总</w:t>
      </w:r>
    </w:p>
    <w:p>
      <w:pPr>
        <w:pStyle w:val="Heading4"/>
        <w:rPr/>
      </w:pPr>
      <w:r>
        <w:rPr/>
        <w:t>分析主题</w:t>
      </w:r>
    </w:p>
    <w:p>
      <w:pPr>
        <w:pStyle w:val="Normal"/>
        <w:ind w:firstLine="630"/>
        <w:rPr/>
      </w:pPr>
      <w:r>
        <w:rPr/>
        <w:t>报告对象主要包括：总监及以上级别</w:t>
      </w:r>
      <w:r>
        <w:rPr/>
        <w:t>(</w:t>
      </w:r>
      <w:r>
        <w:rPr/>
        <w:t>区域总监、总经理、董事长</w:t>
      </w:r>
      <w:r>
        <w:rPr/>
        <w:t>)</w:t>
      </w:r>
      <w:r>
        <w:rPr/>
        <w:t>、财务区域经理、公司物流人员、物流主管、物流经理、物流专员等</w:t>
      </w:r>
    </w:p>
    <w:p>
      <w:pPr>
        <w:pStyle w:val="Normal"/>
        <w:ind w:firstLine="630"/>
        <w:rPr/>
      </w:pPr>
      <w:r>
        <w:rPr/>
        <w:t>按年－月分析。</w:t>
      </w:r>
    </w:p>
    <w:p>
      <w:pPr>
        <w:pStyle w:val="Heading4"/>
        <w:rPr/>
      </w:pPr>
      <w:r>
        <w:rPr/>
        <w:t>数据来源</w:t>
      </w:r>
    </w:p>
    <w:p>
      <w:pPr>
        <w:pStyle w:val="Normal"/>
        <w:ind w:firstLine="450"/>
        <w:rPr/>
      </w:pPr>
      <w:r>
        <w:rPr/>
        <w:t>本表的数据来源于</w:t>
      </w:r>
      <w:r>
        <w:rPr/>
        <w:t>ERP</w:t>
      </w:r>
      <w:r>
        <w:rPr/>
        <w:t>系统。</w:t>
      </w:r>
    </w:p>
    <w:p>
      <w:pPr>
        <w:pStyle w:val="Heading4"/>
        <w:rPr/>
      </w:pPr>
      <w:r>
        <w:rPr/>
        <w:t>分析指标</w:t>
      </w:r>
    </w:p>
    <w:p>
      <w:pPr>
        <w:pStyle w:val="Normal"/>
        <w:ind w:firstLine="450"/>
        <w:rPr/>
      </w:pPr>
      <w:r>
        <w:rPr/>
        <w:t>基础指标：销售量、销售额、客户数</w:t>
      </w:r>
    </w:p>
    <w:p>
      <w:pPr>
        <w:pStyle w:val="Normal"/>
        <w:ind w:firstLine="450"/>
        <w:rPr/>
      </w:pPr>
      <w:r>
        <w:rPr/>
        <w:t>衍生指标：</w:t>
      </w:r>
    </w:p>
    <w:p>
      <w:pPr>
        <w:pStyle w:val="Normal"/>
        <w:ind w:firstLine="900"/>
        <w:rPr/>
      </w:pPr>
      <w:r>
        <w:rPr/>
        <w:t>VIP</w:t>
      </w:r>
      <w:r>
        <w:rPr/>
        <w:t>客户销售占比</w:t>
      </w:r>
      <w:r>
        <w:rPr/>
        <w:t>=VIP</w:t>
      </w:r>
      <w:r>
        <w:rPr/>
        <w:t>客户的销售额</w:t>
      </w:r>
      <w:r>
        <w:rPr/>
        <w:t>/</w:t>
      </w:r>
      <w:r>
        <w:rPr/>
        <w:t>总销售额</w:t>
      </w:r>
      <w:r>
        <w:rPr/>
        <w:t>* 100 %</w:t>
      </w:r>
    </w:p>
    <w:p>
      <w:pPr>
        <w:pStyle w:val="Normal"/>
        <w:ind w:firstLine="900"/>
        <w:rPr/>
      </w:pPr>
      <w:r>
        <w:rPr/>
        <w:t>VIP</w:t>
      </w:r>
      <w:r>
        <w:rPr/>
        <w:t>客户环比增长率</w:t>
      </w:r>
      <w:r>
        <w:rPr/>
        <w:t>=</w:t>
      </w:r>
      <w:r>
        <w:rPr/>
        <w:t>（本期</w:t>
      </w:r>
      <w:r>
        <w:rPr/>
        <w:t>VIP</w:t>
      </w:r>
      <w:r>
        <w:rPr/>
        <w:t>客户的销售额（量）－上期</w:t>
      </w:r>
      <w:r>
        <w:rPr/>
        <w:t>VIP</w:t>
      </w:r>
      <w:r>
        <w:rPr/>
        <w:t>客户的销售额（量））</w:t>
      </w:r>
      <w:r>
        <w:rPr/>
        <w:t>/</w:t>
      </w:r>
      <w:r>
        <w:rPr/>
        <w:t>上期</w:t>
      </w:r>
      <w:r>
        <w:rPr/>
        <w:t>VIP</w:t>
      </w:r>
      <w:r>
        <w:rPr/>
        <w:t xml:space="preserve">客户的销售额（量） </w:t>
      </w:r>
      <w:r>
        <w:rPr/>
        <w:t>* 100 %</w:t>
      </w:r>
    </w:p>
    <w:p>
      <w:pPr>
        <w:pStyle w:val="Normal"/>
        <w:ind w:firstLine="900"/>
        <w:rPr/>
      </w:pPr>
      <w:r>
        <w:rPr/>
        <w:t>新老客户销售占比</w:t>
      </w:r>
      <w:r>
        <w:rPr/>
        <w:t>=</w:t>
      </w:r>
      <w:r>
        <w:rPr/>
        <w:t>新增客户的销售额（老客户销售额）</w:t>
      </w:r>
      <w:r>
        <w:rPr/>
        <w:t>/VIP</w:t>
      </w:r>
      <w:r>
        <w:rPr/>
        <w:t>客户销售额</w:t>
      </w:r>
      <w:r>
        <w:rPr/>
        <w:t>* 100 %</w:t>
      </w:r>
    </w:p>
    <w:p>
      <w:pPr>
        <w:pStyle w:val="Heading4"/>
        <w:rPr/>
      </w:pPr>
      <w:r>
        <w:rPr/>
        <w:t>分析维度</w:t>
      </w:r>
    </w:p>
    <w:p>
      <w:pPr>
        <w:pStyle w:val="Normal"/>
        <w:ind w:start="360" w:hanging="0"/>
        <w:rPr/>
      </w:pPr>
      <w:r>
        <w:rPr/>
        <w:t>1</w:t>
      </w:r>
      <w:r>
        <w:rPr/>
        <w:t>、时间：年－月</w:t>
      </w:r>
    </w:p>
    <w:p>
      <w:pPr>
        <w:pStyle w:val="Normal"/>
        <w:ind w:start="360" w:hanging="0"/>
        <w:rPr/>
      </w:pPr>
      <w:r>
        <w:rPr/>
        <w:t>2</w:t>
      </w:r>
      <w:r>
        <w:rPr/>
        <w:t>、渠道：集团</w:t>
      </w:r>
      <w:r>
        <w:rPr/>
        <w:t>-</w:t>
      </w:r>
      <w:r>
        <w:rPr/>
        <w:t>销售区域</w:t>
      </w:r>
      <w:r>
        <w:rPr/>
        <w:t>-</w:t>
      </w:r>
      <w:r>
        <w:rPr/>
        <w:t>分公司</w:t>
      </w:r>
    </w:p>
    <w:p>
      <w:pPr>
        <w:pStyle w:val="Normal"/>
        <w:ind w:start="360" w:hanging="0"/>
        <w:rPr/>
      </w:pPr>
      <w:r>
        <w:rPr/>
        <w:t>3</w:t>
      </w:r>
      <w:r>
        <w:rPr/>
        <w:t>、客户卡类型：总体</w:t>
      </w:r>
      <w:r>
        <w:rPr/>
        <w:t>-</w:t>
      </w:r>
      <w:r>
        <w:rPr/>
        <w:t>卡类</w:t>
      </w:r>
    </w:p>
    <w:p>
      <w:pPr>
        <w:pStyle w:val="Normal"/>
        <w:ind w:start="360" w:hanging="0"/>
        <w:rPr/>
      </w:pPr>
      <w:r>
        <w:rPr/>
        <w:t>4</w:t>
      </w:r>
      <w:r>
        <w:rPr/>
        <w:t>、新老客户占比：总体</w:t>
      </w:r>
      <w:r>
        <w:rPr/>
        <w:t>-</w:t>
      </w:r>
      <w:r>
        <w:rPr/>
        <w:t>新客户</w:t>
      </w:r>
      <w:r>
        <w:rPr/>
        <w:t>/</w:t>
      </w:r>
      <w:r>
        <w:rPr/>
        <w:t>老客户</w:t>
      </w:r>
    </w:p>
    <w:p>
      <w:pPr>
        <w:pStyle w:val="Normal"/>
        <w:ind w:start="360" w:hanging="0"/>
        <w:rPr/>
      </w:pPr>
      <w:r>
        <w:rPr/>
        <w:t>5</w:t>
      </w:r>
      <w:r>
        <w:rPr/>
        <w:t>、发卡机构：直营、经销商</w:t>
      </w:r>
    </w:p>
    <w:p>
      <w:pPr>
        <w:pStyle w:val="Heading4"/>
        <w:rPr/>
      </w:pPr>
      <w:r>
        <w:rPr/>
        <w:t>分析案例</w:t>
      </w:r>
    </w:p>
    <w:p>
      <w:pPr>
        <w:pStyle w:val="Normal"/>
        <w:ind w:start="360" w:hanging="0"/>
        <w:rPr/>
      </w:pPr>
      <w:r>
        <w:rPr/>
        <w:t>1</w:t>
      </w:r>
      <w:r>
        <w:rPr/>
        <w:t>、分析路径示例：</w:t>
      </w:r>
    </w:p>
    <w:p>
      <w:pPr>
        <w:pStyle w:val="Normal"/>
        <w:ind w:start="360" w:hanging="0"/>
        <w:rPr/>
      </w:pPr>
      <w:r>
        <w:rPr/>
        <w:t>a)</w:t>
      </w:r>
      <w:r>
        <w:rPr/>
        <w:t>用户选择查看时间</w:t>
      </w:r>
    </w:p>
    <w:p>
      <w:pPr>
        <w:pStyle w:val="Normal"/>
        <w:ind w:start="360" w:hanging="0"/>
        <w:rPr/>
      </w:pPr>
      <w:r>
        <w:rPr/>
        <w:t>b)</w:t>
      </w:r>
      <w:r>
        <w:rPr/>
        <w:t>选择维度：如选择渠道、客户等</w:t>
      </w:r>
    </w:p>
    <w:p>
      <w:pPr>
        <w:pStyle w:val="Normal"/>
        <w:ind w:start="360" w:hanging="0"/>
        <w:rPr/>
      </w:pPr>
      <w:r>
        <w:rPr/>
        <w:t>c)</w:t>
      </w:r>
      <w:r>
        <w:rPr/>
        <w:t>自由组合统计该区域客户的销售占比及衍生指标</w:t>
      </w:r>
    </w:p>
    <w:p>
      <w:pPr>
        <w:pStyle w:val="Normal"/>
        <w:ind w:start="360" w:hanging="0"/>
        <w:rPr/>
      </w:pPr>
      <w:r>
        <w:rPr/>
        <w:t>2</w:t>
      </w:r>
      <w:r>
        <w:rPr/>
        <w:t>、主要目的：分析不同类型客户贡献度</w:t>
      </w:r>
    </w:p>
    <w:p>
      <w:pPr>
        <w:pStyle w:val="Heading4"/>
        <w:rPr/>
      </w:pPr>
      <w:r>
        <w:rPr/>
        <w:t>报表展示</w:t>
      </w:r>
    </w:p>
    <w:p>
      <w:pPr>
        <w:pStyle w:val="Normal"/>
        <w:rPr/>
      </w:pPr>
      <w:r>
        <w:rPr/>
        <w:drawing>
          <wp:inline distT="0" distB="0" distL="0" distR="0">
            <wp:extent cx="6116955" cy="4465320"/>
            <wp:effectExtent l="0" t="0" r="0" b="0"/>
            <wp:docPr id="6"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 descr="" title=""/>
                    <pic:cNvPicPr>
                      <a:picLocks noChangeAspect="1" noChangeArrowheads="1"/>
                    </pic:cNvPicPr>
                  </pic:nvPicPr>
                  <pic:blipFill>
                    <a:blip r:embed="rId7"/>
                    <a:srcRect l="-5" t="-6" r="-5" b="-6"/>
                    <a:stretch>
                      <a:fillRect/>
                    </a:stretch>
                  </pic:blipFill>
                  <pic:spPr bwMode="auto">
                    <a:xfrm>
                      <a:off x="0" y="0"/>
                      <a:ext cx="6116955" cy="4465320"/>
                    </a:xfrm>
                    <a:prstGeom prst="rect">
                      <a:avLst/>
                    </a:prstGeom>
                  </pic:spPr>
                </pic:pic>
              </a:graphicData>
            </a:graphic>
          </wp:inline>
        </w:drawing>
      </w:r>
    </w:p>
    <w:p>
      <w:pPr>
        <w:pStyle w:val="Heading3"/>
        <w:ind w:start="720" w:hanging="720"/>
        <w:rPr/>
      </w:pPr>
      <w:r>
        <w:rPr/>
        <w:t>客户购买行为分析</w:t>
      </w:r>
    </w:p>
    <w:p>
      <w:pPr>
        <w:pStyle w:val="Heading4"/>
        <w:rPr/>
      </w:pPr>
      <w:r>
        <w:rPr/>
        <w:t>分析目的</w:t>
      </w:r>
    </w:p>
    <w:p>
      <w:pPr>
        <w:pStyle w:val="Normal"/>
        <w:ind w:firstLine="630"/>
        <w:rPr/>
      </w:pPr>
      <w:r>
        <w:rPr/>
        <w:t>分析不同类型的客户在购买产品、购买频率、购买金额等购买行为的差异，以方便客户的管理，更有效的促销。</w:t>
      </w:r>
    </w:p>
    <w:p>
      <w:pPr>
        <w:pStyle w:val="Normal"/>
        <w:ind w:firstLine="540"/>
        <w:rPr/>
      </w:pPr>
      <w:r>
        <w:rPr/>
      </w:r>
    </w:p>
    <w:p>
      <w:pPr>
        <w:pStyle w:val="Heading4"/>
        <w:rPr/>
      </w:pPr>
      <w:r>
        <w:rPr/>
        <w:t>分析主题</w:t>
      </w:r>
    </w:p>
    <w:p>
      <w:pPr>
        <w:pStyle w:val="Normal"/>
        <w:ind w:firstLine="630"/>
        <w:rPr/>
      </w:pPr>
      <w:r>
        <w:rPr/>
        <w:t>报告对象主要包括：总监及以上级别</w:t>
      </w:r>
      <w:r>
        <w:rPr/>
        <w:t>(</w:t>
      </w:r>
      <w:r>
        <w:rPr/>
        <w:t>区域总监、总经理、董事长</w:t>
      </w:r>
      <w:r>
        <w:rPr/>
        <w:t>)</w:t>
      </w:r>
      <w:r>
        <w:rPr/>
        <w:t>、财务区域经理、公司物流人员、物流主管、物流经理、物流专员等</w:t>
      </w:r>
    </w:p>
    <w:p>
      <w:pPr>
        <w:pStyle w:val="Normal"/>
        <w:ind w:firstLine="630"/>
        <w:rPr/>
      </w:pPr>
      <w:r>
        <w:rPr/>
        <w:t>按年－月分析。</w:t>
      </w:r>
    </w:p>
    <w:p>
      <w:pPr>
        <w:pStyle w:val="Heading4"/>
        <w:rPr/>
      </w:pPr>
      <w:r>
        <w:rPr/>
        <w:t>数据来源</w:t>
      </w:r>
    </w:p>
    <w:p>
      <w:pPr>
        <w:pStyle w:val="Normal"/>
        <w:ind w:firstLine="450"/>
        <w:rPr/>
      </w:pPr>
      <w:r>
        <w:rPr/>
        <w:t>本表的数据来源于</w:t>
      </w:r>
      <w:r>
        <w:rPr/>
        <w:t>ERP</w:t>
      </w:r>
      <w:r>
        <w:rPr/>
        <w:t>系统。</w:t>
      </w:r>
    </w:p>
    <w:p>
      <w:pPr>
        <w:pStyle w:val="Heading4"/>
        <w:rPr/>
      </w:pPr>
      <w:r>
        <w:rPr/>
        <w:t>分析指标</w:t>
      </w:r>
    </w:p>
    <w:p>
      <w:pPr>
        <w:pStyle w:val="Normal"/>
        <w:ind w:firstLine="450"/>
        <w:rPr/>
      </w:pPr>
      <w:r>
        <w:rPr/>
        <w:t>基础指标：销售量、销售额、客户数</w:t>
      </w:r>
    </w:p>
    <w:p>
      <w:pPr>
        <w:pStyle w:val="Normal"/>
        <w:ind w:firstLine="450"/>
        <w:rPr/>
      </w:pPr>
      <w:r>
        <w:rPr/>
        <w:t>衍生指标：</w:t>
      </w:r>
    </w:p>
    <w:p>
      <w:pPr>
        <w:pStyle w:val="Normal"/>
        <w:ind w:firstLine="900"/>
        <w:rPr/>
      </w:pPr>
      <w:r>
        <w:rPr/>
        <w:t>客单数</w:t>
      </w:r>
      <w:r>
        <w:rPr/>
        <w:t>=</w:t>
      </w:r>
      <w:r>
        <w:rPr/>
        <w:t>时间段内小票交易数量</w:t>
      </w:r>
    </w:p>
    <w:p>
      <w:pPr>
        <w:pStyle w:val="Normal"/>
        <w:ind w:firstLine="900"/>
        <w:rPr/>
      </w:pPr>
      <w:r>
        <w:rPr/>
        <w:t>平均客单价</w:t>
      </w:r>
      <w:r>
        <w:rPr/>
        <w:t>=</w:t>
      </w:r>
      <w:r>
        <w:rPr/>
        <w:t>时间段内销售金额</w:t>
      </w:r>
      <w:r>
        <w:rPr/>
        <w:t>/</w:t>
      </w:r>
      <w:r>
        <w:rPr/>
        <w:t>小票交易数量</w:t>
      </w:r>
    </w:p>
    <w:p>
      <w:pPr>
        <w:pStyle w:val="Normal"/>
        <w:ind w:firstLine="900"/>
        <w:rPr/>
      </w:pPr>
      <w:r>
        <w:rPr/>
        <w:t>购买频率，单位时间内购买次数分布</w:t>
      </w:r>
    </w:p>
    <w:p>
      <w:pPr>
        <w:pStyle w:val="Normal"/>
        <w:ind w:firstLine="900"/>
        <w:rPr/>
      </w:pPr>
      <w:r>
        <w:rPr/>
        <w:t>销售占比</w:t>
      </w:r>
      <w:r>
        <w:rPr/>
        <w:t>=</w:t>
      </w:r>
      <w:r>
        <w:rPr/>
        <w:t>该品类产品销售额</w:t>
      </w:r>
      <w:r>
        <w:rPr/>
        <w:t>/</w:t>
      </w:r>
      <w:r>
        <w:rPr/>
        <w:t>总售额</w:t>
      </w:r>
      <w:r>
        <w:rPr/>
        <w:t>* 100 %</w:t>
      </w:r>
    </w:p>
    <w:p>
      <w:pPr>
        <w:pStyle w:val="Heading4"/>
        <w:rPr/>
      </w:pPr>
      <w:r>
        <w:rPr/>
        <w:t>分析维度</w:t>
      </w:r>
    </w:p>
    <w:p>
      <w:pPr>
        <w:pStyle w:val="Normal"/>
        <w:ind w:start="360" w:hanging="0"/>
        <w:rPr/>
      </w:pPr>
      <w:r>
        <w:rPr/>
        <w:t>1</w:t>
      </w:r>
      <w:r>
        <w:rPr/>
        <w:t>、时间：年－月</w:t>
      </w:r>
    </w:p>
    <w:p>
      <w:pPr>
        <w:pStyle w:val="Normal"/>
        <w:ind w:start="360" w:hanging="0"/>
        <w:rPr/>
      </w:pPr>
      <w:r>
        <w:rPr/>
        <w:t>2</w:t>
      </w:r>
      <w:r>
        <w:rPr/>
        <w:t>、渠道：集团</w:t>
      </w:r>
      <w:r>
        <w:rPr/>
        <w:t>-</w:t>
      </w:r>
      <w:r>
        <w:rPr/>
        <w:t>销售区域</w:t>
      </w:r>
      <w:r>
        <w:rPr/>
        <w:t>-</w:t>
      </w:r>
      <w:r>
        <w:rPr/>
        <w:t>分公司</w:t>
      </w:r>
    </w:p>
    <w:p>
      <w:pPr>
        <w:pStyle w:val="Normal"/>
        <w:ind w:start="360" w:hanging="0"/>
        <w:rPr/>
      </w:pPr>
      <w:r>
        <w:rPr/>
        <w:t>3</w:t>
      </w:r>
      <w:r>
        <w:rPr/>
        <w:t>、客户卡类型：总体</w:t>
      </w:r>
      <w:r>
        <w:rPr/>
        <w:t>-</w:t>
      </w:r>
      <w:r>
        <w:rPr/>
        <w:t>卡类</w:t>
      </w:r>
    </w:p>
    <w:p>
      <w:pPr>
        <w:pStyle w:val="Normal"/>
        <w:ind w:start="360" w:hanging="0"/>
        <w:rPr/>
      </w:pPr>
      <w:r>
        <w:rPr/>
        <w:t>4</w:t>
      </w:r>
      <w:r>
        <w:rPr/>
        <w:t>、新老客户占比：总体</w:t>
      </w:r>
      <w:r>
        <w:rPr/>
        <w:t>-</w:t>
      </w:r>
      <w:r>
        <w:rPr/>
        <w:t>新客户</w:t>
      </w:r>
      <w:r>
        <w:rPr/>
        <w:t>/</w:t>
      </w:r>
      <w:r>
        <w:rPr/>
        <w:t>老客户</w:t>
      </w:r>
    </w:p>
    <w:p>
      <w:pPr>
        <w:pStyle w:val="Normal"/>
        <w:ind w:start="360" w:hanging="0"/>
        <w:rPr/>
      </w:pPr>
      <w:r>
        <w:rPr/>
        <w:t>5</w:t>
      </w:r>
      <w:r>
        <w:rPr/>
        <w:t>、发卡机构：直营、经销商</w:t>
      </w:r>
    </w:p>
    <w:p>
      <w:pPr>
        <w:pStyle w:val="Heading4"/>
        <w:rPr/>
      </w:pPr>
      <w:r>
        <w:rPr/>
        <w:t>分析案例</w:t>
      </w:r>
    </w:p>
    <w:p>
      <w:pPr>
        <w:pStyle w:val="Normal"/>
        <w:ind w:start="360" w:hanging="0"/>
        <w:rPr/>
      </w:pPr>
      <w:r>
        <w:rPr/>
        <w:t>1</w:t>
      </w:r>
      <w:r>
        <w:rPr/>
        <w:t>、分析路径示例：</w:t>
      </w:r>
    </w:p>
    <w:p>
      <w:pPr>
        <w:pStyle w:val="Normal"/>
        <w:ind w:start="360" w:hanging="0"/>
        <w:rPr/>
      </w:pPr>
      <w:r>
        <w:rPr/>
        <w:t>a)</w:t>
      </w:r>
      <w:r>
        <w:rPr/>
        <w:t>用户选择查看时间</w:t>
      </w:r>
    </w:p>
    <w:p>
      <w:pPr>
        <w:pStyle w:val="Normal"/>
        <w:ind w:start="360" w:hanging="0"/>
        <w:rPr/>
      </w:pPr>
      <w:r>
        <w:rPr/>
        <w:t>b)</w:t>
      </w:r>
      <w:r>
        <w:rPr/>
        <w:t>选择维度：如选择渠道、客户等</w:t>
      </w:r>
    </w:p>
    <w:p>
      <w:pPr>
        <w:pStyle w:val="Normal"/>
        <w:ind w:start="360" w:hanging="0"/>
        <w:rPr/>
      </w:pPr>
      <w:r>
        <w:rPr/>
        <w:t>c)</w:t>
      </w:r>
      <w:r>
        <w:rPr/>
        <w:t>自由组合该类客户的购买行为</w:t>
      </w:r>
    </w:p>
    <w:p>
      <w:pPr>
        <w:pStyle w:val="Normal"/>
        <w:ind w:start="360" w:hanging="0"/>
        <w:rPr/>
      </w:pPr>
      <w:r>
        <w:rPr/>
        <w:t>2</w:t>
      </w:r>
      <w:r>
        <w:rPr/>
        <w:t>、主要目的：展示各类型客户购买行为之间的差异性，以方便针对不同的客户类型进行促销策略</w:t>
      </w:r>
    </w:p>
    <w:p>
      <w:pPr>
        <w:pStyle w:val="Heading4"/>
        <w:rPr/>
      </w:pPr>
      <w:r>
        <w:rPr/>
        <w:t>报表展示</w:t>
      </w:r>
    </w:p>
    <w:p>
      <w:pPr>
        <w:pStyle w:val="Normal"/>
        <w:rPr/>
      </w:pPr>
      <w:r>
        <w:rPr/>
        <w:drawing>
          <wp:inline distT="0" distB="0" distL="0" distR="0">
            <wp:extent cx="6118225" cy="4605655"/>
            <wp:effectExtent l="0" t="0" r="0" b="0"/>
            <wp:docPr id="7"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 descr="" title=""/>
                    <pic:cNvPicPr>
                      <a:picLocks noChangeAspect="1" noChangeArrowheads="1"/>
                    </pic:cNvPicPr>
                  </pic:nvPicPr>
                  <pic:blipFill>
                    <a:blip r:embed="rId8"/>
                    <a:srcRect l="-5" t="-6" r="-5" b="-6"/>
                    <a:stretch>
                      <a:fillRect/>
                    </a:stretch>
                  </pic:blipFill>
                  <pic:spPr bwMode="auto">
                    <a:xfrm>
                      <a:off x="0" y="0"/>
                      <a:ext cx="6118225" cy="4605655"/>
                    </a:xfrm>
                    <a:prstGeom prst="rect">
                      <a:avLst/>
                    </a:prstGeom>
                  </pic:spPr>
                </pic:pic>
              </a:graphicData>
            </a:graphic>
          </wp:inline>
        </w:drawing>
      </w:r>
    </w:p>
    <w:p>
      <w:pPr>
        <w:pStyle w:val="Heading3"/>
        <w:ind w:start="720" w:hanging="720"/>
        <w:rPr/>
      </w:pPr>
      <w:r>
        <w:rPr/>
        <w:t>客户</w:t>
      </w:r>
      <w:r>
        <w:rPr/>
        <w:t>RFM</w:t>
      </w:r>
      <w:r>
        <w:rPr/>
        <w:t>分析</w:t>
      </w:r>
    </w:p>
    <w:p>
      <w:pPr>
        <w:pStyle w:val="Heading4"/>
        <w:rPr/>
      </w:pPr>
      <w:r>
        <w:rPr/>
        <w:t>分析目的</w:t>
      </w:r>
    </w:p>
    <w:p>
      <w:pPr>
        <w:pStyle w:val="Normal"/>
        <w:ind w:firstLine="540"/>
        <w:rPr/>
      </w:pPr>
      <w:r>
        <w:rPr/>
        <w:t>根据用户的</w:t>
      </w:r>
      <w:r>
        <w:rPr/>
        <w:t>R</w:t>
      </w:r>
      <w:r>
        <w:rPr/>
        <w:t>、</w:t>
      </w:r>
      <w:r>
        <w:rPr/>
        <w:t>F</w:t>
      </w:r>
      <w:r>
        <w:rPr/>
        <w:t>、</w:t>
      </w:r>
      <w:r>
        <w:rPr/>
        <w:t>M</w:t>
      </w:r>
      <w:r>
        <w:rPr/>
        <w:t>三个指标，建立立方体，对客户进行合理分类，更科学的进行客户管理。</w:t>
      </w:r>
    </w:p>
    <w:p>
      <w:pPr>
        <w:pStyle w:val="Normal"/>
        <w:ind w:firstLine="540"/>
        <w:rPr/>
      </w:pPr>
      <w:r>
        <w:rPr/>
        <w:t>RFM</w:t>
      </w:r>
      <w:r>
        <w:rPr/>
        <w:t>模型是衡量客户价值和客户创利能力的重要工具和手段。该模型通过一个客户的近期购买行为、购买的总体频率以及花了多少钱三项指标来描述该客户的价值状况。</w:t>
      </w:r>
    </w:p>
    <w:p>
      <w:pPr>
        <w:pStyle w:val="Heading4"/>
        <w:rPr/>
      </w:pPr>
      <w:r>
        <w:rPr/>
        <w:t>分析主题</w:t>
      </w:r>
    </w:p>
    <w:p>
      <w:pPr>
        <w:pStyle w:val="Normal"/>
        <w:ind w:firstLine="630"/>
        <w:rPr/>
      </w:pPr>
      <w:r>
        <w:rPr/>
        <w:t>报告对象主要包括：总监及以上级别</w:t>
      </w:r>
      <w:r>
        <w:rPr/>
        <w:t>(</w:t>
      </w:r>
      <w:r>
        <w:rPr/>
        <w:t>区域总监、总经理、董事长</w:t>
      </w:r>
      <w:r>
        <w:rPr/>
        <w:t>)</w:t>
      </w:r>
      <w:r>
        <w:rPr/>
        <w:t>、财务区域经理、公司物流人员、物流主管、物流经理、物流专员等</w:t>
      </w:r>
    </w:p>
    <w:p>
      <w:pPr>
        <w:pStyle w:val="Normal"/>
        <w:ind w:firstLine="630"/>
        <w:rPr/>
      </w:pPr>
      <w:r>
        <w:rPr/>
        <w:t>按年－月分析。</w:t>
      </w:r>
    </w:p>
    <w:p>
      <w:pPr>
        <w:pStyle w:val="Heading4"/>
        <w:rPr/>
      </w:pPr>
      <w:r>
        <w:rPr/>
        <w:t>数据来源</w:t>
      </w:r>
    </w:p>
    <w:p>
      <w:pPr>
        <w:pStyle w:val="Normal"/>
        <w:ind w:firstLine="450"/>
        <w:rPr/>
      </w:pPr>
      <w:r>
        <w:rPr/>
        <w:t>本表的数据来源于</w:t>
      </w:r>
      <w:r>
        <w:rPr/>
        <w:t>ERP</w:t>
      </w:r>
      <w:r>
        <w:rPr/>
        <w:t>系统。</w:t>
      </w:r>
    </w:p>
    <w:p>
      <w:pPr>
        <w:pStyle w:val="Heading4"/>
        <w:rPr/>
      </w:pPr>
      <w:r>
        <w:rPr/>
        <w:t>分析指标</w:t>
      </w:r>
    </w:p>
    <w:p>
      <w:pPr>
        <w:pStyle w:val="Normal"/>
        <w:ind w:firstLine="450"/>
        <w:rPr/>
      </w:pPr>
      <w:r>
        <w:rPr/>
        <w:t>基础指标：最近一次购买时间  购买频率  购买金额（客单价） 客户数</w:t>
      </w:r>
    </w:p>
    <w:p>
      <w:pPr>
        <w:pStyle w:val="Normal"/>
        <w:ind w:firstLine="450"/>
        <w:rPr/>
      </w:pPr>
      <w:r>
        <w:rPr/>
        <w:t>衍生指标：销售占比</w:t>
      </w:r>
    </w:p>
    <w:p>
      <w:pPr>
        <w:pStyle w:val="Normal"/>
        <w:ind w:firstLine="450"/>
        <w:rPr/>
      </w:pPr>
      <w:r>
        <w:rPr/>
        <w:t>a)</w:t>
      </w:r>
      <w:r>
        <w:rPr/>
        <w:t>在</w:t>
      </w:r>
      <w:r>
        <w:rPr/>
        <w:t>RFM</w:t>
      </w:r>
      <w:r>
        <w:rPr/>
        <w:t>模式中，</w:t>
      </w:r>
      <w:r>
        <w:rPr/>
        <w:t>R(Recency)</w:t>
      </w:r>
      <w:r>
        <w:rPr/>
        <w:t>表示客户最近一次购买的时间有多远，根据目前</w:t>
      </w:r>
      <w:r>
        <w:rPr/>
        <w:t>VIP</w:t>
      </w:r>
      <w:r>
        <w:rPr/>
        <w:t>客户的消费状况，</w:t>
      </w:r>
      <w:r>
        <w:rPr/>
        <w:t>R</w:t>
      </w:r>
      <w:r>
        <w:rPr/>
        <w:t>分为三个等级，分别是</w:t>
      </w:r>
      <w:r>
        <w:rPr/>
        <w:t>R3</w:t>
      </w:r>
      <w:r>
        <w:rPr/>
        <w:t>、</w:t>
      </w:r>
      <w:r>
        <w:rPr/>
        <w:t>R2</w:t>
      </w:r>
      <w:r>
        <w:rPr/>
        <w:t>、</w:t>
      </w:r>
      <w:r>
        <w:rPr/>
        <w:t>R1</w:t>
      </w:r>
      <w:r>
        <w:rPr/>
        <w:t>，各个级别的说明如下：</w:t>
      </w:r>
    </w:p>
    <w:p>
      <w:pPr>
        <w:pStyle w:val="Normal"/>
        <w:ind w:firstLine="450"/>
        <w:rPr/>
      </w:pPr>
      <w:r>
        <w:rPr>
          <w:rFonts w:ascii="Times New Roman" w:hAnsi="Times New Roman"/>
        </w:rPr>
        <w:t></w:t>
      </w:r>
      <w:r>
        <w:rPr/>
        <w:tab/>
        <w:t>R3</w:t>
      </w:r>
      <w:r>
        <w:rPr/>
        <w:t>：最近一次消费时间在一个月之内的客户，例如，如果</w:t>
      </w:r>
      <w:r>
        <w:rPr/>
        <w:t>VIP</w:t>
      </w:r>
      <w:r>
        <w:rPr/>
        <w:t>客户的分析时间为</w:t>
      </w:r>
      <w:r>
        <w:rPr/>
        <w:t>2010</w:t>
      </w:r>
      <w:r>
        <w:rPr/>
        <w:t>年</w:t>
      </w:r>
      <w:r>
        <w:rPr/>
        <w:t>11</w:t>
      </w:r>
      <w:r>
        <w:rPr/>
        <w:t>月，则最近一次消费时间在</w:t>
      </w:r>
      <w:r>
        <w:rPr/>
        <w:t>2010</w:t>
      </w:r>
      <w:r>
        <w:rPr/>
        <w:t>年</w:t>
      </w:r>
      <w:r>
        <w:rPr/>
        <w:t>11</w:t>
      </w:r>
      <w:r>
        <w:rPr/>
        <w:t>月的客户标记为</w:t>
      </w:r>
      <w:r>
        <w:rPr/>
        <w:t>R3</w:t>
      </w:r>
      <w:r>
        <w:rPr/>
        <w:t>级别</w:t>
      </w:r>
    </w:p>
    <w:p>
      <w:pPr>
        <w:pStyle w:val="Normal"/>
        <w:ind w:firstLine="450"/>
        <w:rPr/>
      </w:pPr>
      <w:r>
        <w:rPr>
          <w:rFonts w:ascii="Times New Roman" w:hAnsi="Times New Roman"/>
        </w:rPr>
        <w:t></w:t>
      </w:r>
      <w:r>
        <w:rPr/>
        <w:tab/>
        <w:t>R2</w:t>
      </w:r>
      <w:r>
        <w:rPr/>
        <w:t>：最近一次消费时间在一个月到</w:t>
      </w:r>
      <w:r>
        <w:rPr/>
        <w:t>6</w:t>
      </w:r>
      <w:r>
        <w:rPr/>
        <w:t>个月之内的客户，例如，如果</w:t>
      </w:r>
      <w:r>
        <w:rPr/>
        <w:t>VIP</w:t>
      </w:r>
      <w:r>
        <w:rPr/>
        <w:t>客户的分析时间为</w:t>
      </w:r>
      <w:r>
        <w:rPr/>
        <w:t>2010</w:t>
      </w:r>
      <w:r>
        <w:rPr/>
        <w:t>年</w:t>
      </w:r>
      <w:r>
        <w:rPr/>
        <w:t>11</w:t>
      </w:r>
      <w:r>
        <w:rPr/>
        <w:t>月，则最近一次消费时间在</w:t>
      </w:r>
      <w:r>
        <w:rPr/>
        <w:t>2010</w:t>
      </w:r>
      <w:r>
        <w:rPr/>
        <w:t>年</w:t>
      </w:r>
      <w:r>
        <w:rPr/>
        <w:t>6</w:t>
      </w:r>
      <w:r>
        <w:rPr/>
        <w:t>月</w:t>
      </w:r>
      <w:r>
        <w:rPr/>
        <w:t>-10</w:t>
      </w:r>
      <w:r>
        <w:rPr/>
        <w:t>月的客户标记为</w:t>
      </w:r>
      <w:r>
        <w:rPr/>
        <w:t>R2</w:t>
      </w:r>
      <w:r>
        <w:rPr/>
        <w:t>级别</w:t>
      </w:r>
    </w:p>
    <w:p>
      <w:pPr>
        <w:pStyle w:val="Normal"/>
        <w:ind w:firstLine="450"/>
        <w:rPr/>
      </w:pPr>
      <w:r>
        <w:rPr>
          <w:rFonts w:ascii="Times New Roman" w:hAnsi="Times New Roman"/>
        </w:rPr>
        <w:t></w:t>
      </w:r>
      <w:r>
        <w:rPr/>
        <w:tab/>
        <w:t>R1</w:t>
      </w:r>
      <w:r>
        <w:rPr/>
        <w:t>：最近一次消费时间在</w:t>
      </w:r>
      <w:r>
        <w:rPr/>
        <w:t>6</w:t>
      </w:r>
      <w:r>
        <w:rPr/>
        <w:t>个月之前的客户，例如，如果</w:t>
      </w:r>
      <w:r>
        <w:rPr/>
        <w:t>VIP</w:t>
      </w:r>
      <w:r>
        <w:rPr/>
        <w:t>客户的分析时间为</w:t>
      </w:r>
      <w:r>
        <w:rPr/>
        <w:t>2010</w:t>
      </w:r>
      <w:r>
        <w:rPr/>
        <w:t>年</w:t>
      </w:r>
      <w:r>
        <w:rPr/>
        <w:t>11</w:t>
      </w:r>
      <w:r>
        <w:rPr/>
        <w:t>月，则最近一次消费时间在</w:t>
      </w:r>
      <w:r>
        <w:rPr/>
        <w:t>2010</w:t>
      </w:r>
      <w:r>
        <w:rPr/>
        <w:t>年</w:t>
      </w:r>
      <w:r>
        <w:rPr/>
        <w:t>5</w:t>
      </w:r>
      <w:r>
        <w:rPr/>
        <w:t>月及之前的客户标记为</w:t>
      </w:r>
      <w:r>
        <w:rPr/>
        <w:t>R1</w:t>
      </w:r>
      <w:r>
        <w:rPr/>
        <w:t>级别</w:t>
      </w:r>
    </w:p>
    <w:p>
      <w:pPr>
        <w:pStyle w:val="Normal"/>
        <w:ind w:firstLine="450"/>
        <w:rPr/>
      </w:pPr>
      <w:r>
        <w:rPr/>
        <w:t>b)F(Frequency)</w:t>
      </w:r>
      <w:r>
        <w:rPr/>
        <w:t>表示客户在最近一段时间内购买的次数，根据目前</w:t>
      </w:r>
      <w:r>
        <w:rPr/>
        <w:t>VIP</w:t>
      </w:r>
      <w:r>
        <w:rPr/>
        <w:t>客户的消费状况，按照客户最近一年的消费次数将客户分为分为三个等级，分别是</w:t>
      </w:r>
      <w:r>
        <w:rPr/>
        <w:t>F3</w:t>
      </w:r>
      <w:r>
        <w:rPr/>
        <w:t>、</w:t>
      </w:r>
      <w:r>
        <w:rPr/>
        <w:t>F2</w:t>
      </w:r>
      <w:r>
        <w:rPr/>
        <w:t>、</w:t>
      </w:r>
      <w:r>
        <w:rPr/>
        <w:t>F1</w:t>
      </w:r>
      <w:r>
        <w:rPr/>
        <w:t>，各个级别的说明如下：</w:t>
      </w:r>
    </w:p>
    <w:p>
      <w:pPr>
        <w:pStyle w:val="Normal"/>
        <w:ind w:firstLine="450"/>
        <w:rPr/>
      </w:pPr>
      <w:r>
        <w:rPr>
          <w:rFonts w:ascii="Times New Roman" w:hAnsi="Times New Roman"/>
        </w:rPr>
        <w:t></w:t>
      </w:r>
      <w:r>
        <w:rPr/>
        <w:tab/>
        <w:t>F3</w:t>
      </w:r>
      <w:r>
        <w:rPr/>
        <w:t>：在最近一年内消费在</w:t>
      </w:r>
      <w:r>
        <w:rPr/>
        <w:t>5</w:t>
      </w:r>
      <w:r>
        <w:rPr/>
        <w:t>次及以上的客户，例如，如果</w:t>
      </w:r>
      <w:r>
        <w:rPr/>
        <w:t>VIP</w:t>
      </w:r>
      <w:r>
        <w:rPr/>
        <w:t>客户的分析时间为</w:t>
      </w:r>
      <w:r>
        <w:rPr/>
        <w:t>2010</w:t>
      </w:r>
      <w:r>
        <w:rPr/>
        <w:t>年</w:t>
      </w:r>
      <w:r>
        <w:rPr/>
        <w:t>11</w:t>
      </w:r>
      <w:r>
        <w:rPr/>
        <w:t>月，则在最近</w:t>
      </w:r>
      <w:r>
        <w:rPr/>
        <w:t>12</w:t>
      </w:r>
      <w:r>
        <w:rPr/>
        <w:t>个月内，消费次数≥</w:t>
      </w:r>
      <w:r>
        <w:rPr/>
        <w:t>5</w:t>
      </w:r>
      <w:r>
        <w:rPr/>
        <w:t>的客户标记为</w:t>
      </w:r>
      <w:r>
        <w:rPr/>
        <w:t>F3</w:t>
      </w:r>
      <w:r>
        <w:rPr/>
        <w:t>级别</w:t>
      </w:r>
    </w:p>
    <w:p>
      <w:pPr>
        <w:pStyle w:val="Normal"/>
        <w:ind w:firstLine="450"/>
        <w:rPr/>
      </w:pPr>
      <w:r>
        <w:rPr>
          <w:rFonts w:ascii="Times New Roman" w:hAnsi="Times New Roman"/>
        </w:rPr>
        <w:t></w:t>
      </w:r>
      <w:r>
        <w:rPr/>
        <w:tab/>
        <w:t>F2</w:t>
      </w:r>
      <w:r>
        <w:rPr/>
        <w:t>：在最近一年内消费在</w:t>
      </w:r>
      <w:r>
        <w:rPr/>
        <w:t>2-4</w:t>
      </w:r>
      <w:r>
        <w:rPr/>
        <w:t>次的客户，例如，如果</w:t>
      </w:r>
      <w:r>
        <w:rPr/>
        <w:t>VIP</w:t>
      </w:r>
      <w:r>
        <w:rPr/>
        <w:t>客户的分析时间为</w:t>
      </w:r>
      <w:r>
        <w:rPr/>
        <w:t>2010</w:t>
      </w:r>
      <w:r>
        <w:rPr/>
        <w:t>年</w:t>
      </w:r>
      <w:r>
        <w:rPr/>
        <w:t>11</w:t>
      </w:r>
      <w:r>
        <w:rPr/>
        <w:t>月，则在最近</w:t>
      </w:r>
      <w:r>
        <w:rPr/>
        <w:t>12</w:t>
      </w:r>
      <w:r>
        <w:rPr/>
        <w:t>个月内，</w:t>
      </w:r>
      <w:r>
        <w:rPr/>
        <w:t>2</w:t>
      </w:r>
      <w:r>
        <w:rPr/>
        <w:t>≦</w:t>
      </w:r>
      <w:r>
        <w:rPr/>
        <w:t>消费次数≦</w:t>
      </w:r>
      <w:r>
        <w:rPr/>
        <w:t>4</w:t>
      </w:r>
      <w:r>
        <w:rPr/>
        <w:t>的客户标记为</w:t>
      </w:r>
      <w:r>
        <w:rPr/>
        <w:t>F2</w:t>
      </w:r>
      <w:r>
        <w:rPr/>
        <w:t>级别</w:t>
      </w:r>
    </w:p>
    <w:p>
      <w:pPr>
        <w:pStyle w:val="Normal"/>
        <w:ind w:firstLine="450"/>
        <w:rPr/>
      </w:pPr>
      <w:r>
        <w:rPr>
          <w:rFonts w:ascii="Times New Roman" w:hAnsi="Times New Roman"/>
        </w:rPr>
        <w:t></w:t>
      </w:r>
      <w:r>
        <w:rPr/>
        <w:tab/>
        <w:t>F1</w:t>
      </w:r>
      <w:r>
        <w:rPr/>
        <w:t>：在最近一年内消费</w:t>
      </w:r>
      <w:r>
        <w:rPr/>
        <w:t>1</w:t>
      </w:r>
      <w:r>
        <w:rPr/>
        <w:t>次的客户，例如，如果</w:t>
      </w:r>
      <w:r>
        <w:rPr/>
        <w:t>VIP</w:t>
      </w:r>
      <w:r>
        <w:rPr/>
        <w:t>客户的分析时间为</w:t>
      </w:r>
      <w:r>
        <w:rPr/>
        <w:t>2010</w:t>
      </w:r>
      <w:r>
        <w:rPr/>
        <w:t>年</w:t>
      </w:r>
      <w:r>
        <w:rPr/>
        <w:t>11</w:t>
      </w:r>
      <w:r>
        <w:rPr/>
        <w:t>月，则在最近</w:t>
      </w:r>
      <w:r>
        <w:rPr/>
        <w:t>12</w:t>
      </w:r>
      <w:r>
        <w:rPr/>
        <w:t>个月内，消费次数</w:t>
      </w:r>
      <w:r>
        <w:rPr/>
        <w:t>=1</w:t>
      </w:r>
      <w:r>
        <w:rPr/>
        <w:t>的客户标记为</w:t>
      </w:r>
      <w:r>
        <w:rPr/>
        <w:t>F1</w:t>
      </w:r>
      <w:r>
        <w:rPr/>
        <w:t>级别</w:t>
      </w:r>
    </w:p>
    <w:p>
      <w:pPr>
        <w:pStyle w:val="Normal"/>
        <w:ind w:firstLine="450"/>
        <w:rPr/>
      </w:pPr>
      <w:r>
        <w:rPr/>
        <w:t>c)M (Monetary)</w:t>
      </w:r>
      <w:r>
        <w:rPr/>
        <w:t>表示客户在最近一段时间内购买的金额，根据目前</w:t>
      </w:r>
      <w:r>
        <w:rPr/>
        <w:t>VIP</w:t>
      </w:r>
      <w:r>
        <w:rPr/>
        <w:t>客户的消费状况，按照客户最近一次的消费金额将客户分为分为三个等级，分别是</w:t>
      </w:r>
      <w:r>
        <w:rPr/>
        <w:t>M3</w:t>
      </w:r>
      <w:r>
        <w:rPr/>
        <w:t>、</w:t>
      </w:r>
      <w:r>
        <w:rPr/>
        <w:t>M2</w:t>
      </w:r>
      <w:r>
        <w:rPr/>
        <w:t>、</w:t>
      </w:r>
      <w:r>
        <w:rPr/>
        <w:t>M1</w:t>
      </w:r>
      <w:r>
        <w:rPr/>
        <w:t>，各个级别的说明如下：</w:t>
      </w:r>
    </w:p>
    <w:p>
      <w:pPr>
        <w:pStyle w:val="Normal"/>
        <w:ind w:firstLine="450"/>
        <w:rPr/>
      </w:pPr>
      <w:r>
        <w:rPr>
          <w:rFonts w:ascii="Times New Roman" w:hAnsi="Times New Roman"/>
        </w:rPr>
        <w:t></w:t>
      </w:r>
      <w:r>
        <w:rPr/>
        <w:tab/>
        <w:t>M3</w:t>
      </w:r>
      <w:r>
        <w:rPr/>
        <w:t>：在最近一次消费在</w:t>
      </w:r>
      <w:r>
        <w:rPr/>
        <w:t>1500</w:t>
      </w:r>
      <w:r>
        <w:rPr/>
        <w:t>元以上的客户（不包括</w:t>
      </w:r>
      <w:r>
        <w:rPr/>
        <w:t>1500</w:t>
      </w:r>
      <w:r>
        <w:rPr/>
        <w:t>元）</w:t>
      </w:r>
    </w:p>
    <w:p>
      <w:pPr>
        <w:pStyle w:val="Normal"/>
        <w:ind w:firstLine="450"/>
        <w:rPr/>
      </w:pPr>
      <w:r>
        <w:rPr>
          <w:rFonts w:ascii="Times New Roman" w:hAnsi="Times New Roman"/>
        </w:rPr>
        <w:t></w:t>
      </w:r>
      <w:r>
        <w:rPr/>
        <w:tab/>
        <w:t>M2</w:t>
      </w:r>
      <w:r>
        <w:rPr/>
        <w:t>：在最近一次消费在</w:t>
      </w:r>
      <w:r>
        <w:rPr/>
        <w:t>800</w:t>
      </w:r>
      <w:r>
        <w:rPr/>
        <w:t>元</w:t>
      </w:r>
      <w:r>
        <w:rPr/>
        <w:t>-1500</w:t>
      </w:r>
      <w:r>
        <w:rPr/>
        <w:t>元的客户</w:t>
      </w:r>
    </w:p>
    <w:p>
      <w:pPr>
        <w:pStyle w:val="Normal"/>
        <w:ind w:firstLine="450"/>
        <w:rPr/>
      </w:pPr>
      <w:r>
        <w:rPr>
          <w:rFonts w:ascii="Times New Roman" w:hAnsi="Times New Roman"/>
        </w:rPr>
        <w:t></w:t>
      </w:r>
      <w:r>
        <w:rPr/>
        <w:tab/>
        <w:t>M1</w:t>
      </w:r>
      <w:r>
        <w:rPr/>
        <w:t>：在最近一次消费在</w:t>
      </w:r>
      <w:r>
        <w:rPr/>
        <w:t>800</w:t>
      </w:r>
      <w:r>
        <w:rPr/>
        <w:t>元以下的客户（不包括</w:t>
      </w:r>
      <w:r>
        <w:rPr/>
        <w:t>800</w:t>
      </w:r>
      <w:r>
        <w:rPr/>
        <w:t>元）</w:t>
      </w:r>
    </w:p>
    <w:p>
      <w:pPr>
        <w:pStyle w:val="Heading4"/>
        <w:rPr/>
      </w:pPr>
      <w:r>
        <w:rPr/>
        <w:t>分析维度</w:t>
      </w:r>
    </w:p>
    <w:p>
      <w:pPr>
        <w:pStyle w:val="Normal"/>
        <w:ind w:start="360" w:hanging="0"/>
        <w:rPr/>
      </w:pPr>
      <w:r>
        <w:rPr/>
        <w:t>1</w:t>
      </w:r>
      <w:r>
        <w:rPr/>
        <w:t>、时间：年－月</w:t>
      </w:r>
    </w:p>
    <w:p>
      <w:pPr>
        <w:pStyle w:val="Normal"/>
        <w:ind w:start="360" w:hanging="0"/>
        <w:rPr/>
      </w:pPr>
      <w:r>
        <w:rPr/>
        <w:t>2</w:t>
      </w:r>
      <w:r>
        <w:rPr/>
        <w:t>、渠道：集团</w:t>
      </w:r>
      <w:r>
        <w:rPr/>
        <w:t>-</w:t>
      </w:r>
      <w:r>
        <w:rPr/>
        <w:t>销售区域</w:t>
      </w:r>
      <w:r>
        <w:rPr/>
        <w:t>-</w:t>
      </w:r>
      <w:r>
        <w:rPr/>
        <w:t>分公司</w:t>
      </w:r>
    </w:p>
    <w:p>
      <w:pPr>
        <w:pStyle w:val="Heading4"/>
        <w:rPr/>
      </w:pPr>
      <w:r>
        <w:rPr/>
        <w:t>分析案例</w:t>
      </w:r>
    </w:p>
    <w:p>
      <w:pPr>
        <w:pStyle w:val="Normal"/>
        <w:ind w:start="360" w:hanging="0"/>
        <w:rPr/>
      </w:pPr>
      <w:r>
        <w:rPr/>
        <w:t>1</w:t>
      </w:r>
      <w:r>
        <w:rPr/>
        <w:t>、分析路径示例：</w:t>
      </w:r>
    </w:p>
    <w:p>
      <w:pPr>
        <w:pStyle w:val="Normal"/>
        <w:ind w:start="360" w:hanging="0"/>
        <w:rPr/>
      </w:pPr>
      <w:r>
        <w:rPr/>
        <w:t>a)</w:t>
      </w:r>
      <w:r>
        <w:rPr/>
        <w:t>用户选择查看时间</w:t>
      </w:r>
    </w:p>
    <w:p>
      <w:pPr>
        <w:pStyle w:val="Normal"/>
        <w:ind w:start="360" w:hanging="0"/>
        <w:rPr/>
      </w:pPr>
      <w:r>
        <w:rPr/>
        <w:t>b)</w:t>
      </w:r>
      <w:r>
        <w:rPr/>
        <w:t>选择维度：如选择渠道、渠道等</w:t>
      </w:r>
    </w:p>
    <w:p>
      <w:pPr>
        <w:pStyle w:val="Normal"/>
        <w:ind w:start="360" w:hanging="0"/>
        <w:rPr/>
      </w:pPr>
      <w:r>
        <w:rPr/>
        <w:t xml:space="preserve">c) </w:t>
      </w:r>
      <w:r>
        <w:rPr/>
        <w:t>了解客户的分类状况</w:t>
      </w:r>
    </w:p>
    <w:p>
      <w:pPr>
        <w:pStyle w:val="Normal"/>
        <w:ind w:start="360" w:hanging="0"/>
        <w:rPr/>
      </w:pPr>
      <w:r>
        <w:rPr/>
        <w:t>2</w:t>
      </w:r>
      <w:r>
        <w:rPr/>
        <w:t>、主要目的：分析客户类型，调整促销推广策略</w:t>
      </w:r>
    </w:p>
    <w:p>
      <w:pPr>
        <w:pStyle w:val="Heading4"/>
        <w:rPr/>
      </w:pPr>
      <w:r>
        <w:rPr/>
        <w:t>报表展示</w:t>
      </w:r>
    </w:p>
    <w:p>
      <w:pPr>
        <w:pStyle w:val="Normal"/>
        <w:rPr/>
      </w:pPr>
      <w:r>
        <w:rPr/>
        <w:drawing>
          <wp:inline distT="0" distB="0" distL="0" distR="0">
            <wp:extent cx="6118225" cy="5212715"/>
            <wp:effectExtent l="0" t="0" r="0" b="0"/>
            <wp:docPr id="8"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 descr="" title=""/>
                    <pic:cNvPicPr>
                      <a:picLocks noChangeAspect="1" noChangeArrowheads="1"/>
                    </pic:cNvPicPr>
                  </pic:nvPicPr>
                  <pic:blipFill>
                    <a:blip r:embed="rId9"/>
                    <a:srcRect l="-5" t="-5" r="-5" b="-5"/>
                    <a:stretch>
                      <a:fillRect/>
                    </a:stretch>
                  </pic:blipFill>
                  <pic:spPr bwMode="auto">
                    <a:xfrm>
                      <a:off x="0" y="0"/>
                      <a:ext cx="6118225" cy="5212715"/>
                    </a:xfrm>
                    <a:prstGeom prst="rect">
                      <a:avLst/>
                    </a:prstGeom>
                  </pic:spPr>
                </pic:pic>
              </a:graphicData>
            </a:graphic>
          </wp:inline>
        </w:drawing>
      </w:r>
    </w:p>
    <w:p>
      <w:pPr>
        <w:pStyle w:val="Heading2"/>
        <w:ind w:start="720" w:hanging="720"/>
        <w:rPr/>
      </w:pPr>
      <w:r>
        <w:rPr/>
        <w:t>订货会分析</w:t>
      </w:r>
    </w:p>
    <w:p>
      <w:pPr>
        <w:pStyle w:val="Normal"/>
        <w:ind w:firstLine="540"/>
        <w:rPr/>
      </w:pPr>
      <w:r>
        <w:rPr/>
        <w:t>根据前期对现有的报表订货会相关报表调研，我们发现在的现有报表中，大体上可以分为三类，一种是订货会目标规划，一种是订货会现场看板，还有一种是订货会之后相关业务的跟踪。在订货报表现有的基础上结合百胜</w:t>
      </w:r>
      <w:r>
        <w:rPr/>
        <w:t>BI</w:t>
      </w:r>
      <w:r>
        <w:rPr/>
        <w:t>的特点，我们对订货会相关报表重新整合整理。</w:t>
      </w:r>
    </w:p>
    <w:p>
      <w:pPr>
        <w:pStyle w:val="Normal"/>
        <w:ind w:firstLine="540"/>
        <w:rPr/>
      </w:pPr>
      <w:r>
        <w:rPr/>
        <w:t>本主题主要针对的订货会相关业务报表进行跟踪统计分析，包含的主题有以下几个方面：</w:t>
      </w:r>
    </w:p>
    <w:p>
      <w:pPr>
        <w:pStyle w:val="Normal"/>
        <w:rPr/>
      </w:pPr>
      <w:r>
        <w:rPr/>
        <w:t>1</w:t>
      </w:r>
      <w:r>
        <w:rPr/>
        <w:t>、订货会客户规划：在订货会开始之前，根据往年的情况，结合市场的变化，对相关的客户做出规划</w:t>
      </w:r>
    </w:p>
    <w:p>
      <w:pPr>
        <w:pStyle w:val="Normal"/>
        <w:rPr/>
      </w:pPr>
      <w:r>
        <w:rPr/>
        <w:t>2</w:t>
      </w:r>
      <w:r>
        <w:rPr/>
        <w:t>、订货会商品规划：在订货会开始之前，根据往年的情况，结合市场的变化，对相关的商品做出规划</w:t>
      </w:r>
    </w:p>
    <w:p>
      <w:pPr>
        <w:pStyle w:val="Normal"/>
        <w:rPr/>
      </w:pPr>
      <w:r>
        <w:rPr/>
        <w:t>3</w:t>
      </w:r>
      <w:r>
        <w:rPr/>
        <w:t>、订货会商品排行分析：订货会结束之后，按照商品的不同属性进行排行分析，对比分析规划和实际的订货情况，及时的调整策略</w:t>
      </w:r>
    </w:p>
    <w:p>
      <w:pPr>
        <w:pStyle w:val="Normal"/>
        <w:rPr/>
      </w:pPr>
      <w:r>
        <w:rPr/>
        <w:t>4</w:t>
      </w:r>
      <w:r>
        <w:rPr/>
        <w:t>、订货会客户汇总分析：在订货会结束之后，对经销商的订单达成情况、新老客户分布情况等做分析对比，及时调整策略</w:t>
      </w:r>
    </w:p>
    <w:p>
      <w:pPr>
        <w:pStyle w:val="Normal"/>
        <w:rPr/>
      </w:pPr>
      <w:r>
        <w:rPr/>
        <w:t>5</w:t>
      </w:r>
      <w:r>
        <w:rPr/>
        <w:t>、订单跟踪：对排单、取消、新增等报表进行汇总，及时的更新订货相关信息</w:t>
      </w:r>
    </w:p>
    <w:p>
      <w:pPr>
        <w:pStyle w:val="Heading3"/>
        <w:ind w:start="720" w:hanging="720"/>
        <w:rPr/>
      </w:pPr>
      <w:r>
        <w:rPr/>
        <w:t>订货会客户规划</w:t>
      </w:r>
    </w:p>
    <w:p>
      <w:pPr>
        <w:pStyle w:val="Heading4"/>
        <w:rPr/>
      </w:pPr>
      <w:r>
        <w:rPr/>
        <w:t>分析目的</w:t>
      </w:r>
    </w:p>
    <w:p>
      <w:pPr>
        <w:pStyle w:val="Normal"/>
        <w:ind w:firstLine="540"/>
        <w:rPr/>
      </w:pPr>
      <w:r>
        <w:rPr/>
        <w:t>本报表为本次订货会参与的客户作目标额规划，它会和实际订货情况做对比分析</w:t>
      </w:r>
    </w:p>
    <w:p>
      <w:pPr>
        <w:pStyle w:val="Heading4"/>
        <w:rPr/>
      </w:pPr>
      <w:r>
        <w:rPr/>
        <w:t>分析主题</w:t>
      </w:r>
    </w:p>
    <w:p>
      <w:pPr>
        <w:pStyle w:val="Normal"/>
        <w:ind w:firstLine="630"/>
        <w:rPr/>
      </w:pPr>
      <w:r>
        <w:rPr/>
        <w:t>报告对象主要包括：总监及以上级别</w:t>
      </w:r>
      <w:r>
        <w:rPr/>
        <w:t>(</w:t>
      </w:r>
      <w:r>
        <w:rPr/>
        <w:t>区域总监、总经理、董事长</w:t>
      </w:r>
      <w:r>
        <w:rPr/>
        <w:t>)</w:t>
      </w:r>
      <w:r>
        <w:rPr/>
        <w:t>、财务区域经理、公司物流人员、物流主管、物流经理、物流专员等</w:t>
      </w:r>
    </w:p>
    <w:p>
      <w:pPr>
        <w:pStyle w:val="Normal"/>
        <w:ind w:firstLine="630"/>
        <w:rPr/>
      </w:pPr>
      <w:r>
        <w:rPr/>
        <w:t>按年－月分析。</w:t>
      </w:r>
    </w:p>
    <w:p>
      <w:pPr>
        <w:pStyle w:val="Heading4"/>
        <w:rPr/>
      </w:pPr>
      <w:r>
        <w:rPr/>
        <w:t>数据来源</w:t>
      </w:r>
    </w:p>
    <w:p>
      <w:pPr>
        <w:pStyle w:val="Normal"/>
        <w:ind w:firstLine="450"/>
        <w:rPr/>
      </w:pPr>
      <w:r>
        <w:rPr/>
        <w:t>本表的数据来源于</w:t>
      </w:r>
      <w:r>
        <w:rPr/>
        <w:t>ERP</w:t>
      </w:r>
      <w:r>
        <w:rPr/>
        <w:t>系统。</w:t>
      </w:r>
    </w:p>
    <w:p>
      <w:pPr>
        <w:pStyle w:val="Heading4"/>
        <w:rPr/>
      </w:pPr>
      <w:r>
        <w:rPr/>
        <w:t>分析指标</w:t>
      </w:r>
    </w:p>
    <w:p>
      <w:pPr>
        <w:pStyle w:val="Normal"/>
        <w:ind w:firstLine="450"/>
        <w:rPr/>
      </w:pPr>
      <w:r>
        <w:rPr/>
        <w:t>基础指标：往年进货量   往年进货额  订货目标金额  订货目标量</w:t>
      </w:r>
    </w:p>
    <w:p>
      <w:pPr>
        <w:pStyle w:val="Normal"/>
        <w:ind w:firstLine="450"/>
        <w:rPr/>
      </w:pPr>
      <w:r>
        <w:rPr/>
        <w:t>衍生指标：</w:t>
      </w:r>
    </w:p>
    <w:p>
      <w:pPr>
        <w:pStyle w:val="Normal"/>
        <w:ind w:firstLine="900"/>
        <w:rPr/>
      </w:pPr>
      <w:r>
        <w:rPr/>
        <w:t xml:space="preserve">备货规划   </w:t>
      </w:r>
    </w:p>
    <w:p>
      <w:pPr>
        <w:pStyle w:val="Normal"/>
        <w:ind w:firstLine="900"/>
        <w:rPr/>
      </w:pPr>
      <w:r>
        <w:rPr/>
        <w:t>订货目标金额占比</w:t>
      </w:r>
      <w:r>
        <w:rPr/>
        <w:t>=</w:t>
      </w:r>
      <w:r>
        <w:rPr/>
        <w:t>该客户的目标订货金额</w:t>
      </w:r>
      <w:r>
        <w:rPr/>
        <w:t>/</w:t>
      </w:r>
      <w:r>
        <w:rPr/>
        <w:t>总目标订货金额</w:t>
      </w:r>
    </w:p>
    <w:p>
      <w:pPr>
        <w:pStyle w:val="Normal"/>
        <w:ind w:firstLine="900"/>
        <w:rPr/>
      </w:pPr>
      <w:r>
        <w:rPr/>
        <w:t>规划与往年统计进货增长比例</w:t>
      </w:r>
      <w:r>
        <w:rPr/>
        <w:t>=</w:t>
      </w:r>
      <w:r>
        <w:rPr/>
        <w:t>订货规划金额</w:t>
      </w:r>
      <w:r>
        <w:rPr/>
        <w:t>/</w:t>
      </w:r>
      <w:r>
        <w:rPr/>
        <w:t>往年统计进货额</w:t>
      </w:r>
      <w:r>
        <w:rPr/>
        <w:t>-1</w:t>
      </w:r>
    </w:p>
    <w:p>
      <w:pPr>
        <w:pStyle w:val="Heading4"/>
        <w:rPr/>
      </w:pPr>
      <w:r>
        <w:rPr/>
        <w:t>分析维度</w:t>
      </w:r>
    </w:p>
    <w:p>
      <w:pPr>
        <w:pStyle w:val="Normal"/>
        <w:ind w:start="360" w:hanging="0"/>
        <w:rPr/>
      </w:pPr>
      <w:r>
        <w:rPr/>
        <w:t>1</w:t>
      </w:r>
      <w:r>
        <w:rPr/>
        <w:t>、时间：每次订货会之前，一年两次，分为春夏订货会和秋冬订货会</w:t>
      </w:r>
    </w:p>
    <w:p>
      <w:pPr>
        <w:pStyle w:val="Normal"/>
        <w:ind w:start="360" w:hanging="0"/>
        <w:rPr/>
      </w:pPr>
      <w:r>
        <w:rPr/>
        <w:t>2</w:t>
      </w:r>
      <w:r>
        <w:rPr/>
        <w:t>、客户类型：销售区域</w:t>
      </w:r>
      <w:r>
        <w:rPr/>
        <w:t>-</w:t>
      </w:r>
      <w:r>
        <w:rPr/>
        <w:t>分公司</w:t>
      </w:r>
      <w:r>
        <w:rPr/>
        <w:t>&amp;</w:t>
      </w:r>
      <w:r>
        <w:rPr/>
        <w:t>一级代理商</w:t>
      </w:r>
      <w:r>
        <w:rPr/>
        <w:t>-</w:t>
      </w:r>
      <w:r>
        <w:rPr/>
        <w:t>二级客户</w:t>
      </w:r>
    </w:p>
    <w:p>
      <w:pPr>
        <w:pStyle w:val="Normal"/>
        <w:ind w:start="360" w:hanging="0"/>
        <w:rPr/>
      </w:pPr>
      <w:r>
        <w:rPr/>
        <w:t>3</w:t>
      </w:r>
      <w:r>
        <w:rPr/>
        <w:t>、客户级别：新客户、老客户</w:t>
      </w:r>
    </w:p>
    <w:p>
      <w:pPr>
        <w:pStyle w:val="Heading4"/>
        <w:rPr/>
      </w:pPr>
      <w:r>
        <w:rPr/>
        <w:t>分析案例</w:t>
      </w:r>
    </w:p>
    <w:p>
      <w:pPr>
        <w:pStyle w:val="Normal"/>
        <w:ind w:start="360" w:hanging="0"/>
        <w:rPr/>
      </w:pPr>
      <w:r>
        <w:rPr/>
        <w:t>1</w:t>
      </w:r>
      <w:r>
        <w:rPr/>
        <w:t>、分析路径示例：</w:t>
      </w:r>
    </w:p>
    <w:p>
      <w:pPr>
        <w:pStyle w:val="Normal"/>
        <w:ind w:start="360" w:hanging="0"/>
        <w:rPr/>
      </w:pPr>
      <w:r>
        <w:rPr/>
        <w:t>a)</w:t>
      </w:r>
      <w:r>
        <w:rPr/>
        <w:t>用户选择产品销售季节，例如</w:t>
      </w:r>
      <w:r>
        <w:rPr/>
        <w:t>2011</w:t>
      </w:r>
      <w:r>
        <w:rPr/>
        <w:t>年春夏</w:t>
      </w:r>
    </w:p>
    <w:p>
      <w:pPr>
        <w:pStyle w:val="Normal"/>
        <w:ind w:start="360" w:hanging="0"/>
        <w:rPr/>
      </w:pPr>
      <w:r>
        <w:rPr/>
        <w:t>b)</w:t>
      </w:r>
      <w:r>
        <w:rPr/>
        <w:t>选择维度：如选择客户等</w:t>
      </w:r>
    </w:p>
    <w:p>
      <w:pPr>
        <w:pStyle w:val="Normal"/>
        <w:ind w:start="360" w:hanging="0"/>
        <w:rPr/>
      </w:pPr>
      <w:r>
        <w:rPr/>
        <w:t>c)</w:t>
      </w:r>
      <w:r>
        <w:rPr/>
        <w:t>自由组合统计相关客户的往年销售情况和今年的订货目标金额以及备货计划</w:t>
      </w:r>
    </w:p>
    <w:p>
      <w:pPr>
        <w:pStyle w:val="Normal"/>
        <w:ind w:start="360" w:hanging="0"/>
        <w:rPr/>
      </w:pPr>
      <w:r>
        <w:rPr/>
        <w:t>2</w:t>
      </w:r>
      <w:r>
        <w:rPr/>
        <w:t>、主要目的：做详细的订货规划</w:t>
      </w:r>
    </w:p>
    <w:p>
      <w:pPr>
        <w:pStyle w:val="Heading4"/>
        <w:rPr/>
      </w:pPr>
      <w:r>
        <w:rPr/>
        <w:t>报表展示</w:t>
      </w:r>
    </w:p>
    <w:p>
      <w:pPr>
        <w:pStyle w:val="Normal"/>
        <w:rPr/>
      </w:pPr>
      <w:r>
        <w:rPr/>
      </w:r>
    </w:p>
    <w:p>
      <w:pPr>
        <w:pStyle w:val="Normal"/>
        <w:rPr/>
      </w:pPr>
      <w:r>
        <w:rPr/>
      </w:r>
    </w:p>
    <w:p>
      <w:pPr>
        <w:pStyle w:val="Heading3"/>
        <w:ind w:start="720" w:hanging="720"/>
        <w:rPr/>
      </w:pPr>
      <w:r>
        <w:rPr/>
        <w:t>订货会商品规划</w:t>
      </w:r>
    </w:p>
    <w:p>
      <w:pPr>
        <w:pStyle w:val="Heading4"/>
        <w:rPr/>
      </w:pPr>
      <w:r>
        <w:rPr/>
        <w:t>分析目的</w:t>
      </w:r>
    </w:p>
    <w:p>
      <w:pPr>
        <w:pStyle w:val="Normal"/>
        <w:ind w:firstLine="630"/>
        <w:rPr/>
      </w:pPr>
      <w:r>
        <w:rPr/>
        <w:t>本报表为本次订货会商品作目标额规划，它会和实际订货情况做对比分析</w:t>
      </w:r>
    </w:p>
    <w:p>
      <w:pPr>
        <w:pStyle w:val="Heading4"/>
        <w:rPr/>
      </w:pPr>
      <w:r>
        <w:rPr/>
        <w:t>分析主题</w:t>
      </w:r>
    </w:p>
    <w:p>
      <w:pPr>
        <w:pStyle w:val="Normal"/>
        <w:ind w:firstLine="630"/>
        <w:rPr/>
      </w:pPr>
      <w:r>
        <w:rPr/>
        <w:t>报告对象主要包括：总监及以上级别</w:t>
      </w:r>
      <w:r>
        <w:rPr/>
        <w:t>(</w:t>
      </w:r>
      <w:r>
        <w:rPr/>
        <w:t>区域总监、总经理、董事长</w:t>
      </w:r>
      <w:r>
        <w:rPr/>
        <w:t>)</w:t>
      </w:r>
      <w:r>
        <w:rPr/>
        <w:t>、财务区域经理、公司物流人员、物流主管、物流经理、物流专员等</w:t>
      </w:r>
    </w:p>
    <w:p>
      <w:pPr>
        <w:pStyle w:val="Normal"/>
        <w:ind w:firstLine="630"/>
        <w:rPr/>
      </w:pPr>
      <w:r>
        <w:rPr/>
        <w:t>按年－月分析。</w:t>
      </w:r>
    </w:p>
    <w:p>
      <w:pPr>
        <w:pStyle w:val="Heading4"/>
        <w:rPr/>
      </w:pPr>
      <w:r>
        <w:rPr/>
        <w:t>数据来源</w:t>
      </w:r>
    </w:p>
    <w:p>
      <w:pPr>
        <w:pStyle w:val="Normal"/>
        <w:ind w:firstLine="450"/>
        <w:rPr/>
      </w:pPr>
      <w:r>
        <w:rPr/>
        <w:t>本表的数据来源于</w:t>
      </w:r>
      <w:r>
        <w:rPr/>
        <w:t>ERP</w:t>
      </w:r>
      <w:r>
        <w:rPr/>
        <w:t>系统。</w:t>
      </w:r>
    </w:p>
    <w:p>
      <w:pPr>
        <w:pStyle w:val="Heading4"/>
        <w:rPr/>
      </w:pPr>
      <w:r>
        <w:rPr/>
        <w:t>分析指标</w:t>
      </w:r>
    </w:p>
    <w:p>
      <w:pPr>
        <w:pStyle w:val="Normal"/>
        <w:ind w:firstLine="450"/>
        <w:rPr/>
      </w:pPr>
      <w:r>
        <w:rPr/>
        <w:t>基础指标：去年同期进货量    去年同期进货额     去年同期销售量    去年同期销售额</w:t>
      </w:r>
    </w:p>
    <w:p>
      <w:pPr>
        <w:pStyle w:val="Normal"/>
        <w:ind w:firstLine="1350"/>
        <w:rPr/>
      </w:pPr>
      <w:r>
        <w:rPr/>
        <w:t>订货目标金额   订货目标量</w:t>
      </w:r>
    </w:p>
    <w:p>
      <w:pPr>
        <w:pStyle w:val="Normal"/>
        <w:ind w:firstLine="450"/>
        <w:rPr/>
      </w:pPr>
      <w:r>
        <w:rPr/>
        <w:t>衍生指标：</w:t>
      </w:r>
    </w:p>
    <w:p>
      <w:pPr>
        <w:pStyle w:val="Normal"/>
        <w:ind w:firstLine="900"/>
        <w:rPr/>
      </w:pPr>
      <w:r>
        <w:rPr/>
        <w:t>a)</w:t>
      </w:r>
      <w:r>
        <w:rPr/>
        <w:t xml:space="preserve">备货规划   </w:t>
      </w:r>
    </w:p>
    <w:p>
      <w:pPr>
        <w:pStyle w:val="Normal"/>
        <w:ind w:firstLine="900"/>
        <w:rPr/>
      </w:pPr>
      <w:r>
        <w:rPr/>
        <w:t>b)</w:t>
      </w:r>
      <w:r>
        <w:rPr/>
        <w:t>品类占比</w:t>
      </w:r>
      <w:r>
        <w:rPr/>
        <w:t>=</w:t>
      </w:r>
      <w:r>
        <w:rPr/>
        <w:t>该品类的销售量（订货量）</w:t>
      </w:r>
      <w:r>
        <w:rPr/>
        <w:t>/</w:t>
      </w:r>
      <w:r>
        <w:rPr/>
        <w:t>总销售量（订货量）</w:t>
      </w:r>
      <w:r>
        <w:rPr/>
        <w:t>* 100 %</w:t>
      </w:r>
    </w:p>
    <w:p>
      <w:pPr>
        <w:pStyle w:val="Normal"/>
        <w:ind w:firstLine="900"/>
        <w:rPr/>
      </w:pPr>
      <w:r>
        <w:rPr/>
        <w:t>c)</w:t>
      </w:r>
      <w:r>
        <w:rPr/>
        <w:t>规格占比</w:t>
      </w:r>
      <w:r>
        <w:rPr/>
        <w:t>=</w:t>
      </w:r>
      <w:r>
        <w:rPr/>
        <w:t>该规格的销售量（订货量）</w:t>
      </w:r>
      <w:r>
        <w:rPr/>
        <w:t>/</w:t>
      </w:r>
      <w:r>
        <w:rPr/>
        <w:t>总销售量（订货量）</w:t>
      </w:r>
      <w:r>
        <w:rPr/>
        <w:t>* 100 %</w:t>
      </w:r>
    </w:p>
    <w:p>
      <w:pPr>
        <w:pStyle w:val="Normal"/>
        <w:ind w:firstLine="900"/>
        <w:rPr/>
      </w:pPr>
      <w:r>
        <w:rPr/>
        <w:t>d)</w:t>
      </w:r>
      <w:r>
        <w:rPr/>
        <w:t>颜色占比</w:t>
      </w:r>
      <w:r>
        <w:rPr/>
        <w:t>=</w:t>
      </w:r>
      <w:r>
        <w:rPr/>
        <w:t>该颜色的销售量（订货量）</w:t>
      </w:r>
      <w:r>
        <w:rPr/>
        <w:t>/</w:t>
      </w:r>
      <w:r>
        <w:rPr/>
        <w:t>总销售量（订货量）</w:t>
      </w:r>
      <w:r>
        <w:rPr/>
        <w:t>* 100 %</w:t>
      </w:r>
    </w:p>
    <w:p>
      <w:pPr>
        <w:pStyle w:val="Normal"/>
        <w:ind w:firstLine="900"/>
        <w:rPr/>
      </w:pPr>
      <w:r>
        <w:rPr/>
        <w:t>e)</w:t>
      </w:r>
      <w:r>
        <w:rPr/>
        <w:t>尺码占比</w:t>
      </w:r>
      <w:r>
        <w:rPr/>
        <w:t>=</w:t>
      </w:r>
      <w:r>
        <w:rPr/>
        <w:t>该尺码的销售量（订货量）</w:t>
      </w:r>
      <w:r>
        <w:rPr/>
        <w:t>/</w:t>
      </w:r>
      <w:r>
        <w:rPr/>
        <w:t>总销售量（订货量）</w:t>
      </w:r>
      <w:r>
        <w:rPr/>
        <w:t>* 100 %</w:t>
      </w:r>
    </w:p>
    <w:p>
      <w:pPr>
        <w:pStyle w:val="Normal"/>
        <w:ind w:firstLine="900"/>
        <w:rPr/>
      </w:pPr>
      <w:r>
        <w:rPr/>
        <w:t>f)</w:t>
      </w:r>
      <w:r>
        <w:rPr/>
        <w:t>订货目标金额占比</w:t>
      </w:r>
      <w:r>
        <w:rPr/>
        <w:t>=</w:t>
      </w:r>
      <w:r>
        <w:rPr/>
        <w:t>该客户的目标订货金额</w:t>
      </w:r>
      <w:r>
        <w:rPr/>
        <w:t>/</w:t>
      </w:r>
      <w:r>
        <w:rPr/>
        <w:t>总目标订货金额</w:t>
      </w:r>
      <w:r>
        <w:rPr/>
        <w:t>* 100 %</w:t>
      </w:r>
    </w:p>
    <w:p>
      <w:pPr>
        <w:pStyle w:val="Normal"/>
        <w:ind w:firstLine="900"/>
        <w:rPr/>
      </w:pPr>
      <w:r>
        <w:rPr/>
        <w:t>g)</w:t>
      </w:r>
      <w:r>
        <w:rPr/>
        <w:t>订货同比增长率</w:t>
      </w:r>
      <w:r>
        <w:rPr/>
        <w:t>=</w:t>
      </w:r>
      <w:r>
        <w:rPr/>
        <w:t>（本期订货额（量）－去年同期订货额（量））</w:t>
      </w:r>
      <w:r>
        <w:rPr/>
        <w:t>/</w:t>
      </w:r>
      <w:r>
        <w:rPr/>
        <w:t>去年同期订货额 （量）</w:t>
      </w:r>
      <w:r>
        <w:rPr/>
        <w:t>* 100 %</w:t>
      </w:r>
    </w:p>
    <w:p>
      <w:pPr>
        <w:pStyle w:val="Normal"/>
        <w:ind w:firstLine="900"/>
        <w:rPr/>
      </w:pPr>
      <w:r>
        <w:rPr/>
        <w:t>h)</w:t>
      </w:r>
      <w:r>
        <w:rPr/>
        <w:t>规划与往年统计进货增长比例</w:t>
      </w:r>
      <w:r>
        <w:rPr/>
        <w:t>=</w:t>
      </w:r>
      <w:r>
        <w:rPr/>
        <w:t>订货规划金额</w:t>
      </w:r>
      <w:r>
        <w:rPr/>
        <w:t>/</w:t>
      </w:r>
      <w:r>
        <w:rPr/>
        <w:t>往年统计进货额</w:t>
      </w:r>
      <w:r>
        <w:rPr/>
        <w:t>-1</w:t>
      </w:r>
    </w:p>
    <w:p>
      <w:pPr>
        <w:pStyle w:val="Heading4"/>
        <w:rPr/>
      </w:pPr>
      <w:r>
        <w:rPr/>
        <w:t>分析维度</w:t>
      </w:r>
    </w:p>
    <w:p>
      <w:pPr>
        <w:pStyle w:val="Normal"/>
        <w:ind w:start="360" w:hanging="0"/>
        <w:rPr/>
      </w:pPr>
      <w:r>
        <w:rPr/>
        <w:t>1</w:t>
      </w:r>
      <w:r>
        <w:rPr/>
        <w:t>、时间：每次订货会之前，一年两次，分为春夏订货会和秋冬订货会</w:t>
      </w:r>
    </w:p>
    <w:p>
      <w:pPr>
        <w:pStyle w:val="Normal"/>
        <w:ind w:start="360" w:hanging="0"/>
        <w:rPr/>
      </w:pPr>
      <w:r>
        <w:rPr/>
        <w:t>2</w:t>
      </w:r>
      <w:r>
        <w:rPr/>
        <w:t>、客户类型：销售区域</w:t>
      </w:r>
      <w:r>
        <w:rPr/>
        <w:t>-</w:t>
      </w:r>
      <w:r>
        <w:rPr/>
        <w:t>分公司</w:t>
      </w:r>
      <w:r>
        <w:rPr/>
        <w:t>&amp;</w:t>
      </w:r>
      <w:r>
        <w:rPr/>
        <w:t>一级代理商</w:t>
      </w:r>
      <w:r>
        <w:rPr/>
        <w:t>-</w:t>
      </w:r>
      <w:r>
        <w:rPr/>
        <w:t>二级客户</w:t>
      </w:r>
    </w:p>
    <w:p>
      <w:pPr>
        <w:pStyle w:val="Normal"/>
        <w:ind w:start="360" w:hanging="0"/>
        <w:rPr/>
      </w:pPr>
      <w:r>
        <w:rPr/>
        <w:t>3</w:t>
      </w:r>
      <w:r>
        <w:rPr/>
        <w:t>、产品：大类</w:t>
      </w:r>
      <w:r>
        <w:rPr/>
        <w:t>-</w:t>
      </w:r>
      <w:r>
        <w:rPr/>
        <w:t>中类</w:t>
      </w:r>
      <w:r>
        <w:rPr/>
        <w:t>-</w:t>
      </w:r>
      <w:r>
        <w:rPr/>
        <w:t>品类</w:t>
      </w:r>
      <w:r>
        <w:rPr/>
        <w:t>-SKU</w:t>
      </w:r>
      <w:r>
        <w:rPr/>
        <w:t>（具体到颜色、规格等）</w:t>
      </w:r>
    </w:p>
    <w:p>
      <w:pPr>
        <w:pStyle w:val="Normal"/>
        <w:ind w:start="360" w:hanging="0"/>
        <w:rPr/>
      </w:pPr>
      <w:r>
        <w:rPr/>
      </w:r>
    </w:p>
    <w:p>
      <w:pPr>
        <w:pStyle w:val="Heading4"/>
        <w:rPr/>
      </w:pPr>
      <w:r>
        <w:rPr/>
        <w:t>分析案例</w:t>
      </w:r>
    </w:p>
    <w:p>
      <w:pPr>
        <w:pStyle w:val="Normal"/>
        <w:ind w:start="360" w:hanging="0"/>
        <w:rPr/>
      </w:pPr>
      <w:r>
        <w:rPr/>
        <w:t>1</w:t>
      </w:r>
      <w:r>
        <w:rPr/>
        <w:t>、分析路径示例：</w:t>
      </w:r>
    </w:p>
    <w:p>
      <w:pPr>
        <w:pStyle w:val="Normal"/>
        <w:ind w:start="360" w:hanging="0"/>
        <w:rPr/>
      </w:pPr>
      <w:r>
        <w:rPr/>
        <w:t>a)</w:t>
      </w:r>
      <w:r>
        <w:rPr/>
        <w:t>用户选择产品销售季节，例如</w:t>
      </w:r>
      <w:r>
        <w:rPr/>
        <w:t>2011</w:t>
      </w:r>
      <w:r>
        <w:rPr/>
        <w:t>年春夏</w:t>
      </w:r>
    </w:p>
    <w:p>
      <w:pPr>
        <w:pStyle w:val="Normal"/>
        <w:ind w:start="360" w:hanging="0"/>
        <w:rPr/>
      </w:pPr>
      <w:r>
        <w:rPr/>
        <w:t>b)</w:t>
      </w:r>
      <w:r>
        <w:rPr/>
        <w:t>选择维度：如选择客户等</w:t>
      </w:r>
    </w:p>
    <w:p>
      <w:pPr>
        <w:pStyle w:val="Normal"/>
        <w:ind w:start="360" w:hanging="0"/>
        <w:rPr/>
      </w:pPr>
      <w:r>
        <w:rPr/>
        <w:t>c)</w:t>
      </w:r>
      <w:r>
        <w:rPr/>
        <w:t>自由组合统计相关客户的往年销售情况和今年的订货目标金额以及备货计划</w:t>
      </w:r>
    </w:p>
    <w:p>
      <w:pPr>
        <w:pStyle w:val="Normal"/>
        <w:ind w:start="360" w:hanging="0"/>
        <w:rPr/>
      </w:pPr>
      <w:r>
        <w:rPr/>
        <w:t>2</w:t>
      </w:r>
      <w:r>
        <w:rPr/>
        <w:t>、主要目的：做详细的订货规划</w:t>
      </w:r>
    </w:p>
    <w:p>
      <w:pPr>
        <w:pStyle w:val="Heading4"/>
        <w:rPr/>
      </w:pPr>
      <w:r>
        <w:rPr/>
        <w:t>报表展示</w:t>
      </w:r>
    </w:p>
    <w:p>
      <w:pPr>
        <w:pStyle w:val="Normal"/>
        <w:rPr/>
      </w:pPr>
      <w:r>
        <w:rPr/>
      </w:r>
    </w:p>
    <w:p>
      <w:pPr>
        <w:pStyle w:val="Normal"/>
        <w:rPr/>
      </w:pPr>
      <w:r>
        <w:rPr/>
      </w:r>
    </w:p>
    <w:p>
      <w:pPr>
        <w:pStyle w:val="Normal"/>
        <w:rPr/>
      </w:pPr>
      <w:r>
        <w:rPr/>
      </w:r>
    </w:p>
    <w:p>
      <w:pPr>
        <w:pStyle w:val="Heading3"/>
        <w:ind w:start="720" w:hanging="720"/>
        <w:rPr/>
      </w:pPr>
      <w:r>
        <w:rPr/>
        <w:t>订货会商品规划</w:t>
      </w:r>
    </w:p>
    <w:p>
      <w:pPr>
        <w:pStyle w:val="Heading4"/>
        <w:rPr/>
      </w:pPr>
      <w:r>
        <w:rPr/>
        <w:t>分析目的</w:t>
      </w:r>
    </w:p>
    <w:p>
      <w:pPr>
        <w:pStyle w:val="Normal"/>
        <w:ind w:firstLine="630"/>
        <w:rPr/>
      </w:pPr>
      <w:r>
        <w:rPr/>
        <w:t>通过品类、规格、花色等不同的维度的订货排行，让订货客户及时的了解订货会的现状，对订货有指导作用</w:t>
      </w:r>
    </w:p>
    <w:p>
      <w:pPr>
        <w:pStyle w:val="Heading4"/>
        <w:rPr/>
      </w:pPr>
      <w:r>
        <w:rPr/>
        <w:t>分析主题</w:t>
      </w:r>
    </w:p>
    <w:p>
      <w:pPr>
        <w:pStyle w:val="Normal"/>
        <w:ind w:firstLine="630"/>
        <w:rPr/>
      </w:pPr>
      <w:r>
        <w:rPr/>
        <w:t>报告对象主要包括：总监及以上级别</w:t>
      </w:r>
      <w:r>
        <w:rPr/>
        <w:t>(</w:t>
      </w:r>
      <w:r>
        <w:rPr/>
        <w:t>区域总监、总经理、董事长</w:t>
      </w:r>
      <w:r>
        <w:rPr/>
        <w:t>)</w:t>
      </w:r>
      <w:r>
        <w:rPr/>
        <w:t>、财务区域经理、公司物流人员、物流主管、物流经理、物流专员等</w:t>
      </w:r>
    </w:p>
    <w:p>
      <w:pPr>
        <w:pStyle w:val="Normal"/>
        <w:ind w:firstLine="630"/>
        <w:rPr/>
      </w:pPr>
      <w:r>
        <w:rPr/>
        <w:t>按年－月分析。</w:t>
      </w:r>
    </w:p>
    <w:p>
      <w:pPr>
        <w:pStyle w:val="Heading4"/>
        <w:rPr/>
      </w:pPr>
      <w:r>
        <w:rPr/>
        <w:t>数据来源</w:t>
      </w:r>
    </w:p>
    <w:p>
      <w:pPr>
        <w:pStyle w:val="Normal"/>
        <w:ind w:firstLine="450"/>
        <w:rPr/>
      </w:pPr>
      <w:r>
        <w:rPr/>
        <w:t>本表的数据来源于</w:t>
      </w:r>
      <w:r>
        <w:rPr/>
        <w:t>ERP</w:t>
      </w:r>
      <w:r>
        <w:rPr/>
        <w:t>系统。</w:t>
      </w:r>
    </w:p>
    <w:p>
      <w:pPr>
        <w:pStyle w:val="Heading4"/>
        <w:rPr/>
      </w:pPr>
      <w:r>
        <w:rPr/>
        <w:t>分析指标</w:t>
      </w:r>
    </w:p>
    <w:p>
      <w:pPr>
        <w:pStyle w:val="Normal"/>
        <w:ind w:firstLine="450"/>
        <w:rPr/>
      </w:pPr>
      <w:r>
        <w:rPr/>
        <w:t>基础指标：</w:t>
      </w:r>
      <w:r>
        <w:rPr/>
        <w:t>a)</w:t>
      </w:r>
      <w:r>
        <w:rPr/>
        <w:t>实际订货量</w:t>
      </w:r>
    </w:p>
    <w:p>
      <w:pPr>
        <w:pStyle w:val="Normal"/>
        <w:ind w:start="900" w:firstLine="450"/>
        <w:rPr/>
      </w:pPr>
      <w:r>
        <w:rPr/>
        <w:t>b)</w:t>
      </w:r>
      <w:r>
        <w:rPr/>
        <w:t>往年订货量</w:t>
      </w:r>
    </w:p>
    <w:p>
      <w:pPr>
        <w:pStyle w:val="Normal"/>
        <w:ind w:start="900" w:firstLine="450"/>
        <w:rPr/>
      </w:pPr>
      <w:r>
        <w:rPr/>
        <w:t>c)</w:t>
      </w:r>
      <w:r>
        <w:rPr/>
        <w:t>目标订货量</w:t>
      </w:r>
    </w:p>
    <w:p>
      <w:pPr>
        <w:pStyle w:val="Normal"/>
        <w:ind w:start="900" w:firstLine="450"/>
        <w:rPr/>
      </w:pPr>
      <w:r>
        <w:rPr/>
        <w:t>d)</w:t>
      </w:r>
      <w:r>
        <w:rPr/>
        <w:t>实际销售量</w:t>
      </w:r>
    </w:p>
    <w:p>
      <w:pPr>
        <w:pStyle w:val="Normal"/>
        <w:ind w:start="900" w:firstLine="450"/>
        <w:rPr/>
      </w:pPr>
      <w:r>
        <w:rPr/>
        <w:t>e)</w:t>
      </w:r>
      <w:r>
        <w:rPr/>
        <w:t xml:space="preserve">花色 </w:t>
      </w:r>
    </w:p>
    <w:p>
      <w:pPr>
        <w:pStyle w:val="Normal"/>
        <w:ind w:firstLine="450"/>
        <w:rPr/>
      </w:pPr>
      <w:r>
        <w:rPr/>
        <w:t>衍生指标：</w:t>
      </w:r>
    </w:p>
    <w:p>
      <w:pPr>
        <w:pStyle w:val="Normal"/>
        <w:ind w:firstLine="900"/>
        <w:rPr/>
      </w:pPr>
      <w:r>
        <w:rPr/>
        <w:t>a)</w:t>
      </w:r>
      <w:r>
        <w:rPr/>
        <w:t>品类占比</w:t>
      </w:r>
      <w:r>
        <w:rPr/>
        <w:t>=</w:t>
      </w:r>
      <w:r>
        <w:rPr/>
        <w:t>该品类订货量</w:t>
      </w:r>
      <w:r>
        <w:rPr/>
        <w:t>/</w:t>
      </w:r>
      <w:r>
        <w:rPr/>
        <w:t>总订货量</w:t>
      </w:r>
      <w:r>
        <w:rPr/>
        <w:t>* 100 %</w:t>
      </w:r>
    </w:p>
    <w:p>
      <w:pPr>
        <w:pStyle w:val="Normal"/>
        <w:ind w:firstLine="900"/>
        <w:rPr/>
      </w:pPr>
      <w:r>
        <w:rPr/>
        <w:t>b)</w:t>
      </w:r>
      <w:r>
        <w:rPr/>
        <w:t>花色占比</w:t>
      </w:r>
      <w:r>
        <w:rPr/>
        <w:t>=</w:t>
      </w:r>
      <w:r>
        <w:rPr/>
        <w:t>该花色订货量</w:t>
      </w:r>
      <w:r>
        <w:rPr/>
        <w:t>/</w:t>
      </w:r>
      <w:r>
        <w:rPr/>
        <w:t>总订货量</w:t>
      </w:r>
      <w:r>
        <w:rPr/>
        <w:t>* 100 %</w:t>
      </w:r>
    </w:p>
    <w:p>
      <w:pPr>
        <w:pStyle w:val="Normal"/>
        <w:ind w:firstLine="900"/>
        <w:rPr/>
      </w:pPr>
      <w:r>
        <w:rPr/>
        <w:t>c)</w:t>
      </w:r>
      <w:r>
        <w:rPr/>
        <w:t>规格占比</w:t>
      </w:r>
      <w:r>
        <w:rPr/>
        <w:t>=</w:t>
      </w:r>
      <w:r>
        <w:rPr/>
        <w:t>该规格订货量</w:t>
      </w:r>
      <w:r>
        <w:rPr/>
        <w:t>/</w:t>
      </w:r>
      <w:r>
        <w:rPr/>
        <w:t>总订货量</w:t>
      </w:r>
      <w:r>
        <w:rPr/>
        <w:t>* 100 %</w:t>
      </w:r>
    </w:p>
    <w:p>
      <w:pPr>
        <w:pStyle w:val="Normal"/>
        <w:ind w:firstLine="900"/>
        <w:rPr/>
      </w:pPr>
      <w:r>
        <w:rPr/>
        <w:t>d)</w:t>
      </w:r>
      <w:r>
        <w:rPr/>
        <w:t>标准平均单价</w:t>
      </w:r>
      <w:r>
        <w:rPr/>
        <w:t>=</w:t>
      </w:r>
      <w:r>
        <w:rPr/>
        <w:t>该品类所有产品的标准单价总和</w:t>
      </w:r>
      <w:r>
        <w:rPr/>
        <w:t>/</w:t>
      </w:r>
      <w:r>
        <w:rPr/>
        <w:t>款数</w:t>
      </w:r>
    </w:p>
    <w:p>
      <w:pPr>
        <w:pStyle w:val="Normal"/>
        <w:ind w:firstLine="900"/>
        <w:rPr/>
      </w:pPr>
      <w:r>
        <w:rPr/>
        <w:t>e)</w:t>
      </w:r>
      <w:r>
        <w:rPr/>
        <w:t>订货排名</w:t>
      </w:r>
    </w:p>
    <w:p>
      <w:pPr>
        <w:pStyle w:val="Normal"/>
        <w:ind w:firstLine="900"/>
        <w:rPr/>
      </w:pPr>
      <w:r>
        <w:rPr/>
        <w:t>f)</w:t>
      </w:r>
      <w:r>
        <w:rPr/>
        <w:t>订货增长率</w:t>
      </w:r>
      <w:r>
        <w:rPr/>
        <w:t>=</w:t>
      </w:r>
      <w:r>
        <w:rPr/>
        <w:t>（本期订货额（量）－去年同期订货额（量））</w:t>
      </w:r>
      <w:r>
        <w:rPr/>
        <w:t>/</w:t>
      </w:r>
      <w:r>
        <w:rPr/>
        <w:t>去年同期的订货额 （量）</w:t>
      </w:r>
      <w:r>
        <w:rPr/>
        <w:t>* 100 %</w:t>
      </w:r>
    </w:p>
    <w:p>
      <w:pPr>
        <w:pStyle w:val="Normal"/>
        <w:ind w:firstLine="900"/>
        <w:rPr/>
      </w:pPr>
      <w:r>
        <w:rPr/>
        <w:t>g)</w:t>
      </w:r>
      <w:r>
        <w:rPr/>
        <w:t>排名总数量：取前</w:t>
      </w:r>
      <w:r>
        <w:rPr/>
        <w:t>(</w:t>
      </w:r>
      <w:r>
        <w:rPr/>
        <w:t>后</w:t>
      </w:r>
      <w:r>
        <w:rPr/>
        <w:t>)10</w:t>
      </w:r>
      <w:r>
        <w:rPr/>
        <w:t>名订货量合计</w:t>
      </w:r>
    </w:p>
    <w:p>
      <w:pPr>
        <w:pStyle w:val="Normal"/>
        <w:ind w:firstLine="900"/>
        <w:rPr/>
      </w:pPr>
      <w:r>
        <w:rPr/>
        <w:t>h)</w:t>
      </w:r>
      <w:r>
        <w:rPr/>
        <w:t>排名总花色：合计前</w:t>
      </w:r>
      <w:r>
        <w:rPr/>
        <w:t>(</w:t>
      </w:r>
      <w:r>
        <w:rPr/>
        <w:t>后</w:t>
      </w:r>
      <w:r>
        <w:rPr/>
        <w:t>)10</w:t>
      </w:r>
      <w:r>
        <w:rPr/>
        <w:t>名货名数据即款数</w:t>
      </w:r>
    </w:p>
    <w:p>
      <w:pPr>
        <w:pStyle w:val="Normal"/>
        <w:ind w:firstLine="900"/>
        <w:rPr/>
      </w:pPr>
      <w:r>
        <w:rPr/>
        <w:t>i)</w:t>
      </w:r>
      <w:r>
        <w:rPr/>
        <w:t>总订货花色：对应商品组的所有订货款数</w:t>
      </w:r>
    </w:p>
    <w:p>
      <w:pPr>
        <w:pStyle w:val="Normal"/>
        <w:ind w:firstLine="900"/>
        <w:rPr/>
      </w:pPr>
      <w:r>
        <w:rPr/>
        <w:t>j)</w:t>
      </w:r>
      <w:r>
        <w:rPr/>
        <w:t>排名花色数占总花色比：排名总花色</w:t>
      </w:r>
      <w:r>
        <w:rPr/>
        <w:t>/</w:t>
      </w:r>
      <w:r>
        <w:rPr/>
        <w:t>总订货花色</w:t>
      </w:r>
    </w:p>
    <w:p>
      <w:pPr>
        <w:pStyle w:val="Normal"/>
        <w:ind w:firstLine="900"/>
        <w:rPr/>
      </w:pPr>
      <w:r>
        <w:rPr/>
        <w:t>k)</w:t>
      </w:r>
      <w:r>
        <w:rPr/>
        <w:t>排名数量占总订货量比：排名总数量</w:t>
      </w:r>
      <w:r>
        <w:rPr/>
        <w:t>/</w:t>
      </w:r>
      <w:r>
        <w:rPr/>
        <w:t xml:space="preserve">总订量  </w:t>
      </w:r>
    </w:p>
    <w:p>
      <w:pPr>
        <w:pStyle w:val="Heading4"/>
        <w:rPr/>
      </w:pPr>
      <w:r>
        <w:rPr/>
        <w:t>分析维度</w:t>
      </w:r>
    </w:p>
    <w:p>
      <w:pPr>
        <w:pStyle w:val="Normal"/>
        <w:ind w:start="360" w:hanging="0"/>
        <w:rPr/>
      </w:pPr>
      <w:r>
        <w:rPr/>
        <w:t>1</w:t>
      </w:r>
      <w:r>
        <w:rPr/>
        <w:t>、时间：次订货会之前，一年两次，分为春夏订货会和秋冬订货会</w:t>
      </w:r>
    </w:p>
    <w:p>
      <w:pPr>
        <w:pStyle w:val="Normal"/>
        <w:ind w:start="360" w:hanging="0"/>
        <w:rPr/>
      </w:pPr>
      <w:r>
        <w:rPr/>
        <w:t>2</w:t>
      </w:r>
      <w:r>
        <w:rPr/>
        <w:t>、客户：渠道下所有客户</w:t>
      </w:r>
    </w:p>
    <w:p>
      <w:pPr>
        <w:pStyle w:val="Normal"/>
        <w:ind w:start="360" w:hanging="0"/>
        <w:rPr/>
      </w:pPr>
      <w:r>
        <w:rPr/>
        <w:t>3</w:t>
      </w:r>
      <w:r>
        <w:rPr/>
        <w:t>、产品类型：大类</w:t>
      </w:r>
      <w:r>
        <w:rPr/>
        <w:t>-</w:t>
      </w:r>
      <w:r>
        <w:rPr/>
        <w:t>中类</w:t>
      </w:r>
      <w:r>
        <w:rPr/>
        <w:t>-</w:t>
      </w:r>
      <w:r>
        <w:rPr/>
        <w:t>品类</w:t>
      </w:r>
      <w:r>
        <w:rPr/>
        <w:t>-SKU</w:t>
      </w:r>
      <w:r>
        <w:rPr/>
        <w:t>（花色、尺码）</w:t>
      </w:r>
    </w:p>
    <w:p>
      <w:pPr>
        <w:pStyle w:val="Heading4"/>
        <w:rPr/>
      </w:pPr>
      <w:r>
        <w:rPr/>
        <w:t>分析案例</w:t>
      </w:r>
    </w:p>
    <w:p>
      <w:pPr>
        <w:pStyle w:val="Normal"/>
        <w:ind w:start="360" w:hanging="0"/>
        <w:rPr/>
      </w:pPr>
      <w:r>
        <w:rPr/>
        <w:t>1</w:t>
      </w:r>
      <w:r>
        <w:rPr/>
        <w:t>、分析路径示例：</w:t>
      </w:r>
    </w:p>
    <w:p>
      <w:pPr>
        <w:pStyle w:val="Normal"/>
        <w:ind w:start="360" w:hanging="0"/>
        <w:rPr/>
      </w:pPr>
      <w:r>
        <w:rPr/>
        <w:t>a)</w:t>
      </w:r>
      <w:r>
        <w:rPr/>
        <w:t>用户选择产品季节</w:t>
      </w:r>
    </w:p>
    <w:p>
      <w:pPr>
        <w:pStyle w:val="Normal"/>
        <w:ind w:start="360" w:hanging="0"/>
        <w:rPr/>
      </w:pPr>
      <w:r>
        <w:rPr/>
        <w:t>b)</w:t>
      </w:r>
      <w:r>
        <w:rPr/>
        <w:t>选择维度：如选择客户、产品类型等</w:t>
      </w:r>
    </w:p>
    <w:p>
      <w:pPr>
        <w:pStyle w:val="Normal"/>
        <w:ind w:start="360" w:hanging="0"/>
        <w:rPr/>
      </w:pPr>
      <w:r>
        <w:rPr/>
        <w:t>c)</w:t>
      </w:r>
      <w:r>
        <w:rPr/>
        <w:t xml:space="preserve">了解产品订货排名 </w:t>
      </w:r>
    </w:p>
    <w:p>
      <w:pPr>
        <w:pStyle w:val="Normal"/>
        <w:ind w:start="360" w:hanging="0"/>
        <w:rPr/>
      </w:pPr>
      <w:r>
        <w:rPr/>
        <w:t>2</w:t>
      </w:r>
      <w:r>
        <w:rPr/>
        <w:t>、主要目的：分析该品类商品的订货排行</w:t>
      </w:r>
    </w:p>
    <w:p>
      <w:pPr>
        <w:pStyle w:val="Heading4"/>
        <w:rPr/>
      </w:pPr>
      <w:r>
        <w:rPr/>
        <w:t>报表展示</w:t>
      </w:r>
    </w:p>
    <w:p>
      <w:pPr>
        <w:pStyle w:val="Normal"/>
        <w:rPr/>
      </w:pPr>
      <w:r>
        <w:rPr/>
      </w:r>
    </w:p>
    <w:p>
      <w:pPr>
        <w:pStyle w:val="Normal"/>
        <w:rPr/>
      </w:pPr>
      <w:r>
        <w:rPr/>
      </w:r>
    </w:p>
    <w:p>
      <w:pPr>
        <w:pStyle w:val="Normal"/>
        <w:rPr/>
      </w:pPr>
      <w:r>
        <w:rPr/>
      </w:r>
    </w:p>
    <w:p>
      <w:pPr>
        <w:pStyle w:val="Heading3"/>
        <w:ind w:start="720" w:hanging="720"/>
        <w:rPr/>
      </w:pPr>
      <w:r>
        <w:rPr/>
        <w:t>订货客户汇总分析</w:t>
      </w:r>
    </w:p>
    <w:p>
      <w:pPr>
        <w:pStyle w:val="Heading4"/>
        <w:rPr/>
      </w:pPr>
      <w:r>
        <w:rPr/>
        <w:t>分析目的</w:t>
      </w:r>
    </w:p>
    <w:p>
      <w:pPr>
        <w:pStyle w:val="Normal"/>
        <w:ind w:firstLine="630"/>
        <w:rPr/>
      </w:pPr>
      <w:r>
        <w:rPr/>
        <w:t>通过经销商订单达成情况分析，新老客户订货情况对比等让订货客户及时的了解订货会的现状，对订货有指导作用</w:t>
      </w:r>
    </w:p>
    <w:p>
      <w:pPr>
        <w:pStyle w:val="Heading4"/>
        <w:rPr/>
      </w:pPr>
      <w:r>
        <w:rPr/>
        <w:t>分析主题</w:t>
      </w:r>
    </w:p>
    <w:p>
      <w:pPr>
        <w:pStyle w:val="Normal"/>
        <w:ind w:firstLine="630"/>
        <w:rPr/>
      </w:pPr>
      <w:r>
        <w:rPr/>
        <w:t>报告对象主要包括：总监及以上级别</w:t>
      </w:r>
      <w:r>
        <w:rPr/>
        <w:t>(</w:t>
      </w:r>
      <w:r>
        <w:rPr/>
        <w:t>区域总监、总经理、董事长</w:t>
      </w:r>
      <w:r>
        <w:rPr/>
        <w:t>)</w:t>
      </w:r>
      <w:r>
        <w:rPr/>
        <w:t>、财务区域经理、公司物流人员、物流主管、物流经理、物流专员等</w:t>
      </w:r>
    </w:p>
    <w:p>
      <w:pPr>
        <w:pStyle w:val="Normal"/>
        <w:ind w:firstLine="630"/>
        <w:rPr/>
      </w:pPr>
      <w:r>
        <w:rPr/>
        <w:t>按年－月分析。</w:t>
      </w:r>
    </w:p>
    <w:p>
      <w:pPr>
        <w:pStyle w:val="Heading4"/>
        <w:rPr/>
      </w:pPr>
      <w:r>
        <w:rPr/>
        <w:t>数据来源</w:t>
      </w:r>
    </w:p>
    <w:p>
      <w:pPr>
        <w:pStyle w:val="Normal"/>
        <w:ind w:firstLine="450"/>
        <w:rPr/>
      </w:pPr>
      <w:r>
        <w:rPr/>
        <w:t>本表的数据来源于</w:t>
      </w:r>
      <w:r>
        <w:rPr/>
        <w:t>ERP</w:t>
      </w:r>
      <w:r>
        <w:rPr/>
        <w:t>系统。</w:t>
      </w:r>
    </w:p>
    <w:p>
      <w:pPr>
        <w:pStyle w:val="Heading4"/>
        <w:rPr/>
      </w:pPr>
      <w:r>
        <w:rPr/>
        <w:t>分析指标</w:t>
      </w:r>
    </w:p>
    <w:p>
      <w:pPr>
        <w:pStyle w:val="Normal"/>
        <w:ind w:firstLine="450"/>
        <w:rPr/>
      </w:pPr>
      <w:r>
        <w:rPr/>
        <w:t>基础指标：实际订货量、往年订货量、目标订货量、花色</w:t>
      </w:r>
    </w:p>
    <w:p>
      <w:pPr>
        <w:pStyle w:val="Normal"/>
        <w:ind w:firstLine="450"/>
        <w:rPr/>
      </w:pPr>
      <w:r>
        <w:rPr/>
        <w:t>衍生指标：</w:t>
      </w:r>
    </w:p>
    <w:p>
      <w:pPr>
        <w:pStyle w:val="Normal"/>
        <w:rPr/>
      </w:pPr>
      <w:r>
        <w:rPr>
          <w:rFonts w:cs="宋体;SimSun"/>
        </w:rPr>
        <w:t xml:space="preserve">              </w:t>
      </w:r>
      <w:r>
        <w:rPr/>
        <w:t>a)</w:t>
      </w:r>
      <w:r>
        <w:rPr/>
        <w:t>品类占比</w:t>
      </w:r>
      <w:r>
        <w:rPr/>
        <w:t>=</w:t>
      </w:r>
      <w:r>
        <w:rPr/>
        <w:t>该客户品类订货量</w:t>
      </w:r>
      <w:r>
        <w:rPr/>
        <w:t>/</w:t>
      </w:r>
      <w:r>
        <w:rPr/>
        <w:t>总订货量</w:t>
      </w:r>
      <w:r>
        <w:rPr/>
        <w:t>* 100 %</w:t>
      </w:r>
    </w:p>
    <w:p>
      <w:pPr>
        <w:pStyle w:val="Normal"/>
        <w:ind w:start="1260" w:hanging="0"/>
        <w:rPr/>
      </w:pPr>
      <w:r>
        <w:rPr/>
        <w:t>b)</w:t>
      </w:r>
      <w:r>
        <w:rPr/>
        <w:t>花色占比</w:t>
      </w:r>
      <w:r>
        <w:rPr/>
        <w:t>=</w:t>
      </w:r>
      <w:r>
        <w:rPr/>
        <w:t>该客户花色订货量</w:t>
      </w:r>
      <w:r>
        <w:rPr/>
        <w:t>/</w:t>
      </w:r>
      <w:r>
        <w:rPr/>
        <w:t>总订货量</w:t>
      </w:r>
      <w:r>
        <w:rPr/>
        <w:t>* 100 %</w:t>
      </w:r>
    </w:p>
    <w:p>
      <w:pPr>
        <w:pStyle w:val="Normal"/>
        <w:ind w:start="1260" w:hanging="0"/>
        <w:rPr/>
      </w:pPr>
      <w:r>
        <w:rPr/>
        <w:t>c)</w:t>
      </w:r>
      <w:r>
        <w:rPr/>
        <w:t>规格占比</w:t>
      </w:r>
      <w:r>
        <w:rPr/>
        <w:t>=</w:t>
      </w:r>
      <w:r>
        <w:rPr/>
        <w:t>该客户规格订货量</w:t>
      </w:r>
      <w:r>
        <w:rPr/>
        <w:t>/</w:t>
      </w:r>
      <w:r>
        <w:rPr/>
        <w:t>总订货量</w:t>
      </w:r>
      <w:r>
        <w:rPr/>
        <w:t>* 100 %</w:t>
      </w:r>
    </w:p>
    <w:p>
      <w:pPr>
        <w:pStyle w:val="Normal"/>
        <w:ind w:start="1260" w:hanging="0"/>
        <w:rPr/>
      </w:pPr>
      <w:r>
        <w:rPr/>
        <w:t>d)</w:t>
      </w:r>
      <w:r>
        <w:rPr/>
        <w:t>标准平均单价</w:t>
      </w:r>
      <w:r>
        <w:rPr/>
        <w:t>=</w:t>
      </w:r>
      <w:r>
        <w:rPr/>
        <w:t>该品类所有产品的标准单价总和</w:t>
      </w:r>
      <w:r>
        <w:rPr/>
        <w:t>/</w:t>
      </w:r>
      <w:r>
        <w:rPr/>
        <w:t>款数</w:t>
      </w:r>
    </w:p>
    <w:p>
      <w:pPr>
        <w:pStyle w:val="Normal"/>
        <w:ind w:start="1260" w:hanging="0"/>
        <w:rPr/>
      </w:pPr>
      <w:r>
        <w:rPr/>
        <w:t>e)</w:t>
      </w:r>
      <w:r>
        <w:rPr/>
        <w:t>订货排名</w:t>
      </w:r>
    </w:p>
    <w:p>
      <w:pPr>
        <w:pStyle w:val="Normal"/>
        <w:ind w:start="1260" w:hanging="0"/>
        <w:rPr/>
      </w:pPr>
      <w:r>
        <w:rPr/>
        <w:t>f)</w:t>
      </w:r>
      <w:r>
        <w:rPr/>
        <w:t>订货增长率</w:t>
      </w:r>
      <w:r>
        <w:rPr/>
        <w:t>=</w:t>
      </w:r>
      <w:r>
        <w:rPr/>
        <w:t>（本期订货额（量）－去年同期订货额（量））</w:t>
      </w:r>
      <w:r>
        <w:rPr/>
        <w:t>/</w:t>
      </w:r>
      <w:r>
        <w:rPr/>
        <w:t>去年同期的订货额 （量）</w:t>
      </w:r>
      <w:r>
        <w:rPr/>
        <w:t>* 100 %</w:t>
      </w:r>
    </w:p>
    <w:p>
      <w:pPr>
        <w:pStyle w:val="Normal"/>
        <w:ind w:start="1260" w:hanging="0"/>
        <w:rPr/>
      </w:pPr>
      <w:r>
        <w:rPr/>
        <w:t>g)</w:t>
      </w:r>
      <w:r>
        <w:rPr/>
        <w:t>经销商订单达成</w:t>
      </w:r>
      <w:r>
        <w:rPr/>
        <w:t>=</w:t>
      </w:r>
      <w:r>
        <w:rPr/>
        <w:t>经销出货数</w:t>
      </w:r>
      <w:r>
        <w:rPr/>
        <w:t>/(</w:t>
      </w:r>
      <w:r>
        <w:rPr/>
        <w:t>经销商订单数</w:t>
      </w:r>
      <w:r>
        <w:rPr/>
        <w:t>-</w:t>
      </w:r>
      <w:r>
        <w:rPr/>
        <w:t>经销商取消订单</w:t>
      </w:r>
      <w:r>
        <w:rPr/>
        <w:t>)*100%</w:t>
      </w:r>
    </w:p>
    <w:p>
      <w:pPr>
        <w:pStyle w:val="Heading4"/>
        <w:rPr/>
      </w:pPr>
      <w:r>
        <w:rPr/>
        <w:t>分析维度</w:t>
      </w:r>
    </w:p>
    <w:p>
      <w:pPr>
        <w:pStyle w:val="Normal"/>
        <w:ind w:start="360" w:hanging="0"/>
        <w:rPr/>
      </w:pPr>
      <w:r>
        <w:rPr/>
        <w:t>1</w:t>
      </w:r>
      <w:r>
        <w:rPr/>
        <w:t>、时间：次订货会之前，一年两次，分为春夏订货会和秋冬订货会</w:t>
      </w:r>
    </w:p>
    <w:p>
      <w:pPr>
        <w:pStyle w:val="Normal"/>
        <w:ind w:start="360" w:hanging="0"/>
        <w:rPr/>
      </w:pPr>
      <w:r>
        <w:rPr/>
        <w:t>2</w:t>
      </w:r>
      <w:r>
        <w:rPr/>
        <w:t>、客户：渠道下所有客户</w:t>
      </w:r>
    </w:p>
    <w:p>
      <w:pPr>
        <w:pStyle w:val="Normal"/>
        <w:ind w:start="360" w:hanging="0"/>
        <w:rPr/>
      </w:pPr>
      <w:r>
        <w:rPr/>
        <w:t>3</w:t>
      </w:r>
      <w:r>
        <w:rPr/>
        <w:t>、客户级别：新客户、老客户</w:t>
      </w:r>
    </w:p>
    <w:p>
      <w:pPr>
        <w:pStyle w:val="Normal"/>
        <w:ind w:start="360" w:hanging="0"/>
        <w:rPr/>
      </w:pPr>
      <w:r>
        <w:rPr/>
        <w:t>4</w:t>
      </w:r>
      <w:r>
        <w:rPr/>
        <w:t>、产品类型：大类</w:t>
      </w:r>
      <w:r>
        <w:rPr/>
        <w:t>-</w:t>
      </w:r>
      <w:r>
        <w:rPr/>
        <w:t>中类</w:t>
      </w:r>
      <w:r>
        <w:rPr/>
        <w:t>-</w:t>
      </w:r>
      <w:r>
        <w:rPr/>
        <w:t>品类</w:t>
      </w:r>
      <w:r>
        <w:rPr/>
        <w:t>-SKU</w:t>
      </w:r>
      <w:r>
        <w:rPr/>
        <w:t>（花色、尺码）</w:t>
      </w:r>
    </w:p>
    <w:p>
      <w:pPr>
        <w:pStyle w:val="Heading4"/>
        <w:rPr/>
      </w:pPr>
      <w:r>
        <w:rPr/>
        <w:t>分析案例</w:t>
      </w:r>
    </w:p>
    <w:p>
      <w:pPr>
        <w:pStyle w:val="Normal"/>
        <w:ind w:start="360" w:hanging="0"/>
        <w:rPr/>
      </w:pPr>
      <w:r>
        <w:rPr/>
        <w:t>1</w:t>
      </w:r>
      <w:r>
        <w:rPr/>
        <w:t>、分析路径示例：</w:t>
      </w:r>
    </w:p>
    <w:p>
      <w:pPr>
        <w:pStyle w:val="Normal"/>
        <w:ind w:start="360" w:hanging="0"/>
        <w:rPr/>
      </w:pPr>
      <w:r>
        <w:rPr/>
        <w:t>a)</w:t>
      </w:r>
      <w:r>
        <w:rPr/>
        <w:t>用户选择产品季节</w:t>
      </w:r>
    </w:p>
    <w:p>
      <w:pPr>
        <w:pStyle w:val="Normal"/>
        <w:ind w:start="360" w:hanging="0"/>
        <w:rPr/>
      </w:pPr>
      <w:r>
        <w:rPr/>
        <w:t>b)</w:t>
      </w:r>
      <w:r>
        <w:rPr/>
        <w:t>选择维度：如选择客户、产品类型等</w:t>
      </w:r>
    </w:p>
    <w:p>
      <w:pPr>
        <w:pStyle w:val="Normal"/>
        <w:ind w:start="360" w:hanging="0"/>
        <w:rPr/>
      </w:pPr>
      <w:r>
        <w:rPr/>
        <w:t>c)</w:t>
      </w:r>
      <w:r>
        <w:rPr/>
        <w:t xml:space="preserve">了解产品订货排名 </w:t>
      </w:r>
    </w:p>
    <w:p>
      <w:pPr>
        <w:pStyle w:val="Normal"/>
        <w:ind w:start="360" w:hanging="0"/>
        <w:rPr/>
      </w:pPr>
      <w:r>
        <w:rPr/>
        <w:t>2</w:t>
      </w:r>
      <w:r>
        <w:rPr/>
        <w:t>、主要目的：分析客户汇总情况</w:t>
      </w:r>
    </w:p>
    <w:p>
      <w:pPr>
        <w:pStyle w:val="Heading4"/>
        <w:rPr/>
      </w:pPr>
      <w:r>
        <w:rPr/>
        <w:t>报表展示</w:t>
      </w:r>
    </w:p>
    <w:p>
      <w:pPr>
        <w:pStyle w:val="Normal"/>
        <w:rPr/>
      </w:pPr>
      <w:r>
        <w:rPr/>
      </w:r>
    </w:p>
    <w:p>
      <w:pPr>
        <w:pStyle w:val="Normal"/>
        <w:rPr/>
      </w:pPr>
      <w:r>
        <w:rPr/>
      </w:r>
    </w:p>
    <w:p>
      <w:pPr>
        <w:pStyle w:val="Normal"/>
        <w:rPr/>
      </w:pPr>
      <w:r>
        <w:rPr/>
      </w:r>
    </w:p>
    <w:p>
      <w:pPr>
        <w:pStyle w:val="Heading3"/>
        <w:ind w:start="720" w:hanging="720"/>
        <w:rPr/>
      </w:pPr>
      <w:r>
        <w:rPr/>
        <w:t>订货跟踪分析</w:t>
      </w:r>
    </w:p>
    <w:p>
      <w:pPr>
        <w:pStyle w:val="Heading4"/>
        <w:rPr/>
      </w:pPr>
      <w:r>
        <w:rPr/>
        <w:t>分析目的</w:t>
      </w:r>
    </w:p>
    <w:p>
      <w:pPr>
        <w:pStyle w:val="Normal"/>
        <w:ind w:firstLine="630"/>
        <w:rPr/>
      </w:pPr>
      <w:r>
        <w:rPr/>
        <w:t>追踪订单的补充情况、例如补单、新增、排单等情况，及时的跟进产品的生产销售过程，并结合渠道和商品的实际情况及时的调整策略</w:t>
      </w:r>
    </w:p>
    <w:p>
      <w:pPr>
        <w:pStyle w:val="Normal"/>
        <w:ind w:firstLine="630"/>
        <w:rPr/>
      </w:pPr>
      <w:r>
        <w:rPr/>
      </w:r>
    </w:p>
    <w:p>
      <w:pPr>
        <w:pStyle w:val="Heading4"/>
        <w:rPr/>
      </w:pPr>
      <w:r>
        <w:rPr/>
        <w:t>分析主题</w:t>
      </w:r>
    </w:p>
    <w:p>
      <w:pPr>
        <w:pStyle w:val="Normal"/>
        <w:ind w:firstLine="630"/>
        <w:rPr/>
      </w:pPr>
      <w:r>
        <w:rPr/>
        <w:t>报告对象主要包括：总监及以上级别</w:t>
      </w:r>
      <w:r>
        <w:rPr/>
        <w:t>(</w:t>
      </w:r>
      <w:r>
        <w:rPr/>
        <w:t>区域总监、总经理、董事长</w:t>
      </w:r>
      <w:r>
        <w:rPr/>
        <w:t>)</w:t>
      </w:r>
      <w:r>
        <w:rPr/>
        <w:t>、财务区域经理、公司物流人员、物流主管、物流经理、物流专员等</w:t>
      </w:r>
    </w:p>
    <w:p>
      <w:pPr>
        <w:pStyle w:val="Normal"/>
        <w:ind w:firstLine="630"/>
        <w:rPr/>
      </w:pPr>
      <w:r>
        <w:rPr/>
        <w:t>按年－月分析。</w:t>
      </w:r>
    </w:p>
    <w:p>
      <w:pPr>
        <w:pStyle w:val="Heading4"/>
        <w:rPr/>
      </w:pPr>
      <w:r>
        <w:rPr/>
        <w:t>数据来源</w:t>
      </w:r>
    </w:p>
    <w:p>
      <w:pPr>
        <w:pStyle w:val="Normal"/>
        <w:ind w:firstLine="450"/>
        <w:rPr/>
      </w:pPr>
      <w:r>
        <w:rPr/>
        <w:t>本表的数据来源于</w:t>
      </w:r>
      <w:r>
        <w:rPr/>
        <w:t>ERP</w:t>
      </w:r>
      <w:r>
        <w:rPr/>
        <w:t>系统。</w:t>
      </w:r>
    </w:p>
    <w:p>
      <w:pPr>
        <w:pStyle w:val="Heading4"/>
        <w:rPr/>
      </w:pPr>
      <w:r>
        <w:rPr/>
        <w:t>分析指标</w:t>
      </w:r>
    </w:p>
    <w:p>
      <w:pPr>
        <w:pStyle w:val="Normal"/>
        <w:ind w:firstLine="450"/>
        <w:rPr/>
      </w:pPr>
      <w:r>
        <w:rPr/>
        <w:t>基础指标：</w:t>
      </w:r>
    </w:p>
    <w:p>
      <w:pPr>
        <w:pStyle w:val="Normal"/>
        <w:ind w:start="540" w:firstLine="450"/>
        <w:rPr/>
      </w:pPr>
      <w:r>
        <w:rPr/>
        <w:t>a)</w:t>
      </w:r>
      <w:r>
        <w:rPr/>
        <w:t>原订：统计货号在每个一级渠道对应直营和二级经销</w:t>
      </w:r>
      <w:r>
        <w:rPr/>
        <w:t>/</w:t>
      </w:r>
      <w:r>
        <w:rPr/>
        <w:t>代理的本次订货数，此数来至订货会系统</w:t>
      </w:r>
    </w:p>
    <w:p>
      <w:pPr>
        <w:pStyle w:val="Normal"/>
        <w:ind w:start="540" w:firstLine="450"/>
        <w:rPr/>
      </w:pPr>
      <w:r>
        <w:rPr/>
        <w:t>b)</w:t>
      </w:r>
      <w:r>
        <w:rPr/>
        <w:t>取消数：为手工报表</w:t>
      </w:r>
    </w:p>
    <w:p>
      <w:pPr>
        <w:pStyle w:val="Normal"/>
        <w:ind w:start="540" w:firstLine="450"/>
        <w:rPr/>
      </w:pPr>
      <w:r>
        <w:rPr/>
        <w:t>c)</w:t>
      </w:r>
      <w:r>
        <w:rPr/>
        <w:t>补单数：为手工报表（指客户主动要求补货数）</w:t>
      </w:r>
    </w:p>
    <w:p>
      <w:pPr>
        <w:pStyle w:val="Normal"/>
        <w:ind w:start="540" w:firstLine="450"/>
        <w:rPr/>
      </w:pPr>
      <w:r>
        <w:rPr/>
        <w:t>d)</w:t>
      </w:r>
      <w:r>
        <w:rPr/>
        <w:t>新增数：为手工报表（指总部主动向客户新增的订单数）</w:t>
      </w:r>
    </w:p>
    <w:p>
      <w:pPr>
        <w:pStyle w:val="Normal"/>
        <w:ind w:firstLine="450"/>
        <w:rPr/>
      </w:pPr>
      <w:r>
        <w:rPr/>
        <w:t>衍生指标：</w:t>
      </w:r>
    </w:p>
    <w:p>
      <w:pPr>
        <w:pStyle w:val="Normal"/>
        <w:rPr/>
      </w:pPr>
      <w:r>
        <w:rPr>
          <w:rFonts w:cs="宋体;SimSun"/>
        </w:rPr>
        <w:t xml:space="preserve">              </w:t>
      </w:r>
      <w:r>
        <w:rPr/>
        <w:t>a)</w:t>
      </w:r>
      <w:r>
        <w:rPr/>
        <w:t>实订数：</w:t>
      </w:r>
      <w:r>
        <w:rPr/>
        <w:t>=</w:t>
      </w:r>
      <w:r>
        <w:rPr/>
        <w:t>原订</w:t>
      </w:r>
      <w:r>
        <w:rPr/>
        <w:t>+</w:t>
      </w:r>
      <w:r>
        <w:rPr/>
        <w:t>补单</w:t>
      </w:r>
      <w:r>
        <w:rPr/>
        <w:t>-</w:t>
      </w:r>
      <w:r>
        <w:rPr/>
        <w:t>取消（指实际发货数，此数据是累积总的发货数）</w:t>
      </w:r>
    </w:p>
    <w:p>
      <w:pPr>
        <w:pStyle w:val="Normal"/>
        <w:ind w:start="1260" w:hanging="0"/>
        <w:rPr/>
      </w:pPr>
      <w:r>
        <w:rPr/>
        <w:t>b)</w:t>
      </w:r>
      <w:r>
        <w:rPr/>
        <w:t>达成率：实排</w:t>
      </w:r>
      <w:r>
        <w:rPr/>
        <w:t>/</w:t>
      </w:r>
      <w:r>
        <w:rPr/>
        <w:t>实订</w:t>
      </w:r>
    </w:p>
    <w:p>
      <w:pPr>
        <w:pStyle w:val="Normal"/>
        <w:ind w:start="1260" w:hanging="0"/>
        <w:rPr/>
      </w:pPr>
      <w:r>
        <w:rPr/>
        <w:t>c)</w:t>
      </w:r>
      <w:r>
        <w:rPr/>
        <w:t>总排数：直营实排</w:t>
      </w:r>
      <w:r>
        <w:rPr/>
        <w:t>+</w:t>
      </w:r>
      <w:r>
        <w:rPr/>
        <w:t>二级订货实排</w:t>
      </w:r>
    </w:p>
    <w:p>
      <w:pPr>
        <w:pStyle w:val="Normal"/>
        <w:ind w:start="1260" w:hanging="0"/>
        <w:rPr/>
      </w:pPr>
      <w:r>
        <w:rPr/>
        <w:t>d)</w:t>
      </w:r>
      <w:r>
        <w:rPr/>
        <w:t>总发货数：为</w:t>
      </w:r>
      <w:r>
        <w:rPr/>
        <w:t>DRP</w:t>
      </w:r>
      <w:r>
        <w:rPr/>
        <w:t>系统实际发货数</w:t>
      </w:r>
    </w:p>
    <w:p>
      <w:pPr>
        <w:pStyle w:val="Normal"/>
        <w:ind w:start="1260" w:hanging="0"/>
        <w:rPr/>
      </w:pPr>
      <w:r>
        <w:rPr/>
        <w:t>e)</w:t>
      </w:r>
      <w:r>
        <w:rPr/>
        <w:t>排单与发货单差异数：总排单</w:t>
      </w:r>
      <w:r>
        <w:rPr/>
        <w:t>-</w:t>
      </w:r>
      <w:r>
        <w:rPr/>
        <w:t>总发货数</w:t>
      </w:r>
    </w:p>
    <w:p>
      <w:pPr>
        <w:pStyle w:val="Normal"/>
        <w:ind w:start="1260" w:hanging="0"/>
        <w:rPr/>
      </w:pPr>
      <w:r>
        <w:rPr/>
        <w:t>f)</w:t>
      </w:r>
      <w:r>
        <w:rPr/>
        <w:t>区域合计：按区域合计列表中所有数据</w:t>
      </w:r>
    </w:p>
    <w:p>
      <w:pPr>
        <w:pStyle w:val="Normal"/>
        <w:ind w:start="1260" w:hanging="0"/>
        <w:rPr/>
      </w:pPr>
      <w:r>
        <w:rPr/>
        <w:t>g)</w:t>
      </w:r>
      <w:r>
        <w:rPr/>
        <w:t>分公司总计：统计列表所有区域分公司数据</w:t>
      </w:r>
    </w:p>
    <w:p>
      <w:pPr>
        <w:pStyle w:val="Normal"/>
        <w:ind w:start="1260" w:hanging="0"/>
        <w:rPr/>
      </w:pPr>
      <w:r>
        <w:rPr/>
        <w:t>h)</w:t>
      </w:r>
      <w:r>
        <w:rPr/>
        <w:t>总代理合计：统计列表中所有代理数据</w:t>
      </w:r>
    </w:p>
    <w:p>
      <w:pPr>
        <w:pStyle w:val="Normal"/>
        <w:ind w:start="1260" w:hanging="0"/>
        <w:rPr/>
      </w:pPr>
      <w:r>
        <w:rPr/>
        <w:t>i)</w:t>
      </w:r>
      <w:r>
        <w:rPr/>
        <w:t>总计：统计列表中所有分公司和总代数据</w:t>
      </w:r>
    </w:p>
    <w:p>
      <w:pPr>
        <w:pStyle w:val="Normal"/>
        <w:ind w:start="1260" w:hanging="0"/>
        <w:rPr/>
      </w:pPr>
      <w:r>
        <w:rPr/>
        <w:t>j)</w:t>
      </w:r>
      <w:r>
        <w:rPr/>
        <w:t>预估回款金额：取系统下订单折扣金额（经销商预估回款：标准价</w:t>
      </w:r>
      <w:r>
        <w:rPr/>
        <w:t>*</w:t>
      </w:r>
      <w:r>
        <w:rPr/>
        <w:t>数量</w:t>
      </w:r>
      <w:r>
        <w:rPr/>
        <w:t>*</w:t>
      </w:r>
      <w:r>
        <w:rPr/>
        <w:t>买断折率；直营的预估回款：标准价</w:t>
      </w:r>
      <w:r>
        <w:rPr/>
        <w:t>*</w:t>
      </w:r>
      <w:r>
        <w:rPr/>
        <w:t>数量</w:t>
      </w:r>
      <w:r>
        <w:rPr/>
        <w:t>*</w:t>
      </w:r>
      <w:r>
        <w:rPr/>
        <w:t>回款折率</w:t>
      </w:r>
      <w:r>
        <w:rPr/>
        <w:t>*</w:t>
      </w:r>
      <w:r>
        <w:rPr/>
        <w:t>直营适销率目标）</w:t>
      </w:r>
    </w:p>
    <w:p>
      <w:pPr>
        <w:pStyle w:val="Heading4"/>
        <w:rPr/>
      </w:pPr>
      <w:r>
        <w:rPr/>
        <w:t>分析维度</w:t>
      </w:r>
    </w:p>
    <w:p>
      <w:pPr>
        <w:pStyle w:val="Normal"/>
        <w:ind w:start="360" w:hanging="0"/>
        <w:rPr/>
      </w:pPr>
      <w:r>
        <w:rPr/>
        <w:t>1</w:t>
      </w:r>
      <w:r>
        <w:rPr/>
        <w:t>、时间：次订货会之前，一年两次，分为春夏订货会和秋冬订货会</w:t>
      </w:r>
    </w:p>
    <w:p>
      <w:pPr>
        <w:pStyle w:val="Normal"/>
        <w:ind w:start="360" w:hanging="0"/>
        <w:rPr/>
      </w:pPr>
      <w:r>
        <w:rPr/>
        <w:t>2</w:t>
      </w:r>
      <w:r>
        <w:rPr/>
        <w:t>、客户：渠道下所有客户</w:t>
      </w:r>
    </w:p>
    <w:p>
      <w:pPr>
        <w:pStyle w:val="Normal"/>
        <w:ind w:start="360" w:hanging="0"/>
        <w:rPr/>
      </w:pPr>
      <w:r>
        <w:rPr/>
        <w:t>3</w:t>
      </w:r>
      <w:r>
        <w:rPr/>
        <w:t>、客户级别：新客户、老客户</w:t>
      </w:r>
    </w:p>
    <w:p>
      <w:pPr>
        <w:pStyle w:val="Normal"/>
        <w:ind w:start="360" w:hanging="0"/>
        <w:rPr/>
      </w:pPr>
      <w:r>
        <w:rPr/>
        <w:t>4</w:t>
      </w:r>
      <w:r>
        <w:rPr/>
        <w:t>、产品类型：大类</w:t>
      </w:r>
      <w:r>
        <w:rPr/>
        <w:t>-</w:t>
      </w:r>
      <w:r>
        <w:rPr/>
        <w:t>中类</w:t>
      </w:r>
      <w:r>
        <w:rPr/>
        <w:t>-</w:t>
      </w:r>
      <w:r>
        <w:rPr/>
        <w:t>品类</w:t>
      </w:r>
      <w:r>
        <w:rPr/>
        <w:t>-SKU</w:t>
      </w:r>
      <w:r>
        <w:rPr/>
        <w:t>（花色、尺码）</w:t>
      </w:r>
    </w:p>
    <w:p>
      <w:pPr>
        <w:pStyle w:val="Heading4"/>
        <w:rPr/>
      </w:pPr>
      <w:r>
        <w:rPr/>
        <w:t>分析案例</w:t>
      </w:r>
    </w:p>
    <w:p>
      <w:pPr>
        <w:pStyle w:val="Normal"/>
        <w:ind w:start="360" w:hanging="0"/>
        <w:rPr/>
      </w:pPr>
      <w:r>
        <w:rPr/>
        <w:t>1</w:t>
      </w:r>
      <w:r>
        <w:rPr/>
        <w:t>、分析路径示例：</w:t>
      </w:r>
    </w:p>
    <w:p>
      <w:pPr>
        <w:pStyle w:val="Normal"/>
        <w:ind w:start="360" w:hanging="0"/>
        <w:rPr/>
      </w:pPr>
      <w:r>
        <w:rPr/>
        <w:t>a)</w:t>
      </w:r>
      <w:r>
        <w:rPr/>
        <w:t>用户选择产品季节</w:t>
      </w:r>
    </w:p>
    <w:p>
      <w:pPr>
        <w:pStyle w:val="Normal"/>
        <w:ind w:start="360" w:hanging="0"/>
        <w:rPr/>
      </w:pPr>
      <w:r>
        <w:rPr/>
        <w:t>b)</w:t>
      </w:r>
      <w:r>
        <w:rPr/>
        <w:t>选择维度：自由组合统计该区域产品的订单取消、新增等状况</w:t>
      </w:r>
    </w:p>
    <w:p>
      <w:pPr>
        <w:pStyle w:val="Normal"/>
        <w:ind w:start="360" w:hanging="0"/>
        <w:rPr/>
      </w:pPr>
      <w:r>
        <w:rPr/>
        <w:t>c)</w:t>
      </w:r>
      <w:r>
        <w:rPr/>
        <w:t xml:space="preserve">了解产品订货排名 </w:t>
      </w:r>
    </w:p>
    <w:p>
      <w:pPr>
        <w:pStyle w:val="Normal"/>
        <w:ind w:start="360" w:hanging="0"/>
        <w:rPr/>
      </w:pPr>
      <w:r>
        <w:rPr/>
        <w:t>2</w:t>
      </w:r>
      <w:r>
        <w:rPr/>
        <w:t>、主要目的：追踪产品的订单变化及执行情况</w:t>
      </w:r>
    </w:p>
    <w:p>
      <w:pPr>
        <w:pStyle w:val="Heading4"/>
        <w:rPr/>
      </w:pPr>
      <w:r>
        <w:rPr/>
        <w:t>报表展示</w:t>
      </w:r>
    </w:p>
    <w:p>
      <w:pPr>
        <w:pStyle w:val="Heading2"/>
        <w:ind w:start="720" w:hanging="720"/>
        <w:rPr/>
      </w:pPr>
      <w:r>
        <w:rPr/>
        <w:t>商品主题分析</w:t>
      </w:r>
    </w:p>
    <w:p>
      <w:pPr>
        <w:pStyle w:val="Normal"/>
        <w:ind w:firstLine="450"/>
        <w:rPr/>
      </w:pPr>
      <w:r>
        <w:rPr/>
        <w:t>根据前期对现有的商品分析相关报表分析，我们发现在的现有的商品分析报表还不完整，在分析的内容上有还有部分没有顾及到，另外受原系统和相关统计软件的功能限制，在表现形式、统计维度等都方面都不够完美。结合百胜</w:t>
      </w:r>
      <w:r>
        <w:rPr/>
        <w:t>BI</w:t>
      </w:r>
      <w:r>
        <w:rPr/>
        <w:t>和商品分析报表的特点，我们将商品分析报表重新规划。本主题主要从商品的贡献度、价格、风格组合等角度对的商品进行分析。包含的主题：</w:t>
      </w:r>
    </w:p>
    <w:p>
      <w:pPr>
        <w:pStyle w:val="Normal"/>
        <w:rPr/>
      </w:pPr>
      <w:r>
        <w:rPr/>
        <w:drawing>
          <wp:inline distT="0" distB="0" distL="0" distR="0">
            <wp:extent cx="6096000" cy="3686175"/>
            <wp:effectExtent l="0" t="0" r="0" b="0"/>
            <wp:docPr id="9"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8" descr="" title=""/>
                    <pic:cNvPicPr>
                      <a:picLocks noChangeAspect="1" noChangeArrowheads="1"/>
                    </pic:cNvPicPr>
                  </pic:nvPicPr>
                  <pic:blipFill>
                    <a:blip r:embed="rId10"/>
                    <a:srcRect l="-6" t="-10" r="-6" b="-10"/>
                    <a:stretch>
                      <a:fillRect/>
                    </a:stretch>
                  </pic:blipFill>
                  <pic:spPr bwMode="auto">
                    <a:xfrm>
                      <a:off x="0" y="0"/>
                      <a:ext cx="6096000" cy="3686175"/>
                    </a:xfrm>
                    <a:prstGeom prst="rect">
                      <a:avLst/>
                    </a:prstGeom>
                  </pic:spPr>
                </pic:pic>
              </a:graphicData>
            </a:graphic>
          </wp:inline>
        </w:drawing>
      </w:r>
    </w:p>
    <w:p>
      <w:pPr>
        <w:pStyle w:val="Normal"/>
        <w:ind w:firstLine="450"/>
        <w:rPr/>
      </w:pPr>
      <w:r>
        <w:rPr>
          <w:rFonts w:cs="宋体;SimSun"/>
        </w:rPr>
        <w:t xml:space="preserve"> </w:t>
      </w:r>
      <w:r>
        <w:rPr/>
        <w:t>商品贡献度分析：根据</w:t>
      </w:r>
      <w:r>
        <w:rPr/>
        <w:t>20/80</w:t>
      </w:r>
      <w:r>
        <w:rPr/>
        <w:t>原则分析产品的销售状况，通过帕累托分析了解不同产品的的贡献状况，以方便调整销售策略，方便产品规划。</w:t>
      </w:r>
    </w:p>
    <w:p>
      <w:pPr>
        <w:pStyle w:val="Normal"/>
        <w:ind w:firstLine="450"/>
        <w:rPr/>
      </w:pPr>
      <w:r>
        <w:rPr/>
        <w:t>商品价格带分析：根据不同价格段产品的销售表现对产品进行分类分析，以调整销售策略，方便产品的价格规划。</w:t>
      </w:r>
    </w:p>
    <w:p>
      <w:pPr>
        <w:pStyle w:val="Normal"/>
        <w:ind w:start="425" w:hanging="0"/>
        <w:rPr/>
      </w:pPr>
      <w:r>
        <w:rPr/>
        <w:t>商品系列分析：统计分析商品大类的销售业绩，了解区域内门店销售业绩的成长情况</w:t>
      </w:r>
    </w:p>
    <w:p>
      <w:pPr>
        <w:pStyle w:val="Normal"/>
        <w:ind w:start="425" w:hanging="0"/>
        <w:rPr/>
      </w:pPr>
      <w:r>
        <w:rPr/>
        <w:t>商品年份分析：统计不同年份上市的商品的销售情况，以便调整商品销售策略</w:t>
      </w:r>
    </w:p>
    <w:p>
      <w:pPr>
        <w:pStyle w:val="Normal"/>
        <w:ind w:start="425" w:hanging="0"/>
        <w:rPr/>
      </w:pPr>
      <w:r>
        <w:rPr/>
        <w:t>商品季节分析：统计各个季节上市的商品的销售状况，以便调整商品销售策略</w:t>
      </w:r>
    </w:p>
    <w:p>
      <w:pPr>
        <w:pStyle w:val="Normal"/>
        <w:ind w:start="425" w:hanging="0"/>
        <w:rPr/>
      </w:pPr>
      <w:r>
        <w:rPr/>
        <w:t>商品价格分析：根据不同价格段产品的销售表现对产品进行分类分析，调整销售策略，进行产品价格规划</w:t>
      </w:r>
    </w:p>
    <w:p>
      <w:pPr>
        <w:pStyle w:val="Heading3"/>
        <w:ind w:start="720" w:hanging="720"/>
        <w:rPr/>
      </w:pPr>
      <w:r>
        <w:rPr/>
        <w:t>商品贡献度分析</w:t>
      </w:r>
    </w:p>
    <w:p>
      <w:pPr>
        <w:pStyle w:val="Heading4"/>
        <w:rPr/>
      </w:pPr>
      <w:r>
        <w:rPr/>
        <w:t>分析目的</w:t>
      </w:r>
    </w:p>
    <w:p>
      <w:pPr>
        <w:pStyle w:val="Normal"/>
        <w:ind w:firstLine="540"/>
        <w:rPr/>
      </w:pPr>
      <w:r>
        <w:rPr/>
        <w:t>根据</w:t>
      </w:r>
      <w:r>
        <w:rPr/>
        <w:t>20/80</w:t>
      </w:r>
      <w:r>
        <w:rPr/>
        <w:t>原则分析产品的销售状况，通过帕累托分析了解不同产品的的贡献状况，以方便调整销售策略，方便产品规划。</w:t>
      </w:r>
    </w:p>
    <w:p>
      <w:pPr>
        <w:pStyle w:val="Heading4"/>
        <w:rPr/>
      </w:pPr>
      <w:r>
        <w:rPr/>
        <w:t>分析主题</w:t>
      </w:r>
    </w:p>
    <w:p>
      <w:pPr>
        <w:pStyle w:val="Normal"/>
        <w:ind w:firstLine="630"/>
        <w:rPr/>
      </w:pPr>
      <w:r>
        <w:rPr/>
        <w:t>1</w:t>
      </w:r>
      <w:r>
        <w:rPr/>
        <w:t>、销售业绩报告对象主要包括：总监及以上级别</w:t>
      </w:r>
      <w:r>
        <w:rPr/>
        <w:t>(</w:t>
      </w:r>
      <w:r>
        <w:rPr/>
        <w:t>区域总监、总经理、董事长</w:t>
      </w:r>
      <w:r>
        <w:rPr/>
        <w:t>)</w:t>
      </w:r>
      <w:r>
        <w:rPr/>
        <w:t>、财务区域经理、公司物流人员、物流主管、物流经理、物流专员等</w:t>
      </w:r>
    </w:p>
    <w:p>
      <w:pPr>
        <w:pStyle w:val="Normal"/>
        <w:ind w:firstLine="630"/>
        <w:rPr/>
      </w:pPr>
      <w:r>
        <w:rPr/>
        <w:t>2</w:t>
      </w:r>
      <w:r>
        <w:rPr/>
        <w:t>、按年－月－周分析。</w:t>
      </w:r>
    </w:p>
    <w:p>
      <w:pPr>
        <w:pStyle w:val="Heading4"/>
        <w:rPr/>
      </w:pPr>
      <w:r>
        <w:rPr/>
        <w:t>数据来源</w:t>
      </w:r>
    </w:p>
    <w:p>
      <w:pPr>
        <w:pStyle w:val="Normal"/>
        <w:ind w:firstLine="450"/>
        <w:rPr/>
      </w:pPr>
      <w:r>
        <w:rPr/>
        <w:t>本表的数据来源于</w:t>
      </w:r>
      <w:r>
        <w:rPr/>
        <w:t>ERP</w:t>
      </w:r>
      <w:r>
        <w:rPr/>
        <w:t>系统。</w:t>
      </w:r>
    </w:p>
    <w:p>
      <w:pPr>
        <w:pStyle w:val="Heading4"/>
        <w:rPr/>
      </w:pPr>
      <w:r>
        <w:rPr/>
        <w:t>分析指标</w:t>
      </w:r>
    </w:p>
    <w:p>
      <w:pPr>
        <w:pStyle w:val="Normal"/>
        <w:ind w:firstLine="450"/>
        <w:rPr/>
      </w:pPr>
      <w:r>
        <w:rPr/>
        <w:t>基础指标：销售量 销售额</w:t>
      </w:r>
    </w:p>
    <w:p>
      <w:pPr>
        <w:pStyle w:val="Normal"/>
        <w:ind w:firstLine="450"/>
        <w:rPr/>
      </w:pPr>
      <w:r>
        <w:rPr/>
        <w:t>衍生指标：</w:t>
      </w:r>
    </w:p>
    <w:p>
      <w:pPr>
        <w:pStyle w:val="Normal"/>
        <w:ind w:firstLine="900"/>
        <w:rPr/>
      </w:pPr>
      <w:r>
        <w:rPr/>
        <w:t>a)</w:t>
      </w:r>
      <w:r>
        <w:rPr/>
        <w:t>销售占比</w:t>
      </w:r>
      <w:r>
        <w:rPr/>
        <w:t>=</w:t>
      </w:r>
      <w:r>
        <w:rPr/>
        <w:t>该产品销售额</w:t>
      </w:r>
      <w:r>
        <w:rPr/>
        <w:t>/</w:t>
      </w:r>
      <w:r>
        <w:rPr/>
        <w:t>总售额</w:t>
      </w:r>
      <w:r>
        <w:rPr/>
        <w:t>* 100 %</w:t>
      </w:r>
    </w:p>
    <w:p>
      <w:pPr>
        <w:pStyle w:val="Normal"/>
        <w:ind w:firstLine="900"/>
        <w:rPr/>
      </w:pPr>
      <w:r>
        <w:rPr/>
        <w:t>b)</w:t>
      </w:r>
      <w:r>
        <w:rPr/>
        <w:t>同比增长率</w:t>
      </w:r>
      <w:r>
        <w:rPr/>
        <w:t>=</w:t>
      </w:r>
      <w:r>
        <w:rPr/>
        <w:t>（本期销售额（量）－去年同期销售额（量））</w:t>
      </w:r>
      <w:r>
        <w:rPr/>
        <w:t>/</w:t>
      </w:r>
      <w:r>
        <w:rPr/>
        <w:t>去年同期的销售额 （量）</w:t>
      </w:r>
      <w:r>
        <w:rPr/>
        <w:t>* 100 %</w:t>
      </w:r>
    </w:p>
    <w:p>
      <w:pPr>
        <w:pStyle w:val="Normal"/>
        <w:ind w:firstLine="900"/>
        <w:rPr/>
      </w:pPr>
      <w:r>
        <w:rPr/>
        <w:t>c)</w:t>
      </w:r>
      <w:r>
        <w:rPr/>
        <w:t>环比增长率</w:t>
      </w:r>
      <w:r>
        <w:rPr/>
        <w:t>=</w:t>
      </w:r>
      <w:r>
        <w:rPr/>
        <w:t>（本期销售额（量）－上期销售额（量））</w:t>
      </w:r>
      <w:r>
        <w:rPr/>
        <w:t>/</w:t>
      </w:r>
      <w:r>
        <w:rPr/>
        <w:t xml:space="preserve">上期的销售额（量） </w:t>
      </w:r>
      <w:r>
        <w:rPr/>
        <w:t>* 100 %</w:t>
      </w:r>
    </w:p>
    <w:p>
      <w:pPr>
        <w:pStyle w:val="Heading4"/>
        <w:rPr/>
      </w:pPr>
      <w:r>
        <w:rPr/>
        <w:t>分析维度</w:t>
      </w:r>
    </w:p>
    <w:p>
      <w:pPr>
        <w:pStyle w:val="Normal"/>
        <w:ind w:start="360" w:hanging="0"/>
        <w:rPr/>
      </w:pPr>
      <w:r>
        <w:rPr/>
        <w:t>1</w:t>
      </w:r>
      <w:r>
        <w:rPr/>
        <w:t>、时间：年－月－周</w:t>
      </w:r>
    </w:p>
    <w:p>
      <w:pPr>
        <w:pStyle w:val="Normal"/>
        <w:ind w:start="360" w:hanging="0"/>
        <w:rPr/>
      </w:pPr>
      <w:r>
        <w:rPr/>
        <w:t>2</w:t>
      </w:r>
      <w:r>
        <w:rPr/>
        <w:t>、产品类型：大类</w:t>
      </w:r>
      <w:r>
        <w:rPr/>
        <w:t>-</w:t>
      </w:r>
      <w:r>
        <w:rPr/>
        <w:t>中类</w:t>
      </w:r>
      <w:r>
        <w:rPr/>
        <w:t>-</w:t>
      </w:r>
      <w:r>
        <w:rPr/>
        <w:t>品类</w:t>
      </w:r>
      <w:r>
        <w:rPr/>
        <w:t>-</w:t>
      </w:r>
      <w:r>
        <w:rPr/>
        <w:t>货号</w:t>
      </w:r>
    </w:p>
    <w:p>
      <w:pPr>
        <w:pStyle w:val="Heading4"/>
        <w:rPr/>
      </w:pPr>
      <w:r>
        <w:rPr/>
        <w:t>分析案例</w:t>
      </w:r>
    </w:p>
    <w:p>
      <w:pPr>
        <w:pStyle w:val="Normal"/>
        <w:ind w:start="360" w:hanging="0"/>
        <w:rPr/>
      </w:pPr>
      <w:r>
        <w:rPr/>
        <w:t>1</w:t>
      </w:r>
      <w:r>
        <w:rPr/>
        <w:t>、分析路径示例：</w:t>
      </w:r>
    </w:p>
    <w:p>
      <w:pPr>
        <w:pStyle w:val="Normal"/>
        <w:ind w:start="720" w:hanging="0"/>
        <w:rPr/>
      </w:pPr>
      <w:r>
        <w:rPr/>
        <w:t>a)</w:t>
      </w:r>
      <w:r>
        <w:rPr/>
        <w:t>用户选择时间</w:t>
      </w:r>
    </w:p>
    <w:p>
      <w:pPr>
        <w:pStyle w:val="Normal"/>
        <w:ind w:start="720" w:hanging="0"/>
        <w:rPr/>
      </w:pPr>
      <w:r>
        <w:rPr/>
        <w:t>b)</w:t>
      </w:r>
      <w:r>
        <w:rPr/>
        <w:t>选择维度：如选择产品品类等</w:t>
      </w:r>
    </w:p>
    <w:p>
      <w:pPr>
        <w:pStyle w:val="Normal"/>
        <w:ind w:start="720" w:hanging="0"/>
        <w:rPr/>
      </w:pPr>
      <w:r>
        <w:rPr/>
        <w:t>a)</w:t>
      </w:r>
      <w:r>
        <w:rPr/>
        <w:t>自由组合统计、钻取该区域产品的销售基本指标及衍生指标的值</w:t>
      </w:r>
    </w:p>
    <w:p>
      <w:pPr>
        <w:pStyle w:val="Normal"/>
        <w:ind w:start="360" w:hanging="0"/>
        <w:rPr/>
      </w:pPr>
      <w:r>
        <w:rPr/>
        <w:t>2</w:t>
      </w:r>
      <w:r>
        <w:rPr/>
        <w:t>、主要目的：分析不同产品贡献度</w:t>
      </w:r>
    </w:p>
    <w:p>
      <w:pPr>
        <w:pStyle w:val="Heading4"/>
        <w:rPr/>
      </w:pPr>
      <w:r>
        <w:rPr/>
        <w:t>报表展示</w:t>
      </w:r>
      <w:r>
        <w:rPr>
          <w:rFonts w:eastAsia="Verdana"/>
        </w:rPr>
        <w:t xml:space="preserve"> </w:t>
      </w:r>
    </w:p>
    <w:p>
      <w:pPr>
        <w:pStyle w:val="Normal"/>
        <w:rPr/>
      </w:pPr>
      <w:r>
        <w:rPr/>
      </w:r>
    </w:p>
    <w:p>
      <w:pPr>
        <w:pStyle w:val="Normal"/>
        <w:rPr/>
      </w:pPr>
      <w:r>
        <w:rPr/>
      </w:r>
    </w:p>
    <w:p>
      <w:pPr>
        <w:pStyle w:val="Heading3"/>
        <w:ind w:start="720" w:hanging="720"/>
        <w:rPr/>
      </w:pPr>
      <w:r>
        <w:rPr/>
        <w:t>商品价格分析</w:t>
      </w:r>
    </w:p>
    <w:p>
      <w:pPr>
        <w:pStyle w:val="Heading4"/>
        <w:rPr/>
      </w:pPr>
      <w:r>
        <w:rPr/>
        <w:t>分析目的</w:t>
      </w:r>
    </w:p>
    <w:p>
      <w:pPr>
        <w:pStyle w:val="Normal"/>
        <w:ind w:firstLine="540"/>
        <w:rPr/>
      </w:pPr>
      <w:r>
        <w:rPr/>
        <w:t>根据不同价格段产品的销售表现对产品进行分类分析，以调整销售策略，方便产品的价格规划。</w:t>
      </w:r>
    </w:p>
    <w:p>
      <w:pPr>
        <w:pStyle w:val="Heading4"/>
        <w:rPr/>
      </w:pPr>
      <w:r>
        <w:rPr/>
        <w:t>分析主题</w:t>
      </w:r>
    </w:p>
    <w:p>
      <w:pPr>
        <w:pStyle w:val="Normal"/>
        <w:ind w:firstLine="630"/>
        <w:rPr/>
      </w:pPr>
      <w:r>
        <w:rPr/>
        <w:t>1</w:t>
      </w:r>
      <w:r>
        <w:rPr/>
        <w:t>、销售业绩报告对象主要包括：总监及以上级别</w:t>
      </w:r>
      <w:r>
        <w:rPr/>
        <w:t>(</w:t>
      </w:r>
      <w:r>
        <w:rPr/>
        <w:t>区域总监、总经理、董事长</w:t>
      </w:r>
      <w:r>
        <w:rPr/>
        <w:t>)</w:t>
      </w:r>
      <w:r>
        <w:rPr/>
        <w:t>、财务区域经理、公司物流人员、物流主管、物流经理、物流专员等</w:t>
      </w:r>
    </w:p>
    <w:p>
      <w:pPr>
        <w:pStyle w:val="Normal"/>
        <w:ind w:firstLine="630"/>
        <w:rPr/>
      </w:pPr>
      <w:r>
        <w:rPr/>
        <w:t>2</w:t>
      </w:r>
      <w:r>
        <w:rPr/>
        <w:t>、按年－月－周分析。</w:t>
      </w:r>
    </w:p>
    <w:p>
      <w:pPr>
        <w:pStyle w:val="Heading4"/>
        <w:rPr/>
      </w:pPr>
      <w:r>
        <w:rPr/>
        <w:t>数据来源</w:t>
      </w:r>
    </w:p>
    <w:p>
      <w:pPr>
        <w:pStyle w:val="Normal"/>
        <w:ind w:firstLine="450"/>
        <w:rPr/>
      </w:pPr>
      <w:r>
        <w:rPr/>
        <w:t>本表的数据来源于</w:t>
      </w:r>
      <w:r>
        <w:rPr/>
        <w:t>ERP</w:t>
      </w:r>
      <w:r>
        <w:rPr/>
        <w:t>系统。</w:t>
      </w:r>
    </w:p>
    <w:p>
      <w:pPr>
        <w:pStyle w:val="Heading4"/>
        <w:rPr/>
      </w:pPr>
      <w:r>
        <w:rPr/>
        <w:t>分析指标</w:t>
      </w:r>
    </w:p>
    <w:p>
      <w:pPr>
        <w:pStyle w:val="Normal"/>
        <w:ind w:firstLine="450"/>
        <w:rPr/>
      </w:pPr>
      <w:r>
        <w:rPr/>
        <w:t>基础指标：销售量 销售额  价格</w:t>
      </w:r>
    </w:p>
    <w:p>
      <w:pPr>
        <w:pStyle w:val="Normal"/>
        <w:ind w:firstLine="450"/>
        <w:rPr/>
      </w:pPr>
      <w:r>
        <w:rPr/>
        <w:t>衍生指标：</w:t>
      </w:r>
    </w:p>
    <w:p>
      <w:pPr>
        <w:pStyle w:val="Normal"/>
        <w:ind w:firstLine="900"/>
        <w:rPr/>
      </w:pPr>
      <w:r>
        <w:rPr/>
        <w:t>a)</w:t>
      </w:r>
      <w:r>
        <w:rPr/>
        <w:t>标准平均单价</w:t>
      </w:r>
      <w:r>
        <w:rPr/>
        <w:t>=</w:t>
      </w:r>
      <w:r>
        <w:rPr/>
        <w:t>该品类所有产品的标准单价总和</w:t>
      </w:r>
      <w:r>
        <w:rPr/>
        <w:t>/</w:t>
      </w:r>
      <w:r>
        <w:rPr/>
        <w:t>款数</w:t>
      </w:r>
    </w:p>
    <w:p>
      <w:pPr>
        <w:pStyle w:val="Normal"/>
        <w:ind w:firstLine="900"/>
        <w:rPr/>
      </w:pPr>
      <w:r>
        <w:rPr/>
        <w:t>b)</w:t>
      </w:r>
      <w:r>
        <w:rPr/>
        <w:t>销售平均单价</w:t>
      </w:r>
      <w:r>
        <w:rPr/>
        <w:t>=</w:t>
      </w:r>
      <w:r>
        <w:rPr/>
        <w:t>该品类所有产品的销售金额</w:t>
      </w:r>
      <w:r>
        <w:rPr/>
        <w:t>/</w:t>
      </w:r>
      <w:r>
        <w:rPr/>
        <w:t>销售量</w:t>
      </w:r>
    </w:p>
    <w:p>
      <w:pPr>
        <w:pStyle w:val="Normal"/>
        <w:ind w:firstLine="900"/>
        <w:rPr/>
      </w:pPr>
      <w:r>
        <w:rPr/>
        <w:t>c)</w:t>
      </w:r>
      <w:r>
        <w:rPr/>
        <w:t>销售占比</w:t>
      </w:r>
      <w:r>
        <w:rPr/>
        <w:t>=</w:t>
      </w:r>
      <w:r>
        <w:rPr/>
        <w:t>该价格段产品销售额</w:t>
      </w:r>
      <w:r>
        <w:rPr/>
        <w:t>/</w:t>
      </w:r>
      <w:r>
        <w:rPr/>
        <w:t>总售额</w:t>
      </w:r>
      <w:r>
        <w:rPr/>
        <w:t>* 100 %</w:t>
      </w:r>
    </w:p>
    <w:p>
      <w:pPr>
        <w:pStyle w:val="Normal"/>
        <w:ind w:firstLine="900"/>
        <w:rPr/>
      </w:pPr>
      <w:r>
        <w:rPr/>
        <w:t>d)</w:t>
      </w:r>
      <w:r>
        <w:rPr/>
        <w:t>货号数量占比</w:t>
      </w:r>
      <w:r>
        <w:rPr/>
        <w:t>=</w:t>
      </w:r>
      <w:r>
        <w:rPr/>
        <w:t>改价格段产品的花色数</w:t>
      </w:r>
      <w:r>
        <w:rPr/>
        <w:t>/</w:t>
      </w:r>
      <w:r>
        <w:rPr/>
        <w:t>总花色数</w:t>
      </w:r>
    </w:p>
    <w:p>
      <w:pPr>
        <w:pStyle w:val="Heading4"/>
        <w:rPr/>
      </w:pPr>
      <w:r>
        <w:rPr/>
        <w:t>分析维度</w:t>
      </w:r>
    </w:p>
    <w:p>
      <w:pPr>
        <w:pStyle w:val="Normal"/>
        <w:ind w:start="360" w:hanging="0"/>
        <w:rPr/>
      </w:pPr>
      <w:r>
        <w:rPr/>
        <w:t>1</w:t>
      </w:r>
      <w:r>
        <w:rPr/>
        <w:t>、时间：年－月－周</w:t>
      </w:r>
    </w:p>
    <w:p>
      <w:pPr>
        <w:pStyle w:val="Normal"/>
        <w:ind w:start="360" w:hanging="0"/>
        <w:rPr/>
      </w:pPr>
      <w:r>
        <w:rPr/>
        <w:t>2</w:t>
      </w:r>
      <w:r>
        <w:rPr/>
        <w:t>、产品季节：产品</w:t>
      </w:r>
      <w:r>
        <w:rPr/>
        <w:t>-</w:t>
      </w:r>
      <w:r>
        <w:rPr/>
        <w:t>季节</w:t>
      </w:r>
    </w:p>
    <w:p>
      <w:pPr>
        <w:pStyle w:val="Normal"/>
        <w:ind w:start="360" w:hanging="0"/>
        <w:rPr/>
      </w:pPr>
      <w:r>
        <w:rPr/>
        <w:t>3</w:t>
      </w:r>
      <w:r>
        <w:rPr/>
        <w:t>、产品类型：大类</w:t>
      </w:r>
      <w:r>
        <w:rPr/>
        <w:t>-</w:t>
      </w:r>
      <w:r>
        <w:rPr/>
        <w:t>中类</w:t>
      </w:r>
      <w:r>
        <w:rPr/>
        <w:t>-</w:t>
      </w:r>
      <w:r>
        <w:rPr/>
        <w:t>品类</w:t>
      </w:r>
      <w:r>
        <w:rPr/>
        <w:t>-</w:t>
      </w:r>
      <w:r>
        <w:rPr/>
        <w:t>花色</w:t>
      </w:r>
    </w:p>
    <w:p>
      <w:pPr>
        <w:pStyle w:val="Heading4"/>
        <w:rPr/>
      </w:pPr>
      <w:r>
        <w:rPr/>
        <w:t>分析案例</w:t>
      </w:r>
    </w:p>
    <w:p>
      <w:pPr>
        <w:pStyle w:val="Normal"/>
        <w:ind w:start="360" w:hanging="0"/>
        <w:rPr/>
      </w:pPr>
      <w:r>
        <w:rPr/>
        <w:t>1</w:t>
      </w:r>
      <w:r>
        <w:rPr/>
        <w:t>、分析路径示例：</w:t>
      </w:r>
    </w:p>
    <w:p>
      <w:pPr>
        <w:pStyle w:val="Normal"/>
        <w:ind w:start="360" w:hanging="0"/>
        <w:rPr/>
      </w:pPr>
      <w:r>
        <w:rPr/>
        <w:t>a)</w:t>
      </w:r>
      <w:r>
        <w:rPr/>
        <w:t>用户选择指标产品类型（大类</w:t>
      </w:r>
      <w:r>
        <w:rPr/>
        <w:t>-</w:t>
      </w:r>
      <w:r>
        <w:rPr/>
        <w:t>中类</w:t>
      </w:r>
      <w:r>
        <w:rPr/>
        <w:t>-</w:t>
      </w:r>
      <w:r>
        <w:rPr/>
        <w:t>品类）等</w:t>
      </w:r>
    </w:p>
    <w:p>
      <w:pPr>
        <w:pStyle w:val="Normal"/>
        <w:ind w:start="360" w:hanging="0"/>
        <w:rPr/>
      </w:pPr>
      <w:r>
        <w:rPr/>
        <w:t>b)</w:t>
      </w:r>
      <w:r>
        <w:rPr/>
        <w:t>选择维度：如选择时间、季节等</w:t>
      </w:r>
    </w:p>
    <w:p>
      <w:pPr>
        <w:pStyle w:val="Normal"/>
        <w:ind w:start="360" w:hanging="0"/>
        <w:rPr/>
      </w:pPr>
      <w:r>
        <w:rPr/>
        <w:t>b)</w:t>
      </w:r>
      <w:r>
        <w:rPr/>
        <w:t>自由组合统计该区域产品的销售基本指标及衍生指标的值</w:t>
      </w:r>
    </w:p>
    <w:p>
      <w:pPr>
        <w:pStyle w:val="Normal"/>
        <w:ind w:start="360" w:hanging="0"/>
        <w:rPr/>
      </w:pPr>
      <w:r>
        <w:rPr/>
        <w:t>2</w:t>
      </w:r>
      <w:r>
        <w:rPr/>
        <w:t>、主要目的：展示各价格段的货号数量和销售件数之间的关系，减少表现不足的价格段产品、增加表现过度的价格段产品</w:t>
      </w:r>
    </w:p>
    <w:p>
      <w:pPr>
        <w:pStyle w:val="Heading4"/>
        <w:rPr/>
      </w:pPr>
      <w:r>
        <w:rPr/>
        <w:t>报表展示</w:t>
      </w:r>
    </w:p>
    <w:p>
      <w:pPr>
        <w:pStyle w:val="Normal"/>
        <w:rPr/>
      </w:pPr>
      <w:r>
        <w:rPr/>
      </w:r>
    </w:p>
    <w:p>
      <w:pPr>
        <w:pStyle w:val="Heading3"/>
        <w:ind w:start="720" w:hanging="720"/>
        <w:rPr/>
      </w:pPr>
      <w:r>
        <w:rPr/>
        <w:t>商品系列分析</w:t>
      </w:r>
    </w:p>
    <w:p>
      <w:pPr>
        <w:pStyle w:val="Heading4"/>
        <w:rPr/>
      </w:pPr>
      <w:r>
        <w:rPr/>
        <w:t>分析目的</w:t>
      </w:r>
    </w:p>
    <w:p>
      <w:pPr>
        <w:pStyle w:val="Normal"/>
        <w:ind w:firstLine="540"/>
        <w:rPr/>
      </w:pPr>
      <w:r>
        <w:rPr/>
        <w:t>统计分析大类的销售业绩、销售占比，并和去年做对比，了解各大类的贡献度，从而进行商品调整</w:t>
      </w:r>
    </w:p>
    <w:p>
      <w:pPr>
        <w:pStyle w:val="Heading4"/>
        <w:rPr/>
      </w:pPr>
      <w:r>
        <w:rPr/>
        <w:t>分析主题</w:t>
      </w:r>
    </w:p>
    <w:p>
      <w:pPr>
        <w:pStyle w:val="Normal"/>
        <w:ind w:firstLine="630"/>
        <w:rPr/>
      </w:pPr>
      <w:r>
        <w:rPr/>
        <w:t>1</w:t>
      </w:r>
      <w:r>
        <w:rPr/>
        <w:t>、销售业绩报告对象主要包括：总监及以上级别</w:t>
      </w:r>
      <w:r>
        <w:rPr/>
        <w:t>(</w:t>
      </w:r>
      <w:r>
        <w:rPr/>
        <w:t>区域总监、总经理、董事长</w:t>
      </w:r>
      <w:r>
        <w:rPr/>
        <w:t>)</w:t>
      </w:r>
      <w:r>
        <w:rPr/>
        <w:t>、财务区域经理、公司物流人员、物流主管、物流经理、物流专员等</w:t>
      </w:r>
    </w:p>
    <w:p>
      <w:pPr>
        <w:pStyle w:val="Normal"/>
        <w:ind w:firstLine="630"/>
        <w:rPr/>
      </w:pPr>
      <w:r>
        <w:rPr/>
        <w:t>2</w:t>
      </w:r>
      <w:r>
        <w:rPr/>
        <w:t>、按年－月－周分析。</w:t>
      </w:r>
    </w:p>
    <w:p>
      <w:pPr>
        <w:pStyle w:val="Heading4"/>
        <w:rPr/>
      </w:pPr>
      <w:r>
        <w:rPr/>
        <w:t>数据来源</w:t>
      </w:r>
    </w:p>
    <w:p>
      <w:pPr>
        <w:pStyle w:val="Normal"/>
        <w:ind w:firstLine="450"/>
        <w:rPr/>
      </w:pPr>
      <w:r>
        <w:rPr/>
        <w:t>本表的数据来源于</w:t>
      </w:r>
      <w:r>
        <w:rPr/>
        <w:t>ERP</w:t>
      </w:r>
      <w:r>
        <w:rPr/>
        <w:t>系统。</w:t>
      </w:r>
    </w:p>
    <w:p>
      <w:pPr>
        <w:pStyle w:val="Heading4"/>
        <w:rPr/>
      </w:pPr>
      <w:r>
        <w:rPr/>
        <w:t>分析指标</w:t>
      </w:r>
    </w:p>
    <w:p>
      <w:pPr>
        <w:pStyle w:val="Normal"/>
        <w:ind w:firstLine="450"/>
        <w:rPr/>
      </w:pPr>
      <w:r>
        <w:rPr/>
        <w:t>基础指标：销售量 销售额</w:t>
      </w:r>
    </w:p>
    <w:p>
      <w:pPr>
        <w:pStyle w:val="Normal"/>
        <w:ind w:firstLine="450"/>
        <w:rPr/>
      </w:pPr>
      <w:r>
        <w:rPr/>
        <w:t>衍生指标：</w:t>
      </w:r>
    </w:p>
    <w:p>
      <w:pPr>
        <w:pStyle w:val="Normal"/>
        <w:ind w:firstLine="900"/>
        <w:rPr/>
      </w:pPr>
      <w:r>
        <w:rPr/>
        <w:t>a)</w:t>
      </w:r>
      <w:r>
        <w:rPr/>
        <w:t>销售占比</w:t>
      </w:r>
      <w:r>
        <w:rPr/>
        <w:t>=</w:t>
      </w:r>
      <w:r>
        <w:rPr/>
        <w:t>销售额</w:t>
      </w:r>
      <w:r>
        <w:rPr/>
        <w:t>/</w:t>
      </w:r>
      <w:r>
        <w:rPr/>
        <w:t xml:space="preserve">销售总额 </w:t>
      </w:r>
      <w:r>
        <w:rPr/>
        <w:t>* 100%</w:t>
      </w:r>
    </w:p>
    <w:p>
      <w:pPr>
        <w:pStyle w:val="Normal"/>
        <w:ind w:firstLine="900"/>
        <w:rPr/>
      </w:pPr>
      <w:r>
        <w:rPr/>
        <w:t>b)</w:t>
      </w:r>
      <w:r>
        <w:rPr/>
        <w:t>累计销售占比</w:t>
      </w:r>
    </w:p>
    <w:p>
      <w:pPr>
        <w:pStyle w:val="Heading4"/>
        <w:rPr/>
      </w:pPr>
      <w:r>
        <w:rPr/>
        <w:t>分析维度</w:t>
      </w:r>
    </w:p>
    <w:p>
      <w:pPr>
        <w:pStyle w:val="Normal"/>
        <w:ind w:start="360" w:hanging="0"/>
        <w:rPr/>
      </w:pPr>
      <w:r>
        <w:rPr/>
        <w:t>a)</w:t>
      </w:r>
      <w:r>
        <w:rPr/>
        <w:t>时间：年</w:t>
      </w:r>
      <w:r>
        <w:rPr/>
        <w:t>-</w:t>
      </w:r>
      <w:r>
        <w:rPr/>
        <w:t>月，年</w:t>
      </w:r>
      <w:r>
        <w:rPr/>
        <w:t>-</w:t>
      </w:r>
      <w:r>
        <w:rPr/>
        <w:t>周</w:t>
      </w:r>
    </w:p>
    <w:p>
      <w:pPr>
        <w:pStyle w:val="Normal"/>
        <w:ind w:start="360" w:hanging="0"/>
        <w:rPr/>
      </w:pPr>
      <w:r>
        <w:rPr/>
        <w:t>b)</w:t>
      </w:r>
      <w:r>
        <w:rPr/>
        <w:t>客户：总部</w:t>
      </w:r>
      <w:r>
        <w:rPr/>
        <w:t>-</w:t>
      </w:r>
      <w:r>
        <w:rPr/>
        <w:t>区域</w:t>
      </w:r>
      <w:r>
        <w:rPr/>
        <w:t>-</w:t>
      </w:r>
      <w:r>
        <w:rPr/>
        <w:t>门店</w:t>
      </w:r>
    </w:p>
    <w:p>
      <w:pPr>
        <w:pStyle w:val="Normal"/>
        <w:ind w:start="360" w:hanging="0"/>
        <w:rPr/>
      </w:pPr>
      <w:r>
        <w:rPr/>
        <w:t>c)</w:t>
      </w:r>
      <w:r>
        <w:rPr/>
        <w:t>销售类型：代理、托管、直营</w:t>
      </w:r>
    </w:p>
    <w:p>
      <w:pPr>
        <w:pStyle w:val="Normal"/>
        <w:ind w:start="360" w:hanging="0"/>
        <w:rPr/>
      </w:pPr>
      <w:r>
        <w:rPr/>
        <w:t>d)</w:t>
      </w:r>
      <w:r>
        <w:rPr/>
        <w:t>商品维度：商品年份、商品季节、商品大类</w:t>
      </w:r>
    </w:p>
    <w:p>
      <w:pPr>
        <w:pStyle w:val="Heading4"/>
        <w:rPr/>
      </w:pPr>
      <w:r>
        <w:rPr/>
        <w:t>分析案例</w:t>
      </w:r>
    </w:p>
    <w:p>
      <w:pPr>
        <w:pStyle w:val="Normal"/>
        <w:ind w:start="360" w:hanging="0"/>
        <w:rPr/>
      </w:pPr>
      <w:r>
        <w:rPr/>
        <w:t>销售占比，贡献度分析</w:t>
      </w:r>
    </w:p>
    <w:p>
      <w:pPr>
        <w:pStyle w:val="Heading4"/>
        <w:rPr/>
      </w:pPr>
      <w:r>
        <w:rPr/>
        <w:t>报表展示</w:t>
      </w:r>
    </w:p>
    <w:p>
      <w:pPr>
        <w:pStyle w:val="Normal"/>
        <w:rPr/>
      </w:pPr>
      <w:r>
        <w:rPr/>
      </w:r>
    </w:p>
    <w:p>
      <w:pPr>
        <w:pStyle w:val="Normal"/>
        <w:rPr/>
      </w:pPr>
      <w:r>
        <w:rPr/>
      </w:r>
    </w:p>
    <w:p>
      <w:pPr>
        <w:pStyle w:val="Heading3"/>
        <w:ind w:start="720" w:hanging="720"/>
        <w:rPr/>
      </w:pPr>
      <w:r>
        <w:rPr/>
        <w:t>商品年份分析</w:t>
      </w:r>
    </w:p>
    <w:p>
      <w:pPr>
        <w:pStyle w:val="Heading4"/>
        <w:rPr/>
      </w:pPr>
      <w:r>
        <w:rPr/>
        <w:t>分析目的</w:t>
      </w:r>
    </w:p>
    <w:p>
      <w:pPr>
        <w:pStyle w:val="Normal"/>
        <w:ind w:firstLine="540"/>
        <w:rPr/>
      </w:pPr>
      <w:r>
        <w:rPr/>
        <w:t>统计不同年份上市的商品的销售情况，以便调整商品销售策略</w:t>
      </w:r>
    </w:p>
    <w:p>
      <w:pPr>
        <w:pStyle w:val="Heading4"/>
        <w:rPr/>
      </w:pPr>
      <w:r>
        <w:rPr/>
        <w:t>分析主题</w:t>
      </w:r>
    </w:p>
    <w:p>
      <w:pPr>
        <w:pStyle w:val="Normal"/>
        <w:ind w:firstLine="630"/>
        <w:rPr/>
      </w:pPr>
      <w:r>
        <w:rPr/>
        <w:t>1</w:t>
      </w:r>
      <w:r>
        <w:rPr/>
        <w:t>、销售业绩报告对象主要包括：总监及以上级别</w:t>
      </w:r>
      <w:r>
        <w:rPr/>
        <w:t>(</w:t>
      </w:r>
      <w:r>
        <w:rPr/>
        <w:t>区域总监、总经理、董事长</w:t>
      </w:r>
      <w:r>
        <w:rPr/>
        <w:t>)</w:t>
      </w:r>
      <w:r>
        <w:rPr/>
        <w:t>、财务区域经理、公司物流人员、物流主管、物流经理、物流专员等</w:t>
      </w:r>
    </w:p>
    <w:p>
      <w:pPr>
        <w:pStyle w:val="Normal"/>
        <w:ind w:firstLine="630"/>
        <w:rPr/>
      </w:pPr>
      <w:r>
        <w:rPr/>
        <w:t>2</w:t>
      </w:r>
      <w:r>
        <w:rPr/>
        <w:t>、按年－月－周分析。</w:t>
      </w:r>
    </w:p>
    <w:p>
      <w:pPr>
        <w:pStyle w:val="Heading4"/>
        <w:rPr/>
      </w:pPr>
      <w:r>
        <w:rPr/>
        <w:t>数据来源</w:t>
      </w:r>
    </w:p>
    <w:p>
      <w:pPr>
        <w:pStyle w:val="Normal"/>
        <w:ind w:firstLine="450"/>
        <w:rPr/>
      </w:pPr>
      <w:r>
        <w:rPr/>
        <w:t>本表的数据来源于</w:t>
      </w:r>
      <w:r>
        <w:rPr/>
        <w:t>ERP</w:t>
      </w:r>
      <w:r>
        <w:rPr/>
        <w:t>系统。</w:t>
      </w:r>
    </w:p>
    <w:p>
      <w:pPr>
        <w:pStyle w:val="Heading4"/>
        <w:rPr/>
      </w:pPr>
      <w:r>
        <w:rPr/>
        <w:t>分析指标</w:t>
      </w:r>
    </w:p>
    <w:p>
      <w:pPr>
        <w:pStyle w:val="Normal"/>
        <w:ind w:firstLine="450"/>
        <w:rPr/>
      </w:pPr>
      <w:r>
        <w:rPr/>
        <w:t>基础指标：销售量 销售额</w:t>
      </w:r>
    </w:p>
    <w:p>
      <w:pPr>
        <w:pStyle w:val="Normal"/>
        <w:ind w:firstLine="450"/>
        <w:rPr/>
      </w:pPr>
      <w:r>
        <w:rPr/>
        <w:t>衍生指标：</w:t>
      </w:r>
    </w:p>
    <w:p>
      <w:pPr>
        <w:pStyle w:val="Normal"/>
        <w:ind w:firstLine="900"/>
        <w:rPr/>
      </w:pPr>
      <w:r>
        <w:rPr/>
        <w:t>a)</w:t>
      </w:r>
      <w:r>
        <w:rPr/>
        <w:t>销售占比</w:t>
      </w:r>
      <w:r>
        <w:rPr/>
        <w:t>=</w:t>
      </w:r>
      <w:r>
        <w:rPr/>
        <w:t>销售额</w:t>
      </w:r>
      <w:r>
        <w:rPr/>
        <w:t>/</w:t>
      </w:r>
      <w:r>
        <w:rPr/>
        <w:t xml:space="preserve">销售总额 </w:t>
      </w:r>
      <w:r>
        <w:rPr/>
        <w:t>* 100%</w:t>
      </w:r>
    </w:p>
    <w:p>
      <w:pPr>
        <w:pStyle w:val="Normal"/>
        <w:ind w:firstLine="900"/>
        <w:rPr/>
      </w:pPr>
      <w:r>
        <w:rPr/>
        <w:t>b)</w:t>
      </w:r>
      <w:r>
        <w:rPr/>
        <w:t>累计销售占比</w:t>
      </w:r>
    </w:p>
    <w:p>
      <w:pPr>
        <w:pStyle w:val="Heading4"/>
        <w:rPr/>
      </w:pPr>
      <w:r>
        <w:rPr/>
        <w:t>分析维度</w:t>
      </w:r>
    </w:p>
    <w:p>
      <w:pPr>
        <w:pStyle w:val="Normal"/>
        <w:ind w:start="360" w:hanging="0"/>
        <w:rPr/>
      </w:pPr>
      <w:r>
        <w:rPr/>
        <w:t>a)</w:t>
      </w:r>
      <w:r>
        <w:rPr/>
        <w:t>时间：年</w:t>
      </w:r>
      <w:r>
        <w:rPr/>
        <w:t>-</w:t>
      </w:r>
      <w:r>
        <w:rPr/>
        <w:t>月，年</w:t>
      </w:r>
      <w:r>
        <w:rPr/>
        <w:t>-</w:t>
      </w:r>
      <w:r>
        <w:rPr/>
        <w:t>周</w:t>
      </w:r>
    </w:p>
    <w:p>
      <w:pPr>
        <w:pStyle w:val="Normal"/>
        <w:ind w:start="360" w:hanging="0"/>
        <w:rPr/>
      </w:pPr>
      <w:r>
        <w:rPr/>
        <w:t>b)</w:t>
      </w:r>
      <w:r>
        <w:rPr/>
        <w:t>客户：总部</w:t>
      </w:r>
      <w:r>
        <w:rPr/>
        <w:t>-</w:t>
      </w:r>
      <w:r>
        <w:rPr/>
        <w:t>区域</w:t>
      </w:r>
      <w:r>
        <w:rPr/>
        <w:t>-</w:t>
      </w:r>
      <w:r>
        <w:rPr/>
        <w:t>门店</w:t>
      </w:r>
    </w:p>
    <w:p>
      <w:pPr>
        <w:pStyle w:val="Normal"/>
        <w:ind w:start="360" w:hanging="0"/>
        <w:rPr/>
      </w:pPr>
      <w:r>
        <w:rPr/>
        <w:t>c)</w:t>
      </w:r>
      <w:r>
        <w:rPr/>
        <w:t>销售类型：代理、托管、直营</w:t>
      </w:r>
    </w:p>
    <w:p>
      <w:pPr>
        <w:pStyle w:val="Normal"/>
        <w:ind w:start="360" w:hanging="0"/>
        <w:rPr/>
      </w:pPr>
      <w:r>
        <w:rPr/>
        <w:t>d)</w:t>
      </w:r>
      <w:r>
        <w:rPr/>
        <w:t>商品维度：商品年份、商品季节、商品大类</w:t>
      </w:r>
    </w:p>
    <w:p>
      <w:pPr>
        <w:pStyle w:val="Heading4"/>
        <w:rPr/>
      </w:pPr>
      <w:r>
        <w:rPr/>
        <w:t>分析案例</w:t>
      </w:r>
    </w:p>
    <w:p>
      <w:pPr>
        <w:pStyle w:val="Normal"/>
        <w:ind w:start="360" w:hanging="0"/>
        <w:rPr/>
      </w:pPr>
      <w:r>
        <w:rPr/>
        <w:t>销售占比，贡献度分析    销售占比</w:t>
      </w:r>
      <w:r>
        <w:rPr/>
        <w:t>20/80</w:t>
      </w:r>
      <w:r>
        <w:rPr/>
        <w:t>图</w:t>
      </w:r>
    </w:p>
    <w:p>
      <w:pPr>
        <w:pStyle w:val="Heading4"/>
        <w:rPr/>
      </w:pPr>
      <w:r>
        <w:rPr/>
        <w:t>报表展示</w:t>
      </w:r>
    </w:p>
    <w:p>
      <w:pPr>
        <w:pStyle w:val="Normal"/>
        <w:rPr/>
      </w:pPr>
      <w:r>
        <w:rPr/>
      </w:r>
    </w:p>
    <w:p>
      <w:pPr>
        <w:pStyle w:val="Heading3"/>
        <w:ind w:start="720" w:hanging="720"/>
        <w:rPr/>
      </w:pPr>
      <w:r>
        <w:rPr/>
        <w:t>商品季节分析</w:t>
      </w:r>
    </w:p>
    <w:p>
      <w:pPr>
        <w:pStyle w:val="Heading4"/>
        <w:rPr/>
      </w:pPr>
      <w:r>
        <w:rPr/>
        <w:t>分析目的</w:t>
      </w:r>
    </w:p>
    <w:p>
      <w:pPr>
        <w:pStyle w:val="Normal"/>
        <w:ind w:firstLine="540"/>
        <w:rPr/>
      </w:pPr>
      <w:r>
        <w:rPr/>
        <w:t>统计不同季节上市的商品的销售情况，以便调整商品销售策略</w:t>
      </w:r>
    </w:p>
    <w:p>
      <w:pPr>
        <w:pStyle w:val="Heading4"/>
        <w:rPr/>
      </w:pPr>
      <w:r>
        <w:rPr/>
        <w:t>分析主题</w:t>
      </w:r>
    </w:p>
    <w:p>
      <w:pPr>
        <w:pStyle w:val="Normal"/>
        <w:ind w:firstLine="630"/>
        <w:rPr/>
      </w:pPr>
      <w:r>
        <w:rPr/>
        <w:t>1</w:t>
      </w:r>
      <w:r>
        <w:rPr/>
        <w:t>、销售业绩报告对象主要包括：总监及以上级别</w:t>
      </w:r>
      <w:r>
        <w:rPr/>
        <w:t>(</w:t>
      </w:r>
      <w:r>
        <w:rPr/>
        <w:t>区域总监、总经理、董事长</w:t>
      </w:r>
      <w:r>
        <w:rPr/>
        <w:t>)</w:t>
      </w:r>
      <w:r>
        <w:rPr/>
        <w:t>、财务区域经理、公司物流人员、物流主管、物流经理、物流专员等</w:t>
      </w:r>
    </w:p>
    <w:p>
      <w:pPr>
        <w:pStyle w:val="Normal"/>
        <w:ind w:firstLine="630"/>
        <w:rPr/>
      </w:pPr>
      <w:r>
        <w:rPr/>
        <w:t>2</w:t>
      </w:r>
      <w:r>
        <w:rPr/>
        <w:t>、按年－月－周分析。</w:t>
      </w:r>
    </w:p>
    <w:p>
      <w:pPr>
        <w:pStyle w:val="Heading4"/>
        <w:rPr/>
      </w:pPr>
      <w:r>
        <w:rPr/>
        <w:t>数据来源</w:t>
      </w:r>
    </w:p>
    <w:p>
      <w:pPr>
        <w:pStyle w:val="Normal"/>
        <w:ind w:firstLine="450"/>
        <w:rPr/>
      </w:pPr>
      <w:r>
        <w:rPr/>
        <w:t>本表的数据来源于</w:t>
      </w:r>
      <w:r>
        <w:rPr/>
        <w:t>ERP</w:t>
      </w:r>
      <w:r>
        <w:rPr/>
        <w:t>系统。</w:t>
      </w:r>
    </w:p>
    <w:p>
      <w:pPr>
        <w:pStyle w:val="Heading4"/>
        <w:rPr/>
      </w:pPr>
      <w:r>
        <w:rPr/>
        <w:t>分析指标</w:t>
      </w:r>
    </w:p>
    <w:p>
      <w:pPr>
        <w:pStyle w:val="Normal"/>
        <w:ind w:firstLine="450"/>
        <w:rPr/>
      </w:pPr>
      <w:r>
        <w:rPr/>
        <w:t>基础指标：销售量 销售额</w:t>
      </w:r>
    </w:p>
    <w:p>
      <w:pPr>
        <w:pStyle w:val="Normal"/>
        <w:ind w:firstLine="450"/>
        <w:rPr/>
      </w:pPr>
      <w:r>
        <w:rPr/>
        <w:t>衍生指标：</w:t>
      </w:r>
    </w:p>
    <w:p>
      <w:pPr>
        <w:pStyle w:val="Normal"/>
        <w:ind w:firstLine="900"/>
        <w:rPr/>
      </w:pPr>
      <w:r>
        <w:rPr/>
        <w:t>a)</w:t>
      </w:r>
      <w:r>
        <w:rPr/>
        <w:t>销售占比</w:t>
      </w:r>
      <w:r>
        <w:rPr/>
        <w:t>=</w:t>
      </w:r>
      <w:r>
        <w:rPr/>
        <w:t>销售额</w:t>
      </w:r>
      <w:r>
        <w:rPr/>
        <w:t>/</w:t>
      </w:r>
      <w:r>
        <w:rPr/>
        <w:t xml:space="preserve">销售总额 </w:t>
      </w:r>
      <w:r>
        <w:rPr/>
        <w:t>* 100%</w:t>
      </w:r>
    </w:p>
    <w:p>
      <w:pPr>
        <w:pStyle w:val="Normal"/>
        <w:ind w:firstLine="900"/>
        <w:rPr/>
      </w:pPr>
      <w:r>
        <w:rPr/>
        <w:t>b)</w:t>
      </w:r>
      <w:r>
        <w:rPr/>
        <w:t>累计销售占比</w:t>
      </w:r>
    </w:p>
    <w:p>
      <w:pPr>
        <w:pStyle w:val="Heading4"/>
        <w:rPr/>
      </w:pPr>
      <w:r>
        <w:rPr/>
        <w:t>分析维度</w:t>
      </w:r>
    </w:p>
    <w:p>
      <w:pPr>
        <w:pStyle w:val="Normal"/>
        <w:ind w:start="360" w:hanging="0"/>
        <w:rPr/>
      </w:pPr>
      <w:r>
        <w:rPr/>
        <w:t>a)</w:t>
      </w:r>
      <w:r>
        <w:rPr/>
        <w:t>时间：年</w:t>
      </w:r>
      <w:r>
        <w:rPr/>
        <w:t>-</w:t>
      </w:r>
      <w:r>
        <w:rPr/>
        <w:t>月，年</w:t>
      </w:r>
      <w:r>
        <w:rPr/>
        <w:t>-</w:t>
      </w:r>
      <w:r>
        <w:rPr/>
        <w:t>周</w:t>
      </w:r>
    </w:p>
    <w:p>
      <w:pPr>
        <w:pStyle w:val="Normal"/>
        <w:ind w:start="360" w:hanging="0"/>
        <w:rPr/>
      </w:pPr>
      <w:r>
        <w:rPr/>
        <w:t>b)</w:t>
      </w:r>
      <w:r>
        <w:rPr/>
        <w:t>客户：总部</w:t>
      </w:r>
      <w:r>
        <w:rPr/>
        <w:t>-</w:t>
      </w:r>
      <w:r>
        <w:rPr/>
        <w:t>区域</w:t>
      </w:r>
      <w:r>
        <w:rPr/>
        <w:t>-</w:t>
      </w:r>
      <w:r>
        <w:rPr/>
        <w:t>门店</w:t>
      </w:r>
    </w:p>
    <w:p>
      <w:pPr>
        <w:pStyle w:val="Normal"/>
        <w:ind w:start="360" w:hanging="0"/>
        <w:rPr/>
      </w:pPr>
      <w:r>
        <w:rPr/>
        <w:t>c)</w:t>
      </w:r>
      <w:r>
        <w:rPr/>
        <w:t>销售类型：代理、托管、直营</w:t>
      </w:r>
    </w:p>
    <w:p>
      <w:pPr>
        <w:pStyle w:val="Normal"/>
        <w:ind w:start="360" w:hanging="0"/>
        <w:rPr/>
      </w:pPr>
      <w:r>
        <w:rPr/>
        <w:t>d)</w:t>
      </w:r>
      <w:r>
        <w:rPr/>
        <w:t>商品维度：商品年份、商品季节、商品大类</w:t>
      </w:r>
    </w:p>
    <w:p>
      <w:pPr>
        <w:pStyle w:val="Heading4"/>
        <w:rPr/>
      </w:pPr>
      <w:r>
        <w:rPr/>
        <w:t>分析案例</w:t>
      </w:r>
    </w:p>
    <w:p>
      <w:pPr>
        <w:pStyle w:val="Normal"/>
        <w:ind w:start="360" w:hanging="0"/>
        <w:rPr/>
      </w:pPr>
      <w:r>
        <w:rPr/>
        <w:t>销售占比，贡献度分析    销售占比</w:t>
      </w:r>
      <w:r>
        <w:rPr/>
        <w:t>20/80</w:t>
      </w:r>
      <w:r>
        <w:rPr/>
        <w:t>图</w:t>
      </w:r>
    </w:p>
    <w:p>
      <w:pPr>
        <w:pStyle w:val="Heading4"/>
        <w:rPr/>
      </w:pPr>
      <w:r>
        <w:rPr/>
        <w:t>报表展示</w:t>
      </w:r>
    </w:p>
    <w:p>
      <w:pPr>
        <w:pStyle w:val="Normal"/>
        <w:rPr/>
      </w:pPr>
      <w:r>
        <w:rPr/>
      </w:r>
    </w:p>
    <w:p>
      <w:pPr>
        <w:pStyle w:val="Normal"/>
        <w:rPr/>
      </w:pPr>
      <w:r>
        <w:rPr/>
      </w:r>
    </w:p>
    <w:p>
      <w:pPr>
        <w:pStyle w:val="Normal"/>
        <w:rPr/>
      </w:pPr>
      <w:r>
        <w:rPr/>
      </w:r>
    </w:p>
    <w:p>
      <w:pPr>
        <w:pStyle w:val="Heading2"/>
        <w:ind w:start="720" w:hanging="720"/>
        <w:rPr/>
      </w:pPr>
      <w:r>
        <w:rPr/>
        <w:t>门店主题分析</w:t>
      </w:r>
    </w:p>
    <w:p>
      <w:pPr>
        <w:pStyle w:val="Normal"/>
        <w:ind w:firstLine="450"/>
        <w:rPr/>
      </w:pPr>
      <w:r>
        <w:rPr/>
        <w:t>根据前期对现有的门店相关报表调研，我们发现在的现有报表中，和门店相关的仅有两张，分析相对比较少，因此在现有报表的基础上结合百胜</w:t>
      </w:r>
      <w:r>
        <w:rPr/>
        <w:t>BI</w:t>
      </w:r>
      <w:r>
        <w:rPr/>
        <w:t>的特点，我们对门店相关报表重新整合整理。本主题主要针对门店相关业务报表进行跟踪统计分析，包含的主题有以下几个方面：</w:t>
      </w:r>
    </w:p>
    <w:p>
      <w:pPr>
        <w:pStyle w:val="Normal"/>
        <w:ind w:firstLine="450"/>
        <w:rPr>
          <w:lang w:val="en-US" w:eastAsia="en-US"/>
        </w:rPr>
      </w:pPr>
      <w:r>
        <w:rPr>
          <w:lang w:val="en-US" w:eastAsia="en-US"/>
        </w:rPr>
        <w:drawing>
          <wp:inline distT="0" distB="0" distL="0" distR="0">
            <wp:extent cx="4563745" cy="2694305"/>
            <wp:effectExtent l="0" t="0" r="0" b="0"/>
            <wp:docPr id="10" name="图片 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 title=""/>
                    <pic:cNvPicPr>
                      <a:picLocks noChangeAspect="1" noChangeArrowheads="1"/>
                    </pic:cNvPicPr>
                  </pic:nvPicPr>
                  <pic:blipFill>
                    <a:blip r:embed="rId11"/>
                    <a:srcRect l="-5" t="-9" r="-5" b="-9"/>
                    <a:stretch>
                      <a:fillRect/>
                    </a:stretch>
                  </pic:blipFill>
                  <pic:spPr bwMode="auto">
                    <a:xfrm>
                      <a:off x="0" y="0"/>
                      <a:ext cx="4563745" cy="2694305"/>
                    </a:xfrm>
                    <a:prstGeom prst="rect">
                      <a:avLst/>
                    </a:prstGeom>
                  </pic:spPr>
                </pic:pic>
              </a:graphicData>
            </a:graphic>
          </wp:inline>
        </w:drawing>
      </w:r>
    </w:p>
    <w:p>
      <w:pPr>
        <w:pStyle w:val="Normal"/>
        <w:ind w:firstLine="450"/>
        <w:rPr/>
      </w:pPr>
      <w:r>
        <w:rPr/>
        <w:t>1</w:t>
      </w:r>
      <w:r>
        <w:rPr/>
        <w:t>、门店业绩看板：查看区域内门店的客单价、退货率等重点指标的状况，了解门店发展的状况</w:t>
      </w:r>
    </w:p>
    <w:p>
      <w:pPr>
        <w:pStyle w:val="Normal"/>
        <w:ind w:firstLine="450"/>
        <w:rPr/>
      </w:pPr>
      <w:r>
        <w:rPr/>
        <w:t>2</w:t>
      </w:r>
      <w:r>
        <w:rPr/>
        <w:t>、门店销售排名：查看区域内门店的销售业绩的变化状况</w:t>
      </w:r>
    </w:p>
    <w:p>
      <w:pPr>
        <w:pStyle w:val="Normal"/>
        <w:ind w:firstLine="450"/>
        <w:rPr/>
      </w:pPr>
      <w:r>
        <w:rPr/>
        <w:t>3</w:t>
      </w:r>
      <w:r>
        <w:rPr/>
        <w:t>、门店店效分析：查看区域内门店的店效变化状况，并和去年的店效做对比，了解门店的发展是否健康</w:t>
      </w:r>
    </w:p>
    <w:p>
      <w:pPr>
        <w:pStyle w:val="Normal"/>
        <w:ind w:firstLine="450"/>
        <w:rPr/>
      </w:pPr>
      <w:r>
        <w:rPr/>
        <w:t>4</w:t>
      </w:r>
      <w:r>
        <w:rPr/>
        <w:t>、门店坪效分析：查看区域内门店的坪效变化状况，并和去年的坪效做对比，了解门店的发展是否健康</w:t>
      </w:r>
    </w:p>
    <w:p>
      <w:pPr>
        <w:pStyle w:val="Normal"/>
        <w:ind w:firstLine="450"/>
        <w:rPr/>
      </w:pPr>
      <w:r>
        <w:rPr/>
        <w:t>5</w:t>
      </w:r>
      <w:r>
        <w:rPr/>
        <w:t>、门店人效分析：查看区域内门店的人效变化状况，并和去年的人效做对比，了解门店的发展是否健康</w:t>
      </w:r>
    </w:p>
    <w:p>
      <w:pPr>
        <w:pStyle w:val="Normal"/>
        <w:ind w:firstLine="450"/>
        <w:rPr/>
      </w:pPr>
      <w:r>
        <w:rPr/>
        <w:t>6</w:t>
      </w:r>
      <w:r>
        <w:rPr/>
        <w:t>、门店指标追踪：对门店的销售量、销售额、客单价、连带率、坪效、人效等关键指标做追踪，了解门店发展的健康状况</w:t>
      </w:r>
    </w:p>
    <w:p>
      <w:pPr>
        <w:pStyle w:val="Normal"/>
        <w:ind w:firstLine="450"/>
        <w:rPr/>
      </w:pPr>
      <w:r>
        <w:rPr/>
        <w:t>7</w:t>
      </w:r>
      <w:r>
        <w:rPr/>
        <w:t>、门店库存看板：查看区域内门店的库存状况，以便根据商品的销售及时调整门店商品库存。</w:t>
      </w:r>
    </w:p>
    <w:p>
      <w:pPr>
        <w:pStyle w:val="Heading3"/>
        <w:ind w:start="720" w:hanging="720"/>
        <w:rPr/>
      </w:pPr>
      <w:r>
        <w:rPr/>
        <w:t>门店业绩看板</w:t>
      </w:r>
    </w:p>
    <w:p>
      <w:pPr>
        <w:pStyle w:val="Heading4"/>
        <w:rPr/>
      </w:pPr>
      <w:r>
        <w:rPr/>
        <w:t>分析目的</w:t>
      </w:r>
    </w:p>
    <w:p>
      <w:pPr>
        <w:pStyle w:val="Normal"/>
        <w:ind w:firstLine="540"/>
        <w:rPr/>
      </w:pPr>
      <w:r>
        <w:rPr/>
        <w:t>查看区域内门店的业绩发展状况，重点关注门店的相关指标。</w:t>
      </w:r>
    </w:p>
    <w:p>
      <w:pPr>
        <w:pStyle w:val="Heading4"/>
        <w:rPr/>
      </w:pPr>
      <w:r>
        <w:rPr/>
        <w:t>分析主题</w:t>
      </w:r>
    </w:p>
    <w:p>
      <w:pPr>
        <w:pStyle w:val="Normal"/>
        <w:ind w:firstLine="630"/>
        <w:rPr/>
      </w:pPr>
      <w:r>
        <w:rPr/>
        <w:t>1</w:t>
      </w:r>
      <w:r>
        <w:rPr/>
        <w:t>、销售业绩报告对象主要包括：总监及以上级别</w:t>
      </w:r>
      <w:r>
        <w:rPr/>
        <w:t>(</w:t>
      </w:r>
      <w:r>
        <w:rPr/>
        <w:t>区域总监、总经理、董事长</w:t>
      </w:r>
      <w:r>
        <w:rPr/>
        <w:t>)</w:t>
      </w:r>
      <w:r>
        <w:rPr/>
        <w:t>、财务区域经理、公司物流人员、物流主管、物流经理、物流专员等</w:t>
      </w:r>
    </w:p>
    <w:p>
      <w:pPr>
        <w:pStyle w:val="Normal"/>
        <w:ind w:firstLine="630"/>
        <w:rPr/>
      </w:pPr>
      <w:r>
        <w:rPr/>
        <w:t>2</w:t>
      </w:r>
      <w:r>
        <w:rPr/>
        <w:t>、按年</w:t>
      </w:r>
      <w:r>
        <w:rPr/>
        <w:t>-</w:t>
      </w:r>
      <w:r>
        <w:rPr/>
        <w:t>月</w:t>
      </w:r>
      <w:r>
        <w:rPr/>
        <w:t>-</w:t>
      </w:r>
      <w:r>
        <w:rPr/>
        <w:t>周进行分析。</w:t>
      </w:r>
    </w:p>
    <w:p>
      <w:pPr>
        <w:pStyle w:val="Heading4"/>
        <w:rPr/>
      </w:pPr>
      <w:r>
        <w:rPr/>
        <w:t>数据来源</w:t>
      </w:r>
    </w:p>
    <w:p>
      <w:pPr>
        <w:pStyle w:val="Normal"/>
        <w:ind w:firstLine="450"/>
        <w:rPr/>
      </w:pPr>
      <w:r>
        <w:rPr/>
        <w:t>本表的数据来源于</w:t>
      </w:r>
      <w:r>
        <w:rPr/>
        <w:t>ERP</w:t>
      </w:r>
      <w:r>
        <w:rPr/>
        <w:t>系统。</w:t>
      </w:r>
    </w:p>
    <w:p>
      <w:pPr>
        <w:pStyle w:val="Heading4"/>
        <w:rPr/>
      </w:pPr>
      <w:r>
        <w:rPr/>
        <w:t>分析指标</w:t>
      </w:r>
    </w:p>
    <w:p>
      <w:pPr>
        <w:pStyle w:val="Normal"/>
        <w:ind w:firstLine="450"/>
        <w:rPr/>
      </w:pPr>
      <w:r>
        <w:rPr/>
        <w:t>基础指标：销售量 销售额</w:t>
      </w:r>
    </w:p>
    <w:p>
      <w:pPr>
        <w:pStyle w:val="Normal"/>
        <w:ind w:firstLine="450"/>
        <w:rPr/>
      </w:pPr>
      <w:r>
        <w:rPr/>
        <w:t>衍生指标：</w:t>
      </w:r>
    </w:p>
    <w:p>
      <w:pPr>
        <w:pStyle w:val="Normal"/>
        <w:ind w:firstLine="900"/>
        <w:rPr/>
      </w:pPr>
      <w:r>
        <w:rPr/>
        <w:t>a)</w:t>
      </w:r>
      <w:r>
        <w:rPr/>
        <w:t>同比增长率</w:t>
      </w:r>
      <w:r>
        <w:rPr/>
        <w:t>=</w:t>
      </w:r>
      <w:r>
        <w:rPr/>
        <w:t>（本期销售额（量）－去年同期销售额（量））</w:t>
      </w:r>
      <w:r>
        <w:rPr/>
        <w:t>/</w:t>
      </w:r>
      <w:r>
        <w:rPr/>
        <w:t>去年同期的销售额 （量）</w:t>
      </w:r>
      <w:r>
        <w:rPr/>
        <w:t>* 100 %</w:t>
      </w:r>
    </w:p>
    <w:p>
      <w:pPr>
        <w:pStyle w:val="Normal"/>
        <w:ind w:firstLine="900"/>
        <w:rPr/>
      </w:pPr>
      <w:r>
        <w:rPr/>
        <w:t>b)</w:t>
      </w:r>
      <w:r>
        <w:rPr/>
        <w:t>环比增长率</w:t>
      </w:r>
      <w:r>
        <w:rPr/>
        <w:t>=</w:t>
      </w:r>
      <w:r>
        <w:rPr/>
        <w:t>（本期销售额（量）－上期销售额（量））</w:t>
      </w:r>
      <w:r>
        <w:rPr/>
        <w:t>/</w:t>
      </w:r>
      <w:r>
        <w:rPr/>
        <w:t xml:space="preserve">上期的销售额（量） </w:t>
      </w:r>
      <w:r>
        <w:rPr/>
        <w:t>* 100 %</w:t>
      </w:r>
    </w:p>
    <w:p>
      <w:pPr>
        <w:pStyle w:val="Normal"/>
        <w:ind w:firstLine="900"/>
        <w:rPr/>
      </w:pPr>
      <w:r>
        <w:rPr/>
        <w:t>c)</w:t>
      </w:r>
      <w:r>
        <w:rPr/>
        <w:t>客单价</w:t>
      </w:r>
      <w:r>
        <w:rPr/>
        <w:t>=</w:t>
      </w:r>
      <w:r>
        <w:rPr/>
        <w:t>销售额</w:t>
      </w:r>
      <w:r>
        <w:rPr/>
        <w:t>/</w:t>
      </w:r>
      <w:r>
        <w:rPr/>
        <w:t>小票数</w:t>
      </w:r>
      <w:r>
        <w:rPr/>
        <w:t>* 100 %</w:t>
      </w:r>
    </w:p>
    <w:p>
      <w:pPr>
        <w:pStyle w:val="Normal"/>
        <w:ind w:firstLine="900"/>
        <w:rPr/>
      </w:pPr>
      <w:r>
        <w:rPr/>
        <w:t>d)</w:t>
      </w:r>
      <w:r>
        <w:rPr/>
        <w:t>销售平均单价</w:t>
      </w:r>
      <w:r>
        <w:rPr/>
        <w:t>=</w:t>
      </w:r>
      <w:r>
        <w:rPr/>
        <w:t>销售额</w:t>
      </w:r>
      <w:r>
        <w:rPr/>
        <w:t>/</w:t>
      </w:r>
      <w:r>
        <w:rPr/>
        <w:t>销售量</w:t>
      </w:r>
      <w:r>
        <w:rPr/>
        <w:t>* 100 %</w:t>
      </w:r>
    </w:p>
    <w:p>
      <w:pPr>
        <w:pStyle w:val="Normal"/>
        <w:ind w:firstLine="900"/>
        <w:rPr/>
      </w:pPr>
      <w:r>
        <w:rPr/>
        <w:t>e)</w:t>
      </w:r>
      <w:r>
        <w:rPr/>
        <w:t>连带率</w:t>
      </w:r>
      <w:r>
        <w:rPr/>
        <w:t>=</w:t>
      </w:r>
      <w:r>
        <w:rPr/>
        <w:t>销售量</w:t>
      </w:r>
      <w:r>
        <w:rPr/>
        <w:t>/</w:t>
      </w:r>
      <w:r>
        <w:rPr/>
        <w:t>小票数</w:t>
      </w:r>
      <w:r>
        <w:rPr/>
        <w:t>* 100 %</w:t>
      </w:r>
    </w:p>
    <w:p>
      <w:pPr>
        <w:pStyle w:val="Normal"/>
        <w:ind w:firstLine="900"/>
        <w:rPr/>
      </w:pPr>
      <w:r>
        <w:rPr/>
        <w:t>f)</w:t>
      </w:r>
      <w:r>
        <w:rPr/>
        <w:t>退货率</w:t>
      </w:r>
      <w:r>
        <w:rPr/>
        <w:t>=</w:t>
      </w:r>
      <w:r>
        <w:rPr/>
        <w:t>顾客退货数量</w:t>
      </w:r>
      <w:r>
        <w:rPr/>
        <w:t>/</w:t>
      </w:r>
      <w:r>
        <w:rPr/>
        <w:t>销售量</w:t>
      </w:r>
      <w:r>
        <w:rPr/>
        <w:t>* 100 %</w:t>
      </w:r>
    </w:p>
    <w:p>
      <w:pPr>
        <w:pStyle w:val="Heading4"/>
        <w:rPr/>
      </w:pPr>
      <w:r>
        <w:rPr/>
        <w:t>分析维度</w:t>
      </w:r>
    </w:p>
    <w:p>
      <w:pPr>
        <w:pStyle w:val="Normal"/>
        <w:ind w:start="360" w:hanging="0"/>
        <w:rPr/>
      </w:pPr>
      <w:r>
        <w:rPr/>
        <w:t>1</w:t>
      </w:r>
      <w:r>
        <w:rPr/>
        <w:t>、时间：按年</w:t>
      </w:r>
      <w:r>
        <w:rPr/>
        <w:t>-</w:t>
      </w:r>
      <w:r>
        <w:rPr/>
        <w:t>月</w:t>
      </w:r>
      <w:r>
        <w:rPr/>
        <w:t>-</w:t>
      </w:r>
      <w:r>
        <w:rPr/>
        <w:t>周</w:t>
      </w:r>
    </w:p>
    <w:p>
      <w:pPr>
        <w:pStyle w:val="Normal"/>
        <w:ind w:start="360" w:hanging="0"/>
        <w:rPr/>
      </w:pPr>
      <w:r>
        <w:rPr/>
        <w:t>2</w:t>
      </w:r>
      <w:r>
        <w:rPr/>
        <w:t>、客户类型：销售区域</w:t>
      </w:r>
      <w:r>
        <w:rPr/>
        <w:t>-</w:t>
      </w:r>
      <w:r>
        <w:rPr/>
        <w:t>分公司</w:t>
      </w:r>
      <w:r>
        <w:rPr/>
        <w:t>-</w:t>
      </w:r>
      <w:r>
        <w:rPr/>
        <w:t>门店</w:t>
      </w:r>
    </w:p>
    <w:p>
      <w:pPr>
        <w:pStyle w:val="Heading4"/>
        <w:rPr/>
      </w:pPr>
      <w:r>
        <w:rPr/>
        <w:t>分析案例</w:t>
      </w:r>
    </w:p>
    <w:p>
      <w:pPr>
        <w:pStyle w:val="Normal"/>
        <w:ind w:start="360" w:hanging="0"/>
        <w:rPr/>
      </w:pPr>
      <w:r>
        <w:rPr/>
        <w:t>1</w:t>
      </w:r>
      <w:r>
        <w:rPr/>
        <w:t>、分析路径示例：</w:t>
      </w:r>
    </w:p>
    <w:p>
      <w:pPr>
        <w:pStyle w:val="Normal"/>
        <w:ind w:start="360" w:hanging="0"/>
        <w:rPr/>
      </w:pPr>
      <w:r>
        <w:rPr/>
        <w:t>a)</w:t>
      </w:r>
      <w:r>
        <w:rPr/>
        <w:t>用户选择时间</w:t>
      </w:r>
    </w:p>
    <w:p>
      <w:pPr>
        <w:pStyle w:val="Normal"/>
        <w:ind w:start="360" w:hanging="0"/>
        <w:rPr/>
      </w:pPr>
      <w:r>
        <w:rPr/>
        <w:t>b)</w:t>
      </w:r>
      <w:r>
        <w:rPr/>
        <w:t>选择维度：如选择客户等</w:t>
      </w:r>
    </w:p>
    <w:p>
      <w:pPr>
        <w:pStyle w:val="Normal"/>
        <w:ind w:start="360" w:hanging="0"/>
        <w:rPr/>
      </w:pPr>
      <w:r>
        <w:rPr/>
        <w:t>c)</w:t>
      </w:r>
      <w:r>
        <w:rPr/>
        <w:t>自由组合统计区域内门店的今年和往年的销售状况</w:t>
      </w:r>
    </w:p>
    <w:p>
      <w:pPr>
        <w:pStyle w:val="Normal"/>
        <w:ind w:start="360" w:hanging="0"/>
        <w:rPr/>
      </w:pPr>
      <w:r>
        <w:rPr/>
        <w:t>2</w:t>
      </w:r>
      <w:r>
        <w:rPr/>
        <w:t>、主要目的：了解门店的销售状况</w:t>
      </w:r>
    </w:p>
    <w:p>
      <w:pPr>
        <w:pStyle w:val="Heading4"/>
        <w:rPr/>
      </w:pPr>
      <w:r>
        <w:rPr/>
        <w:t>报表展示</w:t>
      </w:r>
      <w:r>
        <w:rPr>
          <w:rFonts w:eastAsia="Verdana"/>
        </w:rPr>
        <w:t xml:space="preserve"> </w:t>
      </w:r>
      <w:r>
        <w:rPr/>
        <w:t>(</w:t>
      </w:r>
      <w:r>
        <w:rPr/>
        <w:t>通过仪表盘表现关键指标</w:t>
      </w:r>
      <w:r>
        <w:rPr/>
        <w:t>)</w:t>
      </w:r>
    </w:p>
    <w:p>
      <w:pPr>
        <w:pStyle w:val="Normal"/>
        <w:rPr/>
      </w:pPr>
      <w:r>
        <w:rPr/>
      </w:r>
    </w:p>
    <w:p>
      <w:pPr>
        <w:pStyle w:val="Normal"/>
        <w:rPr/>
      </w:pPr>
      <w:r>
        <w:rPr/>
      </w:r>
    </w:p>
    <w:p>
      <w:pPr>
        <w:pStyle w:val="Heading3"/>
        <w:ind w:start="720" w:hanging="720"/>
        <w:rPr/>
      </w:pPr>
      <w:r>
        <w:rPr/>
        <w:t>门店销售排名</w:t>
      </w:r>
    </w:p>
    <w:p>
      <w:pPr>
        <w:pStyle w:val="Heading4"/>
        <w:rPr/>
      </w:pPr>
      <w:r>
        <w:rPr/>
        <w:t>分析目的</w:t>
      </w:r>
    </w:p>
    <w:p>
      <w:pPr>
        <w:pStyle w:val="Normal"/>
        <w:ind w:firstLine="540"/>
        <w:rPr/>
      </w:pPr>
      <w:r>
        <w:rPr/>
        <w:t>查看区域内门店的销售业绩发展状况，以及销售排名</w:t>
      </w:r>
    </w:p>
    <w:p>
      <w:pPr>
        <w:pStyle w:val="Heading4"/>
        <w:rPr/>
      </w:pPr>
      <w:r>
        <w:rPr/>
        <w:t>分析主题</w:t>
      </w:r>
    </w:p>
    <w:p>
      <w:pPr>
        <w:pStyle w:val="Normal"/>
        <w:ind w:firstLine="630"/>
        <w:rPr/>
      </w:pPr>
      <w:r>
        <w:rPr/>
        <w:t>1</w:t>
      </w:r>
      <w:r>
        <w:rPr/>
        <w:t>、销售业绩报告对象主要包括：总监及以上级别</w:t>
      </w:r>
      <w:r>
        <w:rPr/>
        <w:t>(</w:t>
      </w:r>
      <w:r>
        <w:rPr/>
        <w:t>区域总监、总经理、董事长</w:t>
      </w:r>
      <w:r>
        <w:rPr/>
        <w:t>)</w:t>
      </w:r>
      <w:r>
        <w:rPr/>
        <w:t>、财务区域经理、公司物流人员、物流主管、物流经理、物流专员等</w:t>
      </w:r>
    </w:p>
    <w:p>
      <w:pPr>
        <w:pStyle w:val="Normal"/>
        <w:ind w:firstLine="630"/>
        <w:rPr/>
      </w:pPr>
      <w:r>
        <w:rPr/>
        <w:t>2</w:t>
      </w:r>
      <w:r>
        <w:rPr/>
        <w:t>、按年</w:t>
      </w:r>
      <w:r>
        <w:rPr/>
        <w:t>-</w:t>
      </w:r>
      <w:r>
        <w:rPr/>
        <w:t>月</w:t>
      </w:r>
      <w:r>
        <w:rPr/>
        <w:t>-</w:t>
      </w:r>
      <w:r>
        <w:rPr/>
        <w:t>周进行分析。</w:t>
      </w:r>
    </w:p>
    <w:p>
      <w:pPr>
        <w:pStyle w:val="Heading4"/>
        <w:rPr/>
      </w:pPr>
      <w:r>
        <w:rPr/>
        <w:t>数据来源</w:t>
      </w:r>
    </w:p>
    <w:p>
      <w:pPr>
        <w:pStyle w:val="Normal"/>
        <w:ind w:firstLine="450"/>
        <w:rPr/>
      </w:pPr>
      <w:r>
        <w:rPr/>
        <w:t>本表的数据来源于</w:t>
      </w:r>
      <w:r>
        <w:rPr/>
        <w:t>ERP</w:t>
      </w:r>
      <w:r>
        <w:rPr/>
        <w:t>系统。</w:t>
      </w:r>
    </w:p>
    <w:p>
      <w:pPr>
        <w:pStyle w:val="Heading4"/>
        <w:rPr/>
      </w:pPr>
      <w:r>
        <w:rPr/>
        <w:t>分析指标</w:t>
      </w:r>
    </w:p>
    <w:p>
      <w:pPr>
        <w:pStyle w:val="Normal"/>
        <w:ind w:firstLine="450"/>
        <w:rPr/>
      </w:pPr>
      <w:r>
        <w:rPr/>
        <w:t>基础指标：销售量 销售额</w:t>
      </w:r>
    </w:p>
    <w:p>
      <w:pPr>
        <w:pStyle w:val="Normal"/>
        <w:ind w:firstLine="450"/>
        <w:rPr/>
      </w:pPr>
      <w:r>
        <w:rPr/>
        <w:t>衍生指标：</w:t>
      </w:r>
    </w:p>
    <w:p>
      <w:pPr>
        <w:pStyle w:val="Heading4"/>
        <w:rPr/>
      </w:pPr>
      <w:r>
        <w:rPr/>
        <w:t>分析维度</w:t>
      </w:r>
    </w:p>
    <w:p>
      <w:pPr>
        <w:pStyle w:val="Normal"/>
        <w:ind w:start="360" w:hanging="0"/>
        <w:rPr/>
      </w:pPr>
      <w:r>
        <w:rPr/>
        <w:t>1</w:t>
      </w:r>
      <w:r>
        <w:rPr/>
        <w:t>、时间：按年</w:t>
      </w:r>
      <w:r>
        <w:rPr/>
        <w:t>-</w:t>
      </w:r>
      <w:r>
        <w:rPr/>
        <w:t>月</w:t>
      </w:r>
      <w:r>
        <w:rPr/>
        <w:t>-</w:t>
      </w:r>
      <w:r>
        <w:rPr/>
        <w:t>周</w:t>
      </w:r>
    </w:p>
    <w:p>
      <w:pPr>
        <w:pStyle w:val="Normal"/>
        <w:ind w:start="360" w:hanging="0"/>
        <w:rPr/>
      </w:pPr>
      <w:r>
        <w:rPr/>
        <w:t>2</w:t>
      </w:r>
      <w:r>
        <w:rPr/>
        <w:t>、客户类型：销售区域</w:t>
      </w:r>
      <w:r>
        <w:rPr/>
        <w:t>-</w:t>
      </w:r>
      <w:r>
        <w:rPr/>
        <w:t>分公司</w:t>
      </w:r>
      <w:r>
        <w:rPr/>
        <w:t>-</w:t>
      </w:r>
      <w:r>
        <w:rPr/>
        <w:t>门店</w:t>
      </w:r>
    </w:p>
    <w:p>
      <w:pPr>
        <w:pStyle w:val="Heading4"/>
        <w:rPr/>
      </w:pPr>
      <w:r>
        <w:rPr/>
        <w:t>分析案例</w:t>
      </w:r>
    </w:p>
    <w:p>
      <w:pPr>
        <w:pStyle w:val="Normal"/>
        <w:ind w:start="360" w:hanging="0"/>
        <w:rPr/>
      </w:pPr>
      <w:r>
        <w:rPr/>
        <w:t>1</w:t>
      </w:r>
      <w:r>
        <w:rPr/>
        <w:t>、分析路径示例：</w:t>
      </w:r>
    </w:p>
    <w:p>
      <w:pPr>
        <w:pStyle w:val="Normal"/>
        <w:ind w:start="360" w:hanging="0"/>
        <w:rPr/>
      </w:pPr>
      <w:r>
        <w:rPr/>
        <w:t>a)</w:t>
      </w:r>
      <w:r>
        <w:rPr/>
        <w:t>用户选择时间</w:t>
      </w:r>
    </w:p>
    <w:p>
      <w:pPr>
        <w:pStyle w:val="Normal"/>
        <w:ind w:start="360" w:hanging="0"/>
        <w:rPr/>
      </w:pPr>
      <w:r>
        <w:rPr/>
        <w:t>b)</w:t>
      </w:r>
      <w:r>
        <w:rPr/>
        <w:t>选择维度：如选择客户等</w:t>
      </w:r>
    </w:p>
    <w:p>
      <w:pPr>
        <w:pStyle w:val="Normal"/>
        <w:ind w:start="360" w:hanging="0"/>
        <w:rPr/>
      </w:pPr>
      <w:r>
        <w:rPr/>
        <w:t>c)</w:t>
      </w:r>
      <w:r>
        <w:rPr/>
        <w:t>自由组合统计区域内门店在全国、分公司等区间的销售排名</w:t>
      </w:r>
    </w:p>
    <w:p>
      <w:pPr>
        <w:pStyle w:val="Normal"/>
        <w:ind w:start="360" w:hanging="0"/>
        <w:rPr/>
      </w:pPr>
      <w:r>
        <w:rPr/>
        <w:t>2</w:t>
      </w:r>
      <w:r>
        <w:rPr/>
        <w:t>、主要目的：了解门店的销售情况</w:t>
      </w:r>
    </w:p>
    <w:p>
      <w:pPr>
        <w:pStyle w:val="Heading4"/>
        <w:rPr/>
      </w:pPr>
      <w:r>
        <w:rPr/>
        <w:t>报表展示</w:t>
      </w:r>
      <w:r>
        <w:rPr>
          <w:rFonts w:eastAsia="Verdana"/>
        </w:rPr>
        <w:t xml:space="preserve"> </w:t>
      </w:r>
    </w:p>
    <w:p>
      <w:pPr>
        <w:pStyle w:val="Normal"/>
        <w:rPr/>
      </w:pPr>
      <w:r>
        <w:rPr/>
      </w:r>
    </w:p>
    <w:p>
      <w:pPr>
        <w:pStyle w:val="Heading3"/>
        <w:ind w:start="720" w:hanging="720"/>
        <w:rPr/>
      </w:pPr>
      <w:r>
        <w:rPr/>
        <w:t>门店店效排名</w:t>
      </w:r>
    </w:p>
    <w:p>
      <w:pPr>
        <w:pStyle w:val="Heading4"/>
        <w:rPr/>
      </w:pPr>
      <w:r>
        <w:rPr/>
        <w:t>分析目的</w:t>
      </w:r>
    </w:p>
    <w:p>
      <w:pPr>
        <w:pStyle w:val="Normal"/>
        <w:ind w:firstLine="540"/>
        <w:rPr/>
      </w:pPr>
      <w:r>
        <w:rPr/>
        <w:t>查看区域内门店的店效变化状况，并和去年的店效做对比，了解门店的发展是否健康</w:t>
      </w:r>
    </w:p>
    <w:p>
      <w:pPr>
        <w:pStyle w:val="Heading4"/>
        <w:rPr/>
      </w:pPr>
      <w:r>
        <w:rPr/>
        <w:t>分析主题</w:t>
      </w:r>
    </w:p>
    <w:p>
      <w:pPr>
        <w:pStyle w:val="Normal"/>
        <w:ind w:firstLine="630"/>
        <w:rPr/>
      </w:pPr>
      <w:r>
        <w:rPr/>
        <w:t>1</w:t>
      </w:r>
      <w:r>
        <w:rPr/>
        <w:t>、销售业绩报告对象主要包括：总监及以上级别</w:t>
      </w:r>
      <w:r>
        <w:rPr/>
        <w:t>(</w:t>
      </w:r>
      <w:r>
        <w:rPr/>
        <w:t>区域总监、总经理、董事长</w:t>
      </w:r>
      <w:r>
        <w:rPr/>
        <w:t>)</w:t>
      </w:r>
      <w:r>
        <w:rPr/>
        <w:t>、财务区域经理、公司物流人员、物流主管、物流经理、物流专员等</w:t>
      </w:r>
    </w:p>
    <w:p>
      <w:pPr>
        <w:pStyle w:val="Normal"/>
        <w:ind w:firstLine="630"/>
        <w:rPr/>
      </w:pPr>
      <w:r>
        <w:rPr/>
        <w:t>2</w:t>
      </w:r>
      <w:r>
        <w:rPr/>
        <w:t>、按年</w:t>
      </w:r>
      <w:r>
        <w:rPr/>
        <w:t>-</w:t>
      </w:r>
      <w:r>
        <w:rPr/>
        <w:t>月</w:t>
      </w:r>
      <w:r>
        <w:rPr/>
        <w:t>-</w:t>
      </w:r>
      <w:r>
        <w:rPr/>
        <w:t>周进行分析。</w:t>
      </w:r>
    </w:p>
    <w:p>
      <w:pPr>
        <w:pStyle w:val="Heading4"/>
        <w:rPr/>
      </w:pPr>
      <w:r>
        <w:rPr/>
        <w:t>数据来源</w:t>
      </w:r>
    </w:p>
    <w:p>
      <w:pPr>
        <w:pStyle w:val="Normal"/>
        <w:ind w:firstLine="450"/>
        <w:rPr/>
      </w:pPr>
      <w:r>
        <w:rPr/>
        <w:t>本表的数据来源于</w:t>
      </w:r>
      <w:r>
        <w:rPr/>
        <w:t>ERP</w:t>
      </w:r>
      <w:r>
        <w:rPr/>
        <w:t>系统。</w:t>
      </w:r>
    </w:p>
    <w:p>
      <w:pPr>
        <w:pStyle w:val="Heading4"/>
        <w:rPr/>
      </w:pPr>
      <w:r>
        <w:rPr/>
        <w:t>分析指标</w:t>
      </w:r>
    </w:p>
    <w:p>
      <w:pPr>
        <w:pStyle w:val="Normal"/>
        <w:ind w:firstLine="450"/>
        <w:rPr/>
      </w:pPr>
      <w:r>
        <w:rPr/>
        <w:t>基础指标：销售量 销售额  终端数量</w:t>
      </w:r>
    </w:p>
    <w:p>
      <w:pPr>
        <w:pStyle w:val="Normal"/>
        <w:ind w:firstLine="450"/>
        <w:rPr/>
      </w:pPr>
      <w:r>
        <w:rPr/>
        <w:t>衍生指标：</w:t>
      </w:r>
    </w:p>
    <w:p>
      <w:pPr>
        <w:pStyle w:val="Normal"/>
        <w:ind w:start="720" w:firstLine="450"/>
        <w:rPr/>
      </w:pPr>
      <w:r>
        <w:rPr/>
        <w:t>a)</w:t>
      </w:r>
      <w:r>
        <w:rPr/>
        <w:t>累计销售，指该门店从自然年的</w:t>
      </w:r>
      <w:r>
        <w:rPr/>
        <w:t>1</w:t>
      </w:r>
      <w:r>
        <w:rPr/>
        <w:t>月</w:t>
      </w:r>
      <w:r>
        <w:rPr/>
        <w:t>1</w:t>
      </w:r>
      <w:r>
        <w:rPr/>
        <w:t>日到截止时间的累计销售额</w:t>
      </w:r>
    </w:p>
    <w:p>
      <w:pPr>
        <w:pStyle w:val="Normal"/>
        <w:ind w:start="720" w:firstLine="450"/>
        <w:rPr/>
      </w:pPr>
      <w:r>
        <w:rPr/>
        <w:t>b)</w:t>
      </w:r>
      <w:r>
        <w:rPr/>
        <w:t>单店店效</w:t>
      </w:r>
      <w:r>
        <w:rPr/>
        <w:t>=</w:t>
      </w:r>
      <w:r>
        <w:rPr/>
        <w:t>该分公司下属的门店的销售额之和</w:t>
      </w:r>
      <w:r>
        <w:rPr/>
        <w:t>/</w:t>
      </w:r>
      <w:r>
        <w:rPr/>
        <w:t>终端数</w:t>
      </w:r>
    </w:p>
    <w:p>
      <w:pPr>
        <w:pStyle w:val="Normal"/>
        <w:ind w:start="720" w:firstLine="450"/>
        <w:rPr/>
      </w:pPr>
      <w:r>
        <w:rPr/>
        <w:t>c)</w:t>
      </w:r>
      <w:r>
        <w:rPr/>
        <w:t>单店累计店效</w:t>
      </w:r>
      <w:r>
        <w:rPr/>
        <w:t>=</w:t>
      </w:r>
      <w:r>
        <w:rPr/>
        <w:t>该分公司下属的门店的累计销售额之和</w:t>
      </w:r>
      <w:r>
        <w:rPr/>
        <w:t>/</w:t>
      </w:r>
      <w:r>
        <w:rPr/>
        <w:t>终端数</w:t>
      </w:r>
    </w:p>
    <w:p>
      <w:pPr>
        <w:pStyle w:val="Normal"/>
        <w:ind w:start="720" w:firstLine="450"/>
        <w:rPr/>
      </w:pPr>
      <w:r>
        <w:rPr/>
        <w:t>d)</w:t>
      </w:r>
      <w:r>
        <w:rPr/>
        <w:t>店效同比增长率</w:t>
      </w:r>
      <w:r>
        <w:rPr/>
        <w:t>=</w:t>
      </w:r>
      <w:r>
        <w:rPr/>
        <w:t>（本期店效－去年同期店效）</w:t>
      </w:r>
      <w:r>
        <w:rPr/>
        <w:t>/</w:t>
      </w:r>
      <w:r>
        <w:rPr/>
        <w:t>去年同期店效</w:t>
      </w:r>
      <w:r>
        <w:rPr/>
        <w:t>* 100 %</w:t>
      </w:r>
    </w:p>
    <w:p>
      <w:pPr>
        <w:pStyle w:val="Normal"/>
        <w:ind w:start="720" w:firstLine="450"/>
        <w:rPr/>
      </w:pPr>
      <w:r>
        <w:rPr/>
        <w:t>e)</w:t>
      </w:r>
      <w:r>
        <w:rPr/>
        <w:t>店效环比增长率</w:t>
      </w:r>
      <w:r>
        <w:rPr/>
        <w:t>=</w:t>
      </w:r>
      <w:r>
        <w:rPr/>
        <w:t>（本期坪效－上期店效）</w:t>
      </w:r>
      <w:r>
        <w:rPr/>
        <w:t>/</w:t>
      </w:r>
      <w:r>
        <w:rPr/>
        <w:t>上期店效</w:t>
      </w:r>
      <w:r>
        <w:rPr/>
        <w:t>* 100 %</w:t>
      </w:r>
    </w:p>
    <w:p>
      <w:pPr>
        <w:pStyle w:val="Normal"/>
        <w:ind w:start="720" w:firstLine="450"/>
        <w:rPr/>
      </w:pPr>
      <w:r>
        <w:rPr/>
        <w:t>f)</w:t>
      </w:r>
      <w:r>
        <w:rPr/>
        <w:t>累计店效同比增长率</w:t>
      </w:r>
      <w:r>
        <w:rPr/>
        <w:t>=</w:t>
      </w:r>
      <w:r>
        <w:rPr/>
        <w:t>（本期累计店效－去年同期累计店效）</w:t>
      </w:r>
      <w:r>
        <w:rPr/>
        <w:t>/</w:t>
      </w:r>
      <w:r>
        <w:rPr/>
        <w:t>去年同期累计店效</w:t>
      </w:r>
      <w:r>
        <w:rPr/>
        <w:t>* 100 %</w:t>
      </w:r>
    </w:p>
    <w:p>
      <w:pPr>
        <w:pStyle w:val="Heading4"/>
        <w:rPr/>
      </w:pPr>
      <w:r>
        <w:rPr/>
        <w:t>分析维度</w:t>
      </w:r>
    </w:p>
    <w:p>
      <w:pPr>
        <w:pStyle w:val="Normal"/>
        <w:ind w:start="360" w:hanging="0"/>
        <w:rPr/>
      </w:pPr>
      <w:r>
        <w:rPr/>
        <w:t>1</w:t>
      </w:r>
      <w:r>
        <w:rPr/>
        <w:t>、时间：年</w:t>
      </w:r>
      <w:r>
        <w:rPr/>
        <w:t>-</w:t>
      </w:r>
      <w:r>
        <w:rPr/>
        <w:t>月</w:t>
      </w:r>
      <w:r>
        <w:rPr/>
        <w:t>-</w:t>
      </w:r>
      <w:r>
        <w:rPr/>
        <w:t>周</w:t>
      </w:r>
    </w:p>
    <w:p>
      <w:pPr>
        <w:pStyle w:val="Normal"/>
        <w:ind w:start="360" w:hanging="0"/>
        <w:rPr/>
      </w:pPr>
      <w:r>
        <w:rPr/>
        <w:t>2</w:t>
      </w:r>
      <w:r>
        <w:rPr/>
        <w:t>、客户类型：销售区域</w:t>
      </w:r>
      <w:r>
        <w:rPr/>
        <w:t>-</w:t>
      </w:r>
      <w:r>
        <w:rPr/>
        <w:t>分公司</w:t>
      </w:r>
    </w:p>
    <w:p>
      <w:pPr>
        <w:pStyle w:val="Normal"/>
        <w:ind w:start="360" w:hanging="0"/>
        <w:rPr/>
      </w:pPr>
      <w:r>
        <w:rPr/>
        <w:t>3</w:t>
      </w:r>
      <w:r>
        <w:rPr/>
        <w:t>、终端类型：商场、专卖店</w:t>
      </w:r>
    </w:p>
    <w:p>
      <w:pPr>
        <w:pStyle w:val="Normal"/>
        <w:ind w:start="360" w:hanging="0"/>
        <w:rPr/>
      </w:pPr>
      <w:r>
        <w:rPr/>
        <w:t>4</w:t>
      </w:r>
      <w:r>
        <w:rPr/>
        <w:t>、开业时间：一年以上、一年以下</w:t>
      </w:r>
    </w:p>
    <w:p>
      <w:pPr>
        <w:pStyle w:val="Heading4"/>
        <w:rPr/>
      </w:pPr>
      <w:r>
        <w:rPr/>
        <w:t>分析案例</w:t>
      </w:r>
    </w:p>
    <w:p>
      <w:pPr>
        <w:pStyle w:val="Normal"/>
        <w:ind w:start="360" w:hanging="0"/>
        <w:rPr/>
      </w:pPr>
      <w:r>
        <w:rPr/>
        <w:t>1</w:t>
      </w:r>
      <w:r>
        <w:rPr/>
        <w:t>、分析路径示例：</w:t>
      </w:r>
    </w:p>
    <w:p>
      <w:pPr>
        <w:pStyle w:val="Normal"/>
        <w:ind w:start="360" w:hanging="0"/>
        <w:rPr/>
      </w:pPr>
      <w:r>
        <w:rPr/>
        <w:t>a)</w:t>
      </w:r>
      <w:r>
        <w:rPr/>
        <w:t>用户选择时间</w:t>
      </w:r>
    </w:p>
    <w:p>
      <w:pPr>
        <w:pStyle w:val="Normal"/>
        <w:ind w:start="360" w:hanging="0"/>
        <w:rPr/>
      </w:pPr>
      <w:r>
        <w:rPr/>
        <w:t>b)</w:t>
      </w:r>
      <w:r>
        <w:rPr/>
        <w:t>选择维度：如选择客户类型、终端类型、开业时间等</w:t>
      </w:r>
    </w:p>
    <w:p>
      <w:pPr>
        <w:pStyle w:val="Normal"/>
        <w:ind w:start="360" w:hanging="0"/>
        <w:rPr/>
      </w:pPr>
      <w:r>
        <w:rPr/>
        <w:t>c)</w:t>
      </w:r>
      <w:r>
        <w:rPr/>
        <w:t>可以比较区域内门店的店效</w:t>
      </w:r>
    </w:p>
    <w:p>
      <w:pPr>
        <w:pStyle w:val="Normal"/>
        <w:ind w:start="360" w:hanging="0"/>
        <w:rPr/>
      </w:pPr>
      <w:r>
        <w:rPr/>
        <w:t>d)</w:t>
      </w:r>
      <w:r>
        <w:rPr/>
        <w:t>可以查看区域内的坪效排名</w:t>
      </w:r>
    </w:p>
    <w:p>
      <w:pPr>
        <w:pStyle w:val="Normal"/>
        <w:ind w:start="360" w:hanging="0"/>
        <w:rPr/>
      </w:pPr>
      <w:r>
        <w:rPr/>
        <w:t>2</w:t>
      </w:r>
      <w:r>
        <w:rPr/>
        <w:t>、主要目的：了解门店坪效变化</w:t>
      </w:r>
    </w:p>
    <w:p>
      <w:pPr>
        <w:pStyle w:val="Heading4"/>
        <w:rPr/>
      </w:pPr>
      <w:r>
        <w:rPr/>
        <w:t>报表展示</w:t>
      </w:r>
      <w:r>
        <w:rPr>
          <w:rFonts w:eastAsia="Verdana"/>
        </w:rPr>
        <w:t xml:space="preserve"> </w:t>
      </w:r>
    </w:p>
    <w:p>
      <w:pPr>
        <w:pStyle w:val="Normal"/>
        <w:rPr/>
      </w:pPr>
      <w:r>
        <w:rPr/>
      </w:r>
    </w:p>
    <w:p>
      <w:pPr>
        <w:pStyle w:val="Normal"/>
        <w:rPr/>
      </w:pPr>
      <w:r>
        <w:rPr/>
      </w:r>
    </w:p>
    <w:p>
      <w:pPr>
        <w:pStyle w:val="Normal"/>
        <w:rPr/>
      </w:pPr>
      <w:r>
        <w:rPr/>
      </w:r>
    </w:p>
    <w:p>
      <w:pPr>
        <w:pStyle w:val="Heading3"/>
        <w:ind w:start="720" w:hanging="720"/>
        <w:rPr/>
      </w:pPr>
      <w:r>
        <w:rPr/>
        <w:t>门店坪效分析</w:t>
      </w:r>
    </w:p>
    <w:p>
      <w:pPr>
        <w:pStyle w:val="Heading4"/>
        <w:rPr/>
      </w:pPr>
      <w:r>
        <w:rPr/>
        <w:t>分析目的</w:t>
      </w:r>
    </w:p>
    <w:p>
      <w:pPr>
        <w:pStyle w:val="Normal"/>
        <w:ind w:firstLine="540"/>
        <w:rPr/>
      </w:pPr>
      <w:r>
        <w:rPr/>
        <w:t>查看区域内门店的坪效变化状况，并和去年的坪效做对比，了解门店的发展是否健康</w:t>
      </w:r>
    </w:p>
    <w:p>
      <w:pPr>
        <w:pStyle w:val="Heading4"/>
        <w:rPr/>
      </w:pPr>
      <w:r>
        <w:rPr/>
        <w:t>分析主题</w:t>
      </w:r>
    </w:p>
    <w:p>
      <w:pPr>
        <w:pStyle w:val="Normal"/>
        <w:ind w:firstLine="630"/>
        <w:rPr/>
      </w:pPr>
      <w:r>
        <w:rPr/>
        <w:t>1</w:t>
      </w:r>
      <w:r>
        <w:rPr/>
        <w:t>、销售业绩报告对象主要包括：总监及以上级别</w:t>
      </w:r>
      <w:r>
        <w:rPr/>
        <w:t>(</w:t>
      </w:r>
      <w:r>
        <w:rPr/>
        <w:t>区域总监、总经理、董事长</w:t>
      </w:r>
      <w:r>
        <w:rPr/>
        <w:t>)</w:t>
      </w:r>
      <w:r>
        <w:rPr/>
        <w:t>、财务区域经理、公司物流人员、物流主管、物流经理、物流专员等</w:t>
      </w:r>
    </w:p>
    <w:p>
      <w:pPr>
        <w:pStyle w:val="Normal"/>
        <w:ind w:firstLine="630"/>
        <w:rPr/>
      </w:pPr>
      <w:r>
        <w:rPr/>
        <w:t>2</w:t>
      </w:r>
      <w:r>
        <w:rPr/>
        <w:t>、按年</w:t>
      </w:r>
      <w:r>
        <w:rPr/>
        <w:t>-</w:t>
      </w:r>
      <w:r>
        <w:rPr/>
        <w:t>月进行分析。</w:t>
      </w:r>
    </w:p>
    <w:p>
      <w:pPr>
        <w:pStyle w:val="Heading4"/>
        <w:rPr/>
      </w:pPr>
      <w:r>
        <w:rPr/>
        <w:t>数据来源</w:t>
      </w:r>
    </w:p>
    <w:p>
      <w:pPr>
        <w:pStyle w:val="Normal"/>
        <w:ind w:firstLine="450"/>
        <w:rPr/>
      </w:pPr>
      <w:r>
        <w:rPr/>
        <w:t>本表的数据来源于</w:t>
      </w:r>
      <w:r>
        <w:rPr/>
        <w:t>ERP</w:t>
      </w:r>
      <w:r>
        <w:rPr/>
        <w:t>系统。</w:t>
      </w:r>
    </w:p>
    <w:p>
      <w:pPr>
        <w:pStyle w:val="Heading4"/>
        <w:rPr/>
      </w:pPr>
      <w:r>
        <w:rPr/>
        <w:t>分析指标</w:t>
      </w:r>
    </w:p>
    <w:p>
      <w:pPr>
        <w:pStyle w:val="Normal"/>
        <w:ind w:firstLine="450"/>
        <w:rPr/>
      </w:pPr>
      <w:r>
        <w:rPr/>
        <w:t>基础指标：销售量 销售额 门店面积</w:t>
      </w:r>
    </w:p>
    <w:p>
      <w:pPr>
        <w:pStyle w:val="Normal"/>
        <w:ind w:firstLine="450"/>
        <w:rPr/>
      </w:pPr>
      <w:r>
        <w:rPr/>
        <w:t>衍生指标：</w:t>
      </w:r>
    </w:p>
    <w:p>
      <w:pPr>
        <w:pStyle w:val="Normal"/>
        <w:ind w:start="720" w:firstLine="450"/>
        <w:rPr/>
      </w:pPr>
      <w:r>
        <w:rPr/>
        <w:t>a)</w:t>
      </w:r>
      <w:r>
        <w:rPr/>
        <w:t>累计销售，指该门店从自然年的</w:t>
      </w:r>
      <w:r>
        <w:rPr/>
        <w:t>1</w:t>
      </w:r>
      <w:r>
        <w:rPr/>
        <w:t>月</w:t>
      </w:r>
      <w:r>
        <w:rPr/>
        <w:t>1</w:t>
      </w:r>
      <w:r>
        <w:rPr/>
        <w:t>日到截止时间的累计销售额</w:t>
      </w:r>
    </w:p>
    <w:p>
      <w:pPr>
        <w:pStyle w:val="Normal"/>
        <w:ind w:start="720" w:firstLine="450"/>
        <w:rPr/>
      </w:pPr>
      <w:r>
        <w:rPr/>
        <w:t>b)</w:t>
      </w:r>
      <w:r>
        <w:rPr/>
        <w:t>单店坪效</w:t>
      </w:r>
      <w:r>
        <w:rPr/>
        <w:t>=</w:t>
      </w:r>
      <w:r>
        <w:rPr/>
        <w:t>销售额</w:t>
      </w:r>
      <w:r>
        <w:rPr/>
        <w:t>/</w:t>
      </w:r>
      <w:r>
        <w:rPr/>
        <w:t>门店面积</w:t>
      </w:r>
    </w:p>
    <w:p>
      <w:pPr>
        <w:pStyle w:val="Normal"/>
        <w:ind w:start="720" w:firstLine="450"/>
        <w:rPr/>
      </w:pPr>
      <w:r>
        <w:rPr/>
        <w:t>c)</w:t>
      </w:r>
      <w:r>
        <w:rPr/>
        <w:t>累计单店坪效</w:t>
      </w:r>
      <w:r>
        <w:rPr/>
        <w:t>=</w:t>
      </w:r>
      <w:r>
        <w:rPr/>
        <w:t>累计销售额</w:t>
      </w:r>
      <w:r>
        <w:rPr/>
        <w:t>/</w:t>
      </w:r>
      <w:r>
        <w:rPr/>
        <w:t>门店面积</w:t>
      </w:r>
    </w:p>
    <w:p>
      <w:pPr>
        <w:pStyle w:val="Normal"/>
        <w:ind w:start="720" w:firstLine="450"/>
        <w:rPr/>
      </w:pPr>
      <w:r>
        <w:rPr/>
        <w:t>d)</w:t>
      </w:r>
      <w:r>
        <w:rPr/>
        <w:t>坪效同比增长率</w:t>
      </w:r>
      <w:r>
        <w:rPr/>
        <w:t>=</w:t>
      </w:r>
      <w:r>
        <w:rPr/>
        <w:t>（本期坪效－去年同期坪效）</w:t>
      </w:r>
      <w:r>
        <w:rPr/>
        <w:t>/</w:t>
      </w:r>
      <w:r>
        <w:rPr/>
        <w:t>去年同期坪效</w:t>
      </w:r>
      <w:r>
        <w:rPr/>
        <w:t>* 100 %</w:t>
      </w:r>
    </w:p>
    <w:p>
      <w:pPr>
        <w:pStyle w:val="Normal"/>
        <w:ind w:start="720" w:firstLine="450"/>
        <w:rPr/>
      </w:pPr>
      <w:r>
        <w:rPr/>
        <w:t>e)</w:t>
      </w:r>
      <w:r>
        <w:rPr/>
        <w:t>坪效环比增长率</w:t>
      </w:r>
      <w:r>
        <w:rPr/>
        <w:t>=</w:t>
      </w:r>
      <w:r>
        <w:rPr/>
        <w:t>（本期坪效－上期坪效）</w:t>
      </w:r>
      <w:r>
        <w:rPr/>
        <w:t>/</w:t>
      </w:r>
      <w:r>
        <w:rPr/>
        <w:t>上期坪效</w:t>
      </w:r>
      <w:r>
        <w:rPr/>
        <w:t>* 100 %</w:t>
      </w:r>
    </w:p>
    <w:p>
      <w:pPr>
        <w:pStyle w:val="Normal"/>
        <w:ind w:start="720" w:firstLine="450"/>
        <w:rPr/>
      </w:pPr>
      <w:r>
        <w:rPr/>
        <w:t>f)</w:t>
      </w:r>
      <w:r>
        <w:rPr/>
        <w:t>累计坪效同比增长率</w:t>
      </w:r>
      <w:r>
        <w:rPr/>
        <w:t>=</w:t>
      </w:r>
      <w:r>
        <w:rPr/>
        <w:t>（本期累计坪效－去年同期累计坪效）</w:t>
      </w:r>
      <w:r>
        <w:rPr/>
        <w:t>/</w:t>
      </w:r>
      <w:r>
        <w:rPr/>
        <w:t>去年同期累计坪效</w:t>
      </w:r>
      <w:r>
        <w:rPr/>
        <w:t>* 100 %</w:t>
      </w:r>
    </w:p>
    <w:p>
      <w:pPr>
        <w:pStyle w:val="Heading4"/>
        <w:rPr/>
      </w:pPr>
      <w:r>
        <w:rPr/>
        <w:t>分析维度</w:t>
      </w:r>
    </w:p>
    <w:p>
      <w:pPr>
        <w:pStyle w:val="Normal"/>
        <w:ind w:start="360" w:hanging="0"/>
        <w:rPr/>
      </w:pPr>
      <w:r>
        <w:rPr/>
        <w:t>1</w:t>
      </w:r>
      <w:r>
        <w:rPr/>
        <w:t>、时间：年</w:t>
      </w:r>
      <w:r>
        <w:rPr/>
        <w:t>-</w:t>
      </w:r>
      <w:r>
        <w:rPr/>
        <w:t>月</w:t>
      </w:r>
      <w:r>
        <w:rPr/>
        <w:t>-</w:t>
      </w:r>
      <w:r>
        <w:rPr/>
        <w:t>周</w:t>
      </w:r>
    </w:p>
    <w:p>
      <w:pPr>
        <w:pStyle w:val="Normal"/>
        <w:ind w:start="360" w:hanging="0"/>
        <w:rPr/>
      </w:pPr>
      <w:r>
        <w:rPr/>
        <w:t>2</w:t>
      </w:r>
      <w:r>
        <w:rPr/>
        <w:t>、客户类型：销售区域</w:t>
      </w:r>
      <w:r>
        <w:rPr/>
        <w:t>-</w:t>
      </w:r>
      <w:r>
        <w:rPr/>
        <w:t>分公司</w:t>
      </w:r>
      <w:r>
        <w:rPr/>
        <w:t>-</w:t>
      </w:r>
      <w:r>
        <w:rPr/>
        <w:t>门店</w:t>
      </w:r>
    </w:p>
    <w:p>
      <w:pPr>
        <w:pStyle w:val="Normal"/>
        <w:ind w:start="360" w:hanging="0"/>
        <w:rPr/>
      </w:pPr>
      <w:r>
        <w:rPr/>
        <w:t>3</w:t>
      </w:r>
      <w:r>
        <w:rPr/>
        <w:t>、终端类型：商场、专卖店</w:t>
      </w:r>
    </w:p>
    <w:p>
      <w:pPr>
        <w:pStyle w:val="Normal"/>
        <w:ind w:start="360" w:hanging="0"/>
        <w:rPr/>
      </w:pPr>
      <w:r>
        <w:rPr/>
        <w:t>4</w:t>
      </w:r>
      <w:r>
        <w:rPr/>
        <w:t>、开业时间：一年以上、一年以下</w:t>
      </w:r>
    </w:p>
    <w:p>
      <w:pPr>
        <w:pStyle w:val="Heading4"/>
        <w:rPr/>
      </w:pPr>
      <w:r>
        <w:rPr/>
        <w:t>分析案例</w:t>
      </w:r>
    </w:p>
    <w:p>
      <w:pPr>
        <w:pStyle w:val="Normal"/>
        <w:ind w:start="360" w:hanging="0"/>
        <w:rPr/>
      </w:pPr>
      <w:r>
        <w:rPr/>
        <w:t>3</w:t>
      </w:r>
      <w:r>
        <w:rPr/>
        <w:t>、分析路径示例：</w:t>
      </w:r>
    </w:p>
    <w:p>
      <w:pPr>
        <w:pStyle w:val="Normal"/>
        <w:ind w:start="360" w:hanging="0"/>
        <w:rPr/>
      </w:pPr>
      <w:r>
        <w:rPr/>
        <w:t>a)</w:t>
      </w:r>
      <w:r>
        <w:rPr/>
        <w:t>用户选择时间</w:t>
      </w:r>
    </w:p>
    <w:p>
      <w:pPr>
        <w:pStyle w:val="Normal"/>
        <w:ind w:start="360" w:hanging="0"/>
        <w:rPr/>
      </w:pPr>
      <w:r>
        <w:rPr/>
        <w:t>b)</w:t>
      </w:r>
      <w:r>
        <w:rPr/>
        <w:t>选择维度：如选择客户类型、终端类型、开业时间等</w:t>
      </w:r>
    </w:p>
    <w:p>
      <w:pPr>
        <w:pStyle w:val="Normal"/>
        <w:ind w:start="360" w:hanging="0"/>
        <w:rPr/>
      </w:pPr>
      <w:r>
        <w:rPr/>
        <w:t>c)</w:t>
      </w:r>
      <w:r>
        <w:rPr/>
        <w:t>可以比较区域内门店的坪效</w:t>
      </w:r>
    </w:p>
    <w:p>
      <w:pPr>
        <w:pStyle w:val="Normal"/>
        <w:ind w:start="360" w:hanging="0"/>
        <w:rPr/>
      </w:pPr>
      <w:r>
        <w:rPr/>
        <w:t>d)</w:t>
      </w:r>
      <w:r>
        <w:rPr/>
        <w:t>可以查看区域内的坪效排名</w:t>
      </w:r>
    </w:p>
    <w:p>
      <w:pPr>
        <w:pStyle w:val="Normal"/>
        <w:ind w:start="360" w:hanging="0"/>
        <w:rPr/>
      </w:pPr>
      <w:r>
        <w:rPr/>
        <w:t>4</w:t>
      </w:r>
      <w:r>
        <w:rPr/>
        <w:t>、主要目的：了解门店坪效变化</w:t>
      </w:r>
    </w:p>
    <w:p>
      <w:pPr>
        <w:pStyle w:val="Heading4"/>
        <w:rPr/>
      </w:pPr>
      <w:r>
        <w:rPr/>
        <w:t>报表展示</w:t>
      </w:r>
      <w:r>
        <w:rPr>
          <w:rFonts w:eastAsia="Verdana"/>
        </w:rPr>
        <w:t xml:space="preserve"> </w:t>
      </w:r>
    </w:p>
    <w:p>
      <w:pPr>
        <w:pStyle w:val="Normal"/>
        <w:rPr/>
      </w:pPr>
      <w:r>
        <w:rPr/>
      </w:r>
    </w:p>
    <w:p>
      <w:pPr>
        <w:pStyle w:val="Heading3"/>
        <w:ind w:start="720" w:hanging="720"/>
        <w:rPr/>
      </w:pPr>
      <w:r>
        <w:rPr/>
        <w:t>门店人效分析</w:t>
      </w:r>
    </w:p>
    <w:p>
      <w:pPr>
        <w:pStyle w:val="Heading4"/>
        <w:rPr/>
      </w:pPr>
      <w:r>
        <w:rPr/>
        <w:t>分析目的</w:t>
      </w:r>
    </w:p>
    <w:p>
      <w:pPr>
        <w:pStyle w:val="Normal"/>
        <w:ind w:firstLine="540"/>
        <w:rPr/>
      </w:pPr>
      <w:r>
        <w:rPr>
          <w:rFonts w:cs="宋体;SimSun"/>
        </w:rPr>
        <w:t xml:space="preserve"> </w:t>
      </w:r>
      <w:r>
        <w:rPr/>
        <w:t>查看区域内门店的人效变化状况，并和去年的人效做对比，了解门店的发展是否健康</w:t>
      </w:r>
    </w:p>
    <w:p>
      <w:pPr>
        <w:pStyle w:val="Heading4"/>
        <w:rPr/>
      </w:pPr>
      <w:r>
        <w:rPr/>
        <w:t>分析主题</w:t>
      </w:r>
    </w:p>
    <w:p>
      <w:pPr>
        <w:pStyle w:val="Normal"/>
        <w:ind w:firstLine="630"/>
        <w:rPr/>
      </w:pPr>
      <w:r>
        <w:rPr/>
        <w:t>1</w:t>
      </w:r>
      <w:r>
        <w:rPr/>
        <w:t>、销售业绩报告对象主要包括：总监及以上级别</w:t>
      </w:r>
      <w:r>
        <w:rPr/>
        <w:t>(</w:t>
      </w:r>
      <w:r>
        <w:rPr/>
        <w:t>区域总监、总经理、董事长</w:t>
      </w:r>
      <w:r>
        <w:rPr/>
        <w:t>)</w:t>
      </w:r>
      <w:r>
        <w:rPr/>
        <w:t>、财务区域经理、公司物流人员、物流主管、物流经理、物流专员等</w:t>
      </w:r>
    </w:p>
    <w:p>
      <w:pPr>
        <w:pStyle w:val="Normal"/>
        <w:ind w:firstLine="630"/>
        <w:rPr/>
      </w:pPr>
      <w:r>
        <w:rPr/>
        <w:t>2</w:t>
      </w:r>
      <w:r>
        <w:rPr/>
        <w:t>、按年</w:t>
      </w:r>
      <w:r>
        <w:rPr/>
        <w:t>-</w:t>
      </w:r>
      <w:r>
        <w:rPr/>
        <w:t>月进行分析。</w:t>
      </w:r>
    </w:p>
    <w:p>
      <w:pPr>
        <w:pStyle w:val="Heading4"/>
        <w:rPr/>
      </w:pPr>
      <w:r>
        <w:rPr/>
        <w:t>数据来源</w:t>
      </w:r>
    </w:p>
    <w:p>
      <w:pPr>
        <w:pStyle w:val="Normal"/>
        <w:ind w:firstLine="450"/>
        <w:rPr/>
      </w:pPr>
      <w:r>
        <w:rPr/>
        <w:t>本表的数据来源于</w:t>
      </w:r>
      <w:r>
        <w:rPr/>
        <w:t>ERP</w:t>
      </w:r>
      <w:r>
        <w:rPr/>
        <w:t>系统。</w:t>
      </w:r>
    </w:p>
    <w:p>
      <w:pPr>
        <w:pStyle w:val="Heading4"/>
        <w:rPr/>
      </w:pPr>
      <w:r>
        <w:rPr/>
        <w:t>分析指标</w:t>
      </w:r>
    </w:p>
    <w:p>
      <w:pPr>
        <w:pStyle w:val="Normal"/>
        <w:ind w:firstLine="450"/>
        <w:rPr/>
      </w:pPr>
      <w:r>
        <w:rPr/>
        <w:t>基础指标：销售量 销售额 导购员人数</w:t>
      </w:r>
    </w:p>
    <w:p>
      <w:pPr>
        <w:pStyle w:val="Normal"/>
        <w:ind w:firstLine="450"/>
        <w:rPr/>
      </w:pPr>
      <w:r>
        <w:rPr/>
        <w:t>衍生指标：</w:t>
      </w:r>
    </w:p>
    <w:p>
      <w:pPr>
        <w:pStyle w:val="Normal"/>
        <w:ind w:start="720" w:firstLine="450"/>
        <w:rPr/>
      </w:pPr>
      <w:r>
        <w:rPr/>
        <w:t>a)</w:t>
      </w:r>
      <w:r>
        <w:rPr/>
        <w:t>累计销售，指该门店从自然年的</w:t>
      </w:r>
      <w:r>
        <w:rPr/>
        <w:t>1</w:t>
      </w:r>
      <w:r>
        <w:rPr/>
        <w:t>月</w:t>
      </w:r>
      <w:r>
        <w:rPr/>
        <w:t>1</w:t>
      </w:r>
      <w:r>
        <w:rPr/>
        <w:t>日到截止时间的累计销售额</w:t>
      </w:r>
    </w:p>
    <w:p>
      <w:pPr>
        <w:pStyle w:val="Normal"/>
        <w:ind w:start="720" w:firstLine="450"/>
        <w:rPr/>
      </w:pPr>
      <w:r>
        <w:rPr/>
        <w:t>b)</w:t>
      </w:r>
      <w:r>
        <w:rPr/>
        <w:t>单店人效</w:t>
      </w:r>
      <w:r>
        <w:rPr/>
        <w:t>=</w:t>
      </w:r>
      <w:r>
        <w:rPr/>
        <w:t>销售额</w:t>
      </w:r>
      <w:r>
        <w:rPr/>
        <w:t>/</w:t>
      </w:r>
      <w:r>
        <w:rPr/>
        <w:t>导购员人数</w:t>
      </w:r>
    </w:p>
    <w:p>
      <w:pPr>
        <w:pStyle w:val="Normal"/>
        <w:ind w:start="720" w:firstLine="450"/>
        <w:rPr/>
      </w:pPr>
      <w:r>
        <w:rPr/>
        <w:t>c)</w:t>
      </w:r>
      <w:r>
        <w:rPr/>
        <w:t>单店累计人效</w:t>
      </w:r>
      <w:r>
        <w:rPr/>
        <w:t>=</w:t>
      </w:r>
      <w:r>
        <w:rPr/>
        <w:t>累计销售额</w:t>
      </w:r>
      <w:r>
        <w:rPr/>
        <w:t>/</w:t>
      </w:r>
      <w:r>
        <w:rPr/>
        <w:t>导购员人数</w:t>
      </w:r>
    </w:p>
    <w:p>
      <w:pPr>
        <w:pStyle w:val="Normal"/>
        <w:ind w:start="720" w:firstLine="450"/>
        <w:rPr/>
      </w:pPr>
      <w:r>
        <w:rPr/>
        <w:t>d)</w:t>
      </w:r>
      <w:r>
        <w:rPr/>
        <w:t>人效同比增长率</w:t>
      </w:r>
      <w:r>
        <w:rPr/>
        <w:t>=</w:t>
      </w:r>
      <w:r>
        <w:rPr/>
        <w:t>（本期人效－去年同期人效）</w:t>
      </w:r>
      <w:r>
        <w:rPr/>
        <w:t>/</w:t>
      </w:r>
      <w:r>
        <w:rPr/>
        <w:t>去年同期人效</w:t>
      </w:r>
      <w:r>
        <w:rPr/>
        <w:t>* 100 %</w:t>
      </w:r>
    </w:p>
    <w:p>
      <w:pPr>
        <w:pStyle w:val="Normal"/>
        <w:ind w:start="720" w:firstLine="450"/>
        <w:rPr/>
      </w:pPr>
      <w:r>
        <w:rPr/>
        <w:t>e)</w:t>
      </w:r>
      <w:r>
        <w:rPr/>
        <w:t>人效环比增长率</w:t>
      </w:r>
      <w:r>
        <w:rPr/>
        <w:t>=</w:t>
      </w:r>
      <w:r>
        <w:rPr/>
        <w:t>（本期人效－上期人效）</w:t>
      </w:r>
      <w:r>
        <w:rPr/>
        <w:t>/</w:t>
      </w:r>
      <w:r>
        <w:rPr/>
        <w:t>上期人效</w:t>
      </w:r>
      <w:r>
        <w:rPr/>
        <w:t>* 100 %</w:t>
      </w:r>
    </w:p>
    <w:p>
      <w:pPr>
        <w:pStyle w:val="Normal"/>
        <w:ind w:start="720" w:firstLine="450"/>
        <w:rPr/>
      </w:pPr>
      <w:r>
        <w:rPr/>
        <w:t>f)</w:t>
      </w:r>
      <w:r>
        <w:rPr/>
        <w:t>累计人效同比增长率</w:t>
      </w:r>
      <w:r>
        <w:rPr/>
        <w:t>=</w:t>
      </w:r>
      <w:r>
        <w:rPr/>
        <w:t>（本期累计人效－去年同期累计人效）</w:t>
      </w:r>
      <w:r>
        <w:rPr/>
        <w:t>/</w:t>
      </w:r>
      <w:r>
        <w:rPr/>
        <w:t>去年同期累计人效</w:t>
      </w:r>
      <w:r>
        <w:rPr/>
        <w:t>* 100 %</w:t>
      </w:r>
    </w:p>
    <w:p>
      <w:pPr>
        <w:pStyle w:val="Heading4"/>
        <w:rPr/>
      </w:pPr>
      <w:r>
        <w:rPr/>
        <w:t>分析维度</w:t>
      </w:r>
    </w:p>
    <w:p>
      <w:pPr>
        <w:pStyle w:val="Normal"/>
        <w:ind w:start="360" w:hanging="0"/>
        <w:rPr/>
      </w:pPr>
      <w:r>
        <w:rPr/>
        <w:t>1</w:t>
      </w:r>
      <w:r>
        <w:rPr/>
        <w:t>、时间：年</w:t>
      </w:r>
      <w:r>
        <w:rPr/>
        <w:t>-</w:t>
      </w:r>
      <w:r>
        <w:rPr/>
        <w:t>月</w:t>
      </w:r>
      <w:r>
        <w:rPr/>
        <w:t>-</w:t>
      </w:r>
      <w:r>
        <w:rPr/>
        <w:t>周</w:t>
      </w:r>
    </w:p>
    <w:p>
      <w:pPr>
        <w:pStyle w:val="Normal"/>
        <w:ind w:start="360" w:hanging="0"/>
        <w:rPr/>
      </w:pPr>
      <w:r>
        <w:rPr/>
        <w:t>2</w:t>
      </w:r>
      <w:r>
        <w:rPr/>
        <w:t>、客户类型：销售区域</w:t>
      </w:r>
      <w:r>
        <w:rPr/>
        <w:t>-</w:t>
      </w:r>
      <w:r>
        <w:rPr/>
        <w:t>分公司</w:t>
      </w:r>
      <w:r>
        <w:rPr/>
        <w:t>-</w:t>
      </w:r>
      <w:r>
        <w:rPr/>
        <w:t>门店</w:t>
      </w:r>
    </w:p>
    <w:p>
      <w:pPr>
        <w:pStyle w:val="Normal"/>
        <w:ind w:start="360" w:hanging="0"/>
        <w:rPr/>
      </w:pPr>
      <w:r>
        <w:rPr/>
        <w:t>3</w:t>
      </w:r>
      <w:r>
        <w:rPr/>
        <w:t>、终端类型：商场、专卖店</w:t>
      </w:r>
    </w:p>
    <w:p>
      <w:pPr>
        <w:pStyle w:val="Normal"/>
        <w:ind w:start="360" w:hanging="0"/>
        <w:rPr/>
      </w:pPr>
      <w:r>
        <w:rPr/>
        <w:t>4</w:t>
      </w:r>
      <w:r>
        <w:rPr/>
        <w:t>、开业时间：一年以上、一年以下</w:t>
      </w:r>
    </w:p>
    <w:p>
      <w:pPr>
        <w:pStyle w:val="Heading4"/>
        <w:rPr/>
      </w:pPr>
      <w:r>
        <w:rPr/>
        <w:t>分析案例</w:t>
      </w:r>
    </w:p>
    <w:p>
      <w:pPr>
        <w:pStyle w:val="Normal"/>
        <w:ind w:start="360" w:hanging="0"/>
        <w:rPr/>
      </w:pPr>
      <w:r>
        <w:rPr/>
        <w:t>1</w:t>
      </w:r>
      <w:r>
        <w:rPr/>
        <w:t>、分析路径示例：</w:t>
      </w:r>
    </w:p>
    <w:p>
      <w:pPr>
        <w:pStyle w:val="Normal"/>
        <w:ind w:start="360" w:hanging="0"/>
        <w:rPr/>
      </w:pPr>
      <w:r>
        <w:rPr/>
        <w:t>a)</w:t>
      </w:r>
      <w:r>
        <w:rPr/>
        <w:t>用户选择时间</w:t>
      </w:r>
    </w:p>
    <w:p>
      <w:pPr>
        <w:pStyle w:val="Normal"/>
        <w:ind w:start="360" w:hanging="0"/>
        <w:rPr/>
      </w:pPr>
      <w:r>
        <w:rPr/>
        <w:t>b)</w:t>
      </w:r>
      <w:r>
        <w:rPr/>
        <w:t>选择维度：如选择客户类型、终端类型、开业时间等</w:t>
      </w:r>
    </w:p>
    <w:p>
      <w:pPr>
        <w:pStyle w:val="Normal"/>
        <w:ind w:start="360" w:hanging="0"/>
        <w:rPr/>
      </w:pPr>
      <w:r>
        <w:rPr/>
        <w:t>c)</w:t>
      </w:r>
      <w:r>
        <w:rPr/>
        <w:t>可以比较区域内门店的人效</w:t>
      </w:r>
    </w:p>
    <w:p>
      <w:pPr>
        <w:pStyle w:val="Normal"/>
        <w:ind w:start="360" w:hanging="0"/>
        <w:rPr/>
      </w:pPr>
      <w:r>
        <w:rPr/>
        <w:t>d)</w:t>
      </w:r>
      <w:r>
        <w:rPr/>
        <w:t>可以查看区域内的人效排名</w:t>
      </w:r>
    </w:p>
    <w:p>
      <w:pPr>
        <w:pStyle w:val="Normal"/>
        <w:ind w:start="360" w:hanging="0"/>
        <w:rPr/>
      </w:pPr>
      <w:r>
        <w:rPr/>
        <w:t>2</w:t>
      </w:r>
      <w:r>
        <w:rPr/>
        <w:t>、主要目的：了解门店人效变化</w:t>
      </w:r>
    </w:p>
    <w:p>
      <w:pPr>
        <w:pStyle w:val="Heading4"/>
        <w:rPr/>
      </w:pPr>
      <w:r>
        <w:rPr/>
        <w:t>报表展示</w:t>
      </w:r>
      <w:r>
        <w:rPr>
          <w:rFonts w:eastAsia="Verdana"/>
        </w:rPr>
        <w:t xml:space="preserve"> </w:t>
      </w:r>
    </w:p>
    <w:p>
      <w:pPr>
        <w:pStyle w:val="Normal"/>
        <w:rPr/>
      </w:pPr>
      <w:r>
        <w:rPr/>
      </w:r>
    </w:p>
    <w:p>
      <w:pPr>
        <w:pStyle w:val="Heading3"/>
        <w:ind w:start="720" w:hanging="720"/>
        <w:rPr/>
      </w:pPr>
      <w:r>
        <w:rPr/>
        <w:t>门店指标追踪</w:t>
      </w:r>
    </w:p>
    <w:p>
      <w:pPr>
        <w:pStyle w:val="Heading4"/>
        <w:rPr/>
      </w:pPr>
      <w:r>
        <w:rPr/>
        <w:t>分析目的</w:t>
      </w:r>
    </w:p>
    <w:p>
      <w:pPr>
        <w:pStyle w:val="Normal"/>
        <w:ind w:firstLine="540"/>
        <w:rPr/>
      </w:pPr>
      <w:r>
        <w:rPr/>
        <w:t>查看指定时间内门店关键指标的变化趋势，了解门店发展的健康状况。</w:t>
      </w:r>
    </w:p>
    <w:p>
      <w:pPr>
        <w:pStyle w:val="Heading4"/>
        <w:rPr/>
      </w:pPr>
      <w:r>
        <w:rPr/>
        <w:t>分析主题</w:t>
      </w:r>
    </w:p>
    <w:p>
      <w:pPr>
        <w:pStyle w:val="Normal"/>
        <w:ind w:firstLine="630"/>
        <w:rPr/>
      </w:pPr>
      <w:r>
        <w:rPr/>
        <w:t>1</w:t>
      </w:r>
      <w:r>
        <w:rPr/>
        <w:t>、销售业绩报告对象主要包括：总监及以上级别</w:t>
      </w:r>
      <w:r>
        <w:rPr/>
        <w:t>(</w:t>
      </w:r>
      <w:r>
        <w:rPr/>
        <w:t>区域总监、总经理、董事长</w:t>
      </w:r>
      <w:r>
        <w:rPr/>
        <w:t>)</w:t>
      </w:r>
      <w:r>
        <w:rPr/>
        <w:t>、财务区域经理、公司物流人员、物流主管、物流经理、物流专员等</w:t>
      </w:r>
    </w:p>
    <w:p>
      <w:pPr>
        <w:pStyle w:val="Normal"/>
        <w:ind w:firstLine="630"/>
        <w:rPr/>
      </w:pPr>
      <w:r>
        <w:rPr/>
        <w:t>2</w:t>
      </w:r>
      <w:r>
        <w:rPr/>
        <w:t>、按年</w:t>
      </w:r>
      <w:r>
        <w:rPr/>
        <w:t>-</w:t>
      </w:r>
      <w:r>
        <w:rPr/>
        <w:t>月进行分析。</w:t>
      </w:r>
    </w:p>
    <w:p>
      <w:pPr>
        <w:pStyle w:val="Heading4"/>
        <w:rPr/>
      </w:pPr>
      <w:r>
        <w:rPr/>
        <w:t>数据来源</w:t>
      </w:r>
    </w:p>
    <w:p>
      <w:pPr>
        <w:pStyle w:val="Normal"/>
        <w:ind w:firstLine="450"/>
        <w:rPr/>
      </w:pPr>
      <w:r>
        <w:rPr/>
        <w:t>本表的数据来源于</w:t>
      </w:r>
      <w:r>
        <w:rPr/>
        <w:t>ERP</w:t>
      </w:r>
      <w:r>
        <w:rPr/>
        <w:t>系统。</w:t>
      </w:r>
    </w:p>
    <w:p>
      <w:pPr>
        <w:pStyle w:val="Heading4"/>
        <w:rPr/>
      </w:pPr>
      <w:r>
        <w:rPr/>
        <w:t>分析指标</w:t>
      </w:r>
    </w:p>
    <w:p>
      <w:pPr>
        <w:pStyle w:val="Normal"/>
        <w:ind w:firstLine="450"/>
        <w:rPr/>
      </w:pPr>
      <w:r>
        <w:rPr/>
        <w:t>基础指标：销售量 销售额 小票数</w:t>
      </w:r>
    </w:p>
    <w:p>
      <w:pPr>
        <w:pStyle w:val="Normal"/>
        <w:ind w:firstLine="450"/>
        <w:rPr/>
      </w:pPr>
      <w:r>
        <w:rPr/>
        <w:t>衍生指标：</w:t>
      </w:r>
    </w:p>
    <w:p>
      <w:pPr>
        <w:pStyle w:val="Normal"/>
        <w:ind w:start="720" w:firstLine="450"/>
        <w:rPr/>
      </w:pPr>
      <w:r>
        <w:rPr/>
        <w:t>a)</w:t>
      </w:r>
      <w:r>
        <w:rPr/>
        <w:t>同比增长率</w:t>
      </w:r>
      <w:r>
        <w:rPr/>
        <w:t>=</w:t>
      </w:r>
      <w:r>
        <w:rPr/>
        <w:t>（本期销售额（量）－去年同期销售额（量））</w:t>
      </w:r>
      <w:r>
        <w:rPr/>
        <w:t>/</w:t>
      </w:r>
      <w:r>
        <w:rPr/>
        <w:t>去年同期的销售额 （量）</w:t>
      </w:r>
      <w:r>
        <w:rPr/>
        <w:t>* 100 %</w:t>
      </w:r>
    </w:p>
    <w:p>
      <w:pPr>
        <w:pStyle w:val="Normal"/>
        <w:ind w:start="720" w:firstLine="450"/>
        <w:rPr/>
      </w:pPr>
      <w:r>
        <w:rPr/>
        <w:t>b)</w:t>
      </w:r>
      <w:r>
        <w:rPr/>
        <w:t>环比增长率</w:t>
      </w:r>
      <w:r>
        <w:rPr/>
        <w:t>=</w:t>
      </w:r>
      <w:r>
        <w:rPr/>
        <w:t>（本期销售额（量）－上期销售额（量））</w:t>
      </w:r>
      <w:r>
        <w:rPr/>
        <w:t>/</w:t>
      </w:r>
      <w:r>
        <w:rPr/>
        <w:t xml:space="preserve">上期的销售额（量） </w:t>
      </w:r>
      <w:r>
        <w:rPr/>
        <w:t>* 100 %</w:t>
      </w:r>
    </w:p>
    <w:p>
      <w:pPr>
        <w:pStyle w:val="Normal"/>
        <w:ind w:start="720" w:firstLine="450"/>
        <w:rPr/>
      </w:pPr>
      <w:r>
        <w:rPr/>
        <w:t>c)</w:t>
      </w:r>
      <w:r>
        <w:rPr/>
        <w:t>客单价</w:t>
      </w:r>
      <w:r>
        <w:rPr/>
        <w:t>=</w:t>
      </w:r>
      <w:r>
        <w:rPr/>
        <w:t>销售额</w:t>
      </w:r>
      <w:r>
        <w:rPr/>
        <w:t>/</w:t>
      </w:r>
      <w:r>
        <w:rPr/>
        <w:t>小票数</w:t>
      </w:r>
      <w:r>
        <w:rPr/>
        <w:t>* 100 %</w:t>
      </w:r>
    </w:p>
    <w:p>
      <w:pPr>
        <w:pStyle w:val="Normal"/>
        <w:ind w:start="720" w:firstLine="450"/>
        <w:rPr/>
      </w:pPr>
      <w:r>
        <w:rPr/>
        <w:t>d)</w:t>
      </w:r>
      <w:r>
        <w:rPr/>
        <w:t>销售平均单价</w:t>
      </w:r>
      <w:r>
        <w:rPr/>
        <w:t>=</w:t>
      </w:r>
      <w:r>
        <w:rPr/>
        <w:t>销售额</w:t>
      </w:r>
      <w:r>
        <w:rPr/>
        <w:t>/</w:t>
      </w:r>
      <w:r>
        <w:rPr/>
        <w:t>销售量</w:t>
      </w:r>
      <w:r>
        <w:rPr/>
        <w:t>* 100 %</w:t>
      </w:r>
    </w:p>
    <w:p>
      <w:pPr>
        <w:pStyle w:val="Normal"/>
        <w:ind w:start="720" w:firstLine="450"/>
        <w:rPr/>
      </w:pPr>
      <w:r>
        <w:rPr/>
        <w:t>e)</w:t>
      </w:r>
      <w:r>
        <w:rPr/>
        <w:t>连带率</w:t>
      </w:r>
      <w:r>
        <w:rPr/>
        <w:t>=</w:t>
      </w:r>
      <w:r>
        <w:rPr/>
        <w:t>销售量</w:t>
      </w:r>
      <w:r>
        <w:rPr/>
        <w:t>/</w:t>
      </w:r>
      <w:r>
        <w:rPr/>
        <w:t>小票数</w:t>
      </w:r>
      <w:r>
        <w:rPr/>
        <w:t>* 100 %</w:t>
      </w:r>
    </w:p>
    <w:p>
      <w:pPr>
        <w:pStyle w:val="Normal"/>
        <w:ind w:start="720" w:firstLine="450"/>
        <w:rPr/>
      </w:pPr>
      <w:r>
        <w:rPr/>
        <w:t>f)</w:t>
      </w:r>
      <w:r>
        <w:rPr/>
        <w:t>单店坪效</w:t>
      </w:r>
      <w:r>
        <w:rPr/>
        <w:t>=</w:t>
      </w:r>
      <w:r>
        <w:rPr/>
        <w:t>销售额</w:t>
      </w:r>
      <w:r>
        <w:rPr/>
        <w:t>/</w:t>
      </w:r>
      <w:r>
        <w:rPr/>
        <w:t>门店面积</w:t>
      </w:r>
    </w:p>
    <w:p>
      <w:pPr>
        <w:pStyle w:val="Normal"/>
        <w:ind w:start="720" w:firstLine="450"/>
        <w:rPr/>
      </w:pPr>
      <w:r>
        <w:rPr/>
        <w:t>g)</w:t>
      </w:r>
      <w:r>
        <w:rPr/>
        <w:t>累计单店坪效</w:t>
      </w:r>
      <w:r>
        <w:rPr/>
        <w:t>=</w:t>
      </w:r>
      <w:r>
        <w:rPr/>
        <w:t>累计销售额</w:t>
      </w:r>
      <w:r>
        <w:rPr/>
        <w:t>/</w:t>
      </w:r>
      <w:r>
        <w:rPr/>
        <w:t>门店面积</w:t>
      </w:r>
    </w:p>
    <w:p>
      <w:pPr>
        <w:pStyle w:val="Normal"/>
        <w:ind w:start="720" w:firstLine="450"/>
        <w:rPr/>
      </w:pPr>
      <w:r>
        <w:rPr/>
        <w:t>h)</w:t>
      </w:r>
      <w:r>
        <w:rPr/>
        <w:t>单店坪效</w:t>
      </w:r>
      <w:r>
        <w:rPr/>
        <w:t>=</w:t>
      </w:r>
      <w:r>
        <w:rPr/>
        <w:t>销售额</w:t>
      </w:r>
      <w:r>
        <w:rPr/>
        <w:t>/</w:t>
      </w:r>
      <w:r>
        <w:rPr/>
        <w:t>门店面积</w:t>
      </w:r>
    </w:p>
    <w:p>
      <w:pPr>
        <w:pStyle w:val="Normal"/>
        <w:ind w:start="720" w:firstLine="450"/>
        <w:rPr/>
      </w:pPr>
      <w:r>
        <w:rPr/>
        <w:t>i)</w:t>
      </w:r>
      <w:r>
        <w:rPr/>
        <w:t>累计单店坪效</w:t>
      </w:r>
      <w:r>
        <w:rPr/>
        <w:t>=</w:t>
      </w:r>
      <w:r>
        <w:rPr/>
        <w:t>累计销售额</w:t>
      </w:r>
      <w:r>
        <w:rPr/>
        <w:t>/</w:t>
      </w:r>
      <w:r>
        <w:rPr/>
        <w:t>门店面积</w:t>
      </w:r>
    </w:p>
    <w:p>
      <w:pPr>
        <w:pStyle w:val="Normal"/>
        <w:ind w:start="720" w:firstLine="450"/>
        <w:rPr/>
      </w:pPr>
      <w:r>
        <w:rPr/>
        <w:t>a)</w:t>
      </w:r>
      <w:r>
        <w:rPr/>
        <w:t>单店人效</w:t>
      </w:r>
      <w:r>
        <w:rPr/>
        <w:t>=</w:t>
      </w:r>
      <w:r>
        <w:rPr/>
        <w:t>销售额</w:t>
      </w:r>
      <w:r>
        <w:rPr/>
        <w:t>/</w:t>
      </w:r>
      <w:r>
        <w:rPr/>
        <w:t>导购员人数</w:t>
      </w:r>
    </w:p>
    <w:p>
      <w:pPr>
        <w:pStyle w:val="Normal"/>
        <w:ind w:start="720" w:firstLine="450"/>
        <w:rPr/>
      </w:pPr>
      <w:r>
        <w:rPr/>
        <w:t>b)</w:t>
      </w:r>
      <w:r>
        <w:rPr/>
        <w:t>单店累计人效</w:t>
      </w:r>
      <w:r>
        <w:rPr/>
        <w:t>=</w:t>
      </w:r>
      <w:r>
        <w:rPr/>
        <w:t>累计销售额</w:t>
      </w:r>
      <w:r>
        <w:rPr/>
        <w:t>/</w:t>
      </w:r>
      <w:r>
        <w:rPr/>
        <w:t>导购员人数</w:t>
      </w:r>
    </w:p>
    <w:p>
      <w:pPr>
        <w:pStyle w:val="Heading4"/>
        <w:rPr/>
      </w:pPr>
      <w:r>
        <w:rPr/>
        <w:t>分析维度</w:t>
      </w:r>
    </w:p>
    <w:p>
      <w:pPr>
        <w:pStyle w:val="Normal"/>
        <w:ind w:start="360" w:hanging="0"/>
        <w:rPr/>
      </w:pPr>
      <w:r>
        <w:rPr/>
        <w:t>1</w:t>
      </w:r>
      <w:r>
        <w:rPr/>
        <w:t>、时间：按年</w:t>
      </w:r>
      <w:r>
        <w:rPr/>
        <w:t>-</w:t>
      </w:r>
      <w:r>
        <w:rPr/>
        <w:t>月</w:t>
      </w:r>
      <w:r>
        <w:rPr/>
        <w:t>-</w:t>
      </w:r>
      <w:r>
        <w:rPr/>
        <w:t>周</w:t>
      </w:r>
    </w:p>
    <w:p>
      <w:pPr>
        <w:pStyle w:val="Normal"/>
        <w:ind w:start="360" w:hanging="0"/>
        <w:rPr/>
      </w:pPr>
      <w:r>
        <w:rPr/>
        <w:t>2</w:t>
      </w:r>
      <w:r>
        <w:rPr/>
        <w:t>、客户类型：销售区域</w:t>
      </w:r>
      <w:r>
        <w:rPr/>
        <w:t>-</w:t>
      </w:r>
      <w:r>
        <w:rPr/>
        <w:t>分公司</w:t>
      </w:r>
      <w:r>
        <w:rPr/>
        <w:t>-</w:t>
      </w:r>
      <w:r>
        <w:rPr/>
        <w:t>门店</w:t>
      </w:r>
    </w:p>
    <w:p>
      <w:pPr>
        <w:pStyle w:val="Heading4"/>
        <w:rPr/>
      </w:pPr>
      <w:r>
        <w:rPr/>
        <w:t>分析案例</w:t>
      </w:r>
    </w:p>
    <w:p>
      <w:pPr>
        <w:pStyle w:val="Normal"/>
        <w:ind w:start="360" w:hanging="0"/>
        <w:rPr/>
      </w:pPr>
      <w:r>
        <w:rPr/>
        <w:t>1</w:t>
      </w:r>
      <w:r>
        <w:rPr/>
        <w:t>、分析路径示例：</w:t>
      </w:r>
    </w:p>
    <w:p>
      <w:pPr>
        <w:pStyle w:val="Normal"/>
        <w:ind w:start="360" w:hanging="0"/>
        <w:rPr/>
      </w:pPr>
      <w:r>
        <w:rPr/>
        <w:t>a)</w:t>
      </w:r>
      <w:r>
        <w:rPr/>
        <w:t>用户选择一个时间段</w:t>
      </w:r>
    </w:p>
    <w:p>
      <w:pPr>
        <w:pStyle w:val="Normal"/>
        <w:ind w:start="360" w:hanging="0"/>
        <w:rPr/>
      </w:pPr>
      <w:r>
        <w:rPr/>
        <w:t>b)</w:t>
      </w:r>
      <w:r>
        <w:rPr/>
        <w:t>选择维度：如选择客户等</w:t>
      </w:r>
    </w:p>
    <w:p>
      <w:pPr>
        <w:pStyle w:val="Normal"/>
        <w:ind w:start="360" w:hanging="0"/>
        <w:rPr/>
      </w:pPr>
      <w:r>
        <w:rPr/>
        <w:t>c)</w:t>
      </w:r>
      <w:r>
        <w:rPr/>
        <w:t>自由组合统计区域内门店的关键指标的变化趋势</w:t>
      </w:r>
    </w:p>
    <w:p>
      <w:pPr>
        <w:pStyle w:val="Normal"/>
        <w:ind w:start="360" w:hanging="0"/>
        <w:rPr/>
      </w:pPr>
      <w:r>
        <w:rPr/>
        <w:t>2</w:t>
      </w:r>
      <w:r>
        <w:rPr/>
        <w:t>、主要目的：了解门店发展的健康状况</w:t>
      </w:r>
    </w:p>
    <w:p>
      <w:pPr>
        <w:pStyle w:val="Heading4"/>
        <w:rPr/>
      </w:pPr>
      <w:r>
        <w:rPr/>
        <w:t>报表展示</w:t>
      </w:r>
      <w:r>
        <w:rPr>
          <w:rFonts w:eastAsia="Verdana"/>
        </w:rPr>
        <w:t xml:space="preserve"> </w:t>
      </w:r>
    </w:p>
    <w:p>
      <w:pPr>
        <w:pStyle w:val="Normal"/>
        <w:rPr/>
      </w:pPr>
      <w:r>
        <w:rPr/>
      </w:r>
    </w:p>
    <w:p>
      <w:pPr>
        <w:pStyle w:val="Heading3"/>
        <w:ind w:start="720" w:hanging="720"/>
        <w:rPr/>
      </w:pPr>
      <w:r>
        <w:rPr/>
        <w:t>门店库存分析</w:t>
      </w:r>
    </w:p>
    <w:p>
      <w:pPr>
        <w:pStyle w:val="Heading4"/>
        <w:rPr/>
      </w:pPr>
      <w:r>
        <w:rPr/>
        <w:t>分析目的</w:t>
      </w:r>
    </w:p>
    <w:p>
      <w:pPr>
        <w:pStyle w:val="Normal"/>
        <w:ind w:firstLine="540"/>
        <w:rPr/>
      </w:pPr>
      <w:r>
        <w:rPr>
          <w:rFonts w:cs="宋体;SimSun"/>
        </w:rPr>
        <w:t xml:space="preserve">  </w:t>
      </w:r>
      <w:r>
        <w:rPr/>
        <w:t>查看指定时间内门店库存的变化趋势，了解应季新品的售罄率状况，以便及时的调整新产品的库存和销售策略。</w:t>
      </w:r>
    </w:p>
    <w:p>
      <w:pPr>
        <w:pStyle w:val="Heading4"/>
        <w:rPr/>
      </w:pPr>
      <w:r>
        <w:rPr/>
        <w:t>分析主题</w:t>
      </w:r>
    </w:p>
    <w:p>
      <w:pPr>
        <w:pStyle w:val="Normal"/>
        <w:ind w:firstLine="630"/>
        <w:rPr/>
      </w:pPr>
      <w:r>
        <w:rPr/>
        <w:t>1</w:t>
      </w:r>
      <w:r>
        <w:rPr/>
        <w:t>、销售业绩报告对象主要包括：总监及以上级别</w:t>
      </w:r>
      <w:r>
        <w:rPr/>
        <w:t>(</w:t>
      </w:r>
      <w:r>
        <w:rPr/>
        <w:t>区域总监、总经理、董事长</w:t>
      </w:r>
      <w:r>
        <w:rPr/>
        <w:t>)</w:t>
      </w:r>
      <w:r>
        <w:rPr/>
        <w:t>、财务区域经理、公司物流人员、物流主管、物流经理、物流专员等</w:t>
      </w:r>
    </w:p>
    <w:p>
      <w:pPr>
        <w:pStyle w:val="Normal"/>
        <w:ind w:firstLine="630"/>
        <w:rPr/>
      </w:pPr>
      <w:r>
        <w:rPr/>
        <w:t>2</w:t>
      </w:r>
      <w:r>
        <w:rPr/>
        <w:t>、按年</w:t>
      </w:r>
      <w:r>
        <w:rPr/>
        <w:t>-</w:t>
      </w:r>
      <w:r>
        <w:rPr/>
        <w:t>月进行分析。</w:t>
      </w:r>
    </w:p>
    <w:p>
      <w:pPr>
        <w:pStyle w:val="Heading4"/>
        <w:rPr/>
      </w:pPr>
      <w:r>
        <w:rPr/>
        <w:t>数据来源</w:t>
      </w:r>
    </w:p>
    <w:p>
      <w:pPr>
        <w:pStyle w:val="Normal"/>
        <w:ind w:firstLine="450"/>
        <w:rPr/>
      </w:pPr>
      <w:r>
        <w:rPr/>
        <w:t>本表的数据来源于</w:t>
      </w:r>
      <w:r>
        <w:rPr/>
        <w:t>ERP</w:t>
      </w:r>
      <w:r>
        <w:rPr/>
        <w:t>系统。</w:t>
      </w:r>
    </w:p>
    <w:p>
      <w:pPr>
        <w:pStyle w:val="Heading4"/>
        <w:rPr/>
      </w:pPr>
      <w:r>
        <w:rPr/>
        <w:t>分析指标</w:t>
      </w:r>
    </w:p>
    <w:p>
      <w:pPr>
        <w:pStyle w:val="Normal"/>
        <w:ind w:firstLine="450"/>
        <w:rPr/>
      </w:pPr>
      <w:r>
        <w:rPr/>
        <w:t>基础指标：销售量 销售额 库存量</w:t>
      </w:r>
    </w:p>
    <w:p>
      <w:pPr>
        <w:pStyle w:val="Normal"/>
        <w:ind w:firstLine="450"/>
        <w:rPr/>
      </w:pPr>
      <w:r>
        <w:rPr/>
        <w:t>衍生指标：售罄率</w:t>
      </w:r>
      <w:r>
        <w:rPr/>
        <w:t>=</w:t>
      </w:r>
      <w:r>
        <w:rPr/>
        <w:t>销售额（销售量）</w:t>
      </w:r>
      <w:r>
        <w:rPr/>
        <w:t>/</w:t>
      </w:r>
      <w:r>
        <w:rPr/>
        <w:t>（当前库存</w:t>
      </w:r>
      <w:r>
        <w:rPr/>
        <w:t>+</w:t>
      </w:r>
      <w:r>
        <w:rPr/>
        <w:t>累计销售）</w:t>
      </w:r>
      <w:r>
        <w:rPr/>
        <w:t>* 100 %=</w:t>
      </w:r>
      <w:r>
        <w:rPr/>
        <w:t>销售额（销售量）</w:t>
      </w:r>
      <w:r>
        <w:rPr/>
        <w:t>/</w:t>
      </w:r>
      <w:r>
        <w:rPr/>
        <w:t>总进货额（量）</w:t>
      </w:r>
      <w:r>
        <w:rPr/>
        <w:t>* 100 %</w:t>
      </w:r>
    </w:p>
    <w:p>
      <w:pPr>
        <w:pStyle w:val="Heading4"/>
        <w:rPr/>
      </w:pPr>
      <w:r>
        <w:rPr/>
        <w:t>分析维度</w:t>
      </w:r>
    </w:p>
    <w:p>
      <w:pPr>
        <w:pStyle w:val="Normal"/>
        <w:ind w:start="360" w:hanging="0"/>
        <w:rPr/>
      </w:pPr>
      <w:r>
        <w:rPr/>
        <w:t>1</w:t>
      </w:r>
      <w:r>
        <w:rPr/>
        <w:t>、时间：按年</w:t>
      </w:r>
      <w:r>
        <w:rPr/>
        <w:t>-</w:t>
      </w:r>
      <w:r>
        <w:rPr/>
        <w:t>月</w:t>
      </w:r>
      <w:r>
        <w:rPr/>
        <w:t>-</w:t>
      </w:r>
      <w:r>
        <w:rPr/>
        <w:t>周</w:t>
      </w:r>
    </w:p>
    <w:p>
      <w:pPr>
        <w:pStyle w:val="Normal"/>
        <w:ind w:start="360" w:hanging="0"/>
        <w:rPr/>
      </w:pPr>
      <w:r>
        <w:rPr/>
        <w:t>2</w:t>
      </w:r>
      <w:r>
        <w:rPr/>
        <w:t>、客户类型：销售区域</w:t>
      </w:r>
      <w:r>
        <w:rPr/>
        <w:t>-</w:t>
      </w:r>
      <w:r>
        <w:rPr/>
        <w:t>分公司</w:t>
      </w:r>
      <w:r>
        <w:rPr/>
        <w:t>-</w:t>
      </w:r>
      <w:r>
        <w:rPr/>
        <w:t>门店</w:t>
      </w:r>
    </w:p>
    <w:p>
      <w:pPr>
        <w:pStyle w:val="Normal"/>
        <w:ind w:start="360" w:hanging="0"/>
        <w:rPr/>
      </w:pPr>
      <w:r>
        <w:rPr/>
        <w:t>3</w:t>
      </w:r>
      <w:r>
        <w:rPr/>
        <w:t>、产品：大类</w:t>
      </w:r>
      <w:r>
        <w:rPr/>
        <w:t>-</w:t>
      </w:r>
      <w:r>
        <w:rPr/>
        <w:t>中类</w:t>
      </w:r>
      <w:r>
        <w:rPr/>
        <w:t>-</w:t>
      </w:r>
      <w:r>
        <w:rPr/>
        <w:t>品类</w:t>
      </w:r>
      <w:r>
        <w:rPr/>
        <w:t>-SKU(</w:t>
      </w:r>
      <w:r>
        <w:rPr/>
        <w:t>货号、颜色、尺码</w:t>
      </w:r>
      <w:r>
        <w:rPr/>
        <w:t>)</w:t>
      </w:r>
    </w:p>
    <w:p>
      <w:pPr>
        <w:pStyle w:val="Heading4"/>
        <w:rPr/>
      </w:pPr>
      <w:r>
        <w:rPr/>
        <w:t>分析案例</w:t>
      </w:r>
    </w:p>
    <w:p>
      <w:pPr>
        <w:pStyle w:val="Normal"/>
        <w:ind w:start="360" w:hanging="0"/>
        <w:rPr/>
      </w:pPr>
      <w:r>
        <w:rPr/>
        <w:t>1</w:t>
      </w:r>
      <w:r>
        <w:rPr/>
        <w:t>、分析路径示例：</w:t>
      </w:r>
    </w:p>
    <w:p>
      <w:pPr>
        <w:pStyle w:val="Normal"/>
        <w:ind w:start="360" w:hanging="0"/>
        <w:rPr/>
      </w:pPr>
      <w:r>
        <w:rPr/>
        <w:t>a)</w:t>
      </w:r>
      <w:r>
        <w:rPr/>
        <w:t>用户选择一个时间段</w:t>
      </w:r>
    </w:p>
    <w:p>
      <w:pPr>
        <w:pStyle w:val="Normal"/>
        <w:ind w:start="360" w:hanging="0"/>
        <w:rPr/>
      </w:pPr>
      <w:r>
        <w:rPr/>
        <w:t>b)</w:t>
      </w:r>
      <w:r>
        <w:rPr/>
        <w:t>选择维度：如选择客户等</w:t>
      </w:r>
    </w:p>
    <w:p>
      <w:pPr>
        <w:pStyle w:val="Normal"/>
        <w:ind w:start="360" w:hanging="0"/>
        <w:rPr/>
      </w:pPr>
      <w:r>
        <w:rPr/>
        <w:t>c)</w:t>
      </w:r>
      <w:r>
        <w:rPr/>
        <w:t>自由组合统计、钻取该区域产品的库存基本指标及衍生指标的值</w:t>
      </w:r>
    </w:p>
    <w:p>
      <w:pPr>
        <w:pStyle w:val="Normal"/>
        <w:ind w:start="360" w:hanging="0"/>
        <w:rPr/>
      </w:pPr>
      <w:r>
        <w:rPr/>
        <w:t>2</w:t>
      </w:r>
      <w:r>
        <w:rPr/>
        <w:t>、主要目的：分析不同区域的门店库存状况</w:t>
      </w:r>
    </w:p>
    <w:p>
      <w:pPr>
        <w:pStyle w:val="Heading4"/>
        <w:rPr/>
      </w:pPr>
      <w:r>
        <w:rPr/>
        <w:t>报表展示</w:t>
      </w:r>
      <w:r>
        <w:rPr>
          <w:rFonts w:eastAsia="Verdana"/>
        </w:rPr>
        <w:t xml:space="preserve"> </w:t>
      </w:r>
    </w:p>
    <w:p>
      <w:pPr>
        <w:pStyle w:val="Normal"/>
        <w:rPr/>
      </w:pPr>
      <w:r>
        <w:rPr/>
      </w:r>
    </w:p>
    <w:p>
      <w:pPr>
        <w:pStyle w:val="Normal"/>
        <w:rPr/>
      </w:pPr>
      <w:r>
        <w:rPr/>
      </w:r>
    </w:p>
    <w:p>
      <w:pPr>
        <w:pStyle w:val="Heading2"/>
        <w:ind w:start="720" w:hanging="720"/>
        <w:rPr/>
      </w:pPr>
      <w:r>
        <w:rPr/>
        <w:t>库存主题分析</w:t>
      </w:r>
    </w:p>
    <w:p>
      <w:pPr>
        <w:pStyle w:val="Normal"/>
        <w:rPr>
          <w:lang w:val="en-US" w:eastAsia="en-US"/>
        </w:rPr>
      </w:pPr>
      <w:r>
        <w:rPr>
          <w:rFonts w:cs="宋体;SimSun"/>
        </w:rPr>
        <w:t xml:space="preserve">      </w:t>
      </w:r>
      <w:r>
        <w:rPr/>
        <w:t>根据前期对现有的库存相关报表调研，我们发现在的现有报表中，和库存相关的报表比较多，分别针对所有产品的进销存、应季产品的订销分析、往年品的消化情况，以及库存的削价预警管理等，因此在现有报表的基础上结合百胜</w:t>
      </w:r>
      <w:r>
        <w:rPr/>
        <w:t>BI</w:t>
      </w:r>
      <w:r>
        <w:rPr/>
        <w:t>的特点，我们对库存相关报表重新整合整理。本主题主要针对的库存相关业务报表进行跟踪统计分析，包含的主题有以下几个方面：</w:t>
      </w:r>
      <w:r>
        <w:rPr/>
        <w:br/>
      </w:r>
      <w:r>
        <w:rPr>
          <w:lang w:val="en-US" w:eastAsia="en-US"/>
        </w:rPr>
        <w:drawing>
          <wp:inline distT="0" distB="0" distL="0" distR="0">
            <wp:extent cx="5981700" cy="3819525"/>
            <wp:effectExtent l="0" t="0" r="0" b="0"/>
            <wp:docPr id="11"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9" descr="" title=""/>
                    <pic:cNvPicPr>
                      <a:picLocks noChangeAspect="1" noChangeArrowheads="1"/>
                    </pic:cNvPicPr>
                  </pic:nvPicPr>
                  <pic:blipFill>
                    <a:blip r:embed="rId12"/>
                    <a:srcRect l="-6" t="-9" r="-6" b="-9"/>
                    <a:stretch>
                      <a:fillRect/>
                    </a:stretch>
                  </pic:blipFill>
                  <pic:spPr bwMode="auto">
                    <a:xfrm>
                      <a:off x="0" y="0"/>
                      <a:ext cx="5981700" cy="3819525"/>
                    </a:xfrm>
                    <a:prstGeom prst="rect">
                      <a:avLst/>
                    </a:prstGeom>
                  </pic:spPr>
                </pic:pic>
              </a:graphicData>
            </a:graphic>
          </wp:inline>
        </w:drawing>
      </w:r>
    </w:p>
    <w:p>
      <w:pPr>
        <w:pStyle w:val="Normal"/>
        <w:rPr/>
      </w:pPr>
      <w:r>
        <w:rPr/>
        <w:t>1.</w:t>
      </w:r>
      <w:r>
        <w:rPr/>
        <w:t>仓库库存分析：了解各仓库当前的库存状况，方便产品规划</w:t>
      </w:r>
    </w:p>
    <w:p>
      <w:pPr>
        <w:pStyle w:val="Normal"/>
        <w:rPr/>
      </w:pPr>
      <w:r>
        <w:rPr/>
        <w:t>2.</w:t>
      </w:r>
      <w:r>
        <w:rPr/>
        <w:t>商品库存分布分析：统计商品在各个仓库的分布情况</w:t>
      </w:r>
    </w:p>
    <w:p>
      <w:pPr>
        <w:pStyle w:val="Normal"/>
        <w:rPr/>
      </w:pPr>
      <w:r>
        <w:rPr/>
        <w:t>3.</w:t>
      </w:r>
      <w:r>
        <w:rPr/>
        <w:t>库存类别分析：统计分析各个品类的商品的库存状况及类别占比，了解商品的库存结构</w:t>
      </w:r>
    </w:p>
    <w:p>
      <w:pPr>
        <w:pStyle w:val="Normal"/>
        <w:rPr/>
      </w:pPr>
      <w:r>
        <w:rPr/>
        <w:t>4.</w:t>
      </w:r>
      <w:r>
        <w:rPr/>
        <w:t>库存商品年份分析：统计分析不同年份上市的商品的库存状况，了解库存结构，便于做商品销售调整</w:t>
      </w:r>
    </w:p>
    <w:p>
      <w:pPr>
        <w:pStyle w:val="Normal"/>
        <w:rPr/>
      </w:pPr>
      <w:r>
        <w:rPr/>
        <w:t>5.</w:t>
      </w:r>
      <w:r>
        <w:rPr/>
        <w:t>库存商品季节分析：统计分析不同季节的商品的库存状况，了解库存结构，便于做商品销售调整</w:t>
      </w:r>
    </w:p>
    <w:p>
      <w:pPr>
        <w:pStyle w:val="Normal"/>
        <w:rPr/>
      </w:pPr>
      <w:r>
        <w:rPr/>
        <w:t>6.</w:t>
      </w:r>
      <w:r>
        <w:rPr/>
        <w:t>库存排名分析：统计分析产品的库存状况，根据产品库存调整产品策略，从而合理配货</w:t>
      </w:r>
    </w:p>
    <w:p>
      <w:pPr>
        <w:pStyle w:val="Normal"/>
        <w:rPr/>
      </w:pPr>
      <w:r>
        <w:rPr/>
      </w:r>
    </w:p>
    <w:p>
      <w:pPr>
        <w:pStyle w:val="Heading3"/>
        <w:ind w:start="720" w:hanging="720"/>
        <w:rPr/>
      </w:pPr>
      <w:r>
        <w:rPr/>
        <w:t>仓库库存分析</w:t>
      </w:r>
    </w:p>
    <w:p>
      <w:pPr>
        <w:pStyle w:val="Heading4"/>
        <w:rPr/>
      </w:pPr>
      <w:r>
        <w:rPr/>
        <w:t>分析目的</w:t>
      </w:r>
    </w:p>
    <w:p>
      <w:pPr>
        <w:pStyle w:val="Normal"/>
        <w:ind w:firstLine="540"/>
        <w:rPr/>
      </w:pPr>
      <w:r>
        <w:rPr/>
        <w:t>及时了解各仓库的库存状况，合理进行产品规划</w:t>
      </w:r>
    </w:p>
    <w:p>
      <w:pPr>
        <w:pStyle w:val="Heading4"/>
        <w:rPr/>
      </w:pPr>
      <w:r>
        <w:rPr/>
        <w:t>分析主题</w:t>
      </w:r>
    </w:p>
    <w:p>
      <w:pPr>
        <w:pStyle w:val="Normal"/>
        <w:ind w:firstLine="630"/>
        <w:rPr/>
      </w:pPr>
      <w:r>
        <w:rPr/>
        <w:t>销售业绩报告对象主要包括：总监及以上级别</w:t>
      </w:r>
      <w:r>
        <w:rPr/>
        <w:t>(</w:t>
      </w:r>
      <w:r>
        <w:rPr/>
        <w:t>区域总监、总经理、董事长</w:t>
      </w:r>
      <w:r>
        <w:rPr/>
        <w:t>)</w:t>
      </w:r>
      <w:r>
        <w:rPr/>
        <w:t>等</w:t>
      </w:r>
    </w:p>
    <w:p>
      <w:pPr>
        <w:pStyle w:val="Heading4"/>
        <w:rPr/>
      </w:pPr>
      <w:r>
        <w:rPr/>
        <w:t>数据来源</w:t>
      </w:r>
    </w:p>
    <w:p>
      <w:pPr>
        <w:pStyle w:val="Normal"/>
        <w:ind w:firstLine="450"/>
        <w:rPr/>
      </w:pPr>
      <w:r>
        <w:rPr/>
        <w:t>本表的数据来源于</w:t>
      </w:r>
      <w:r>
        <w:rPr/>
        <w:t>ERP</w:t>
      </w:r>
      <w:r>
        <w:rPr/>
        <w:t>系统。</w:t>
      </w:r>
    </w:p>
    <w:p>
      <w:pPr>
        <w:pStyle w:val="Heading4"/>
        <w:rPr/>
      </w:pPr>
      <w:r>
        <w:rPr/>
        <w:t>分析指标</w:t>
      </w:r>
    </w:p>
    <w:p>
      <w:pPr>
        <w:pStyle w:val="Normal"/>
        <w:ind w:firstLine="450"/>
        <w:rPr/>
      </w:pPr>
      <w:r>
        <w:rPr/>
        <w:t>基础指标：库存数</w:t>
      </w:r>
    </w:p>
    <w:p>
      <w:pPr>
        <w:pStyle w:val="Normal"/>
        <w:ind w:firstLine="450"/>
        <w:rPr/>
      </w:pPr>
      <w:r>
        <w:rPr/>
        <w:t>衍生指标：</w:t>
      </w:r>
    </w:p>
    <w:p>
      <w:pPr>
        <w:pStyle w:val="Heading4"/>
        <w:rPr/>
      </w:pPr>
      <w:r>
        <w:rPr/>
        <w:t>分析维度</w:t>
      </w:r>
    </w:p>
    <w:p>
      <w:pPr>
        <w:pStyle w:val="Normal"/>
        <w:ind w:start="360" w:hanging="0"/>
        <w:rPr/>
      </w:pPr>
      <w:r>
        <w:rPr/>
        <w:t>a)</w:t>
      </w:r>
      <w:r>
        <w:rPr/>
        <w:t>客户：总部</w:t>
      </w:r>
      <w:r>
        <w:rPr/>
        <w:t>-</w:t>
      </w:r>
      <w:r>
        <w:rPr/>
        <w:t>区域</w:t>
      </w:r>
      <w:r>
        <w:rPr/>
        <w:t>-</w:t>
      </w:r>
      <w:r>
        <w:rPr/>
        <w:t>门店</w:t>
      </w:r>
    </w:p>
    <w:p>
      <w:pPr>
        <w:pStyle w:val="Normal"/>
        <w:ind w:start="360" w:hanging="0"/>
        <w:rPr/>
      </w:pPr>
      <w:r>
        <w:rPr/>
        <w:t>b)</w:t>
      </w:r>
      <w:r>
        <w:rPr/>
        <w:t>销售类型：代理、托管、直营</w:t>
      </w:r>
    </w:p>
    <w:p>
      <w:pPr>
        <w:pStyle w:val="Normal"/>
        <w:ind w:start="360" w:hanging="0"/>
        <w:rPr/>
      </w:pPr>
      <w:r>
        <w:rPr/>
        <w:t>c)</w:t>
      </w:r>
      <w:r>
        <w:rPr/>
        <w:t>商品维度：商品年份、商品季节、商品大类</w:t>
      </w:r>
    </w:p>
    <w:p>
      <w:pPr>
        <w:pStyle w:val="Heading4"/>
        <w:rPr/>
      </w:pPr>
      <w:r>
        <w:rPr/>
        <w:t>分析案例</w:t>
      </w:r>
    </w:p>
    <w:p>
      <w:pPr>
        <w:pStyle w:val="Normal"/>
        <w:ind w:start="360" w:hanging="0"/>
        <w:rPr/>
      </w:pPr>
      <w:r>
        <w:rPr/>
      </w:r>
    </w:p>
    <w:p>
      <w:pPr>
        <w:pStyle w:val="Heading4"/>
        <w:rPr/>
      </w:pPr>
      <w:r>
        <w:rPr/>
        <w:t>报表展示</w:t>
      </w:r>
      <w:r>
        <w:rPr>
          <w:rFonts w:eastAsia="Verdana"/>
        </w:rPr>
        <w:t xml:space="preserve"> </w:t>
      </w:r>
    </w:p>
    <w:p>
      <w:pPr>
        <w:pStyle w:val="Normal"/>
        <w:rPr/>
      </w:pPr>
      <w:r>
        <w:rPr/>
      </w:r>
    </w:p>
    <w:p>
      <w:pPr>
        <w:pStyle w:val="Normal"/>
        <w:rPr/>
      </w:pPr>
      <w:r>
        <w:rPr/>
      </w:r>
    </w:p>
    <w:p>
      <w:pPr>
        <w:pStyle w:val="Heading3"/>
        <w:ind w:start="720" w:hanging="720"/>
        <w:rPr/>
      </w:pPr>
      <w:r>
        <w:rPr/>
        <w:t>商品库存分布分析</w:t>
      </w:r>
    </w:p>
    <w:p>
      <w:pPr>
        <w:pStyle w:val="Heading4"/>
        <w:rPr/>
      </w:pPr>
      <w:r>
        <w:rPr/>
        <w:t>分析目的</w:t>
      </w:r>
    </w:p>
    <w:p>
      <w:pPr>
        <w:pStyle w:val="Normal"/>
        <w:ind w:firstLine="540"/>
        <w:rPr/>
      </w:pPr>
      <w:r>
        <w:rPr/>
        <w:t>统计商品在各区域的库存数，并对库存进行区域排名</w:t>
      </w:r>
    </w:p>
    <w:p>
      <w:pPr>
        <w:pStyle w:val="Heading4"/>
        <w:rPr/>
      </w:pPr>
      <w:r>
        <w:rPr/>
        <w:t>分析主题</w:t>
      </w:r>
    </w:p>
    <w:p>
      <w:pPr>
        <w:pStyle w:val="Normal"/>
        <w:ind w:firstLine="630"/>
        <w:rPr/>
      </w:pPr>
      <w:r>
        <w:rPr/>
        <w:t>销售业绩报告对象主要包括：总监及以上级别</w:t>
      </w:r>
      <w:r>
        <w:rPr/>
        <w:t>(</w:t>
      </w:r>
      <w:r>
        <w:rPr/>
        <w:t>区域总监、总经理、董事长</w:t>
      </w:r>
      <w:r>
        <w:rPr/>
        <w:t>)</w:t>
      </w:r>
      <w:r>
        <w:rPr/>
        <w:t>等</w:t>
      </w:r>
    </w:p>
    <w:p>
      <w:pPr>
        <w:pStyle w:val="Heading4"/>
        <w:rPr/>
      </w:pPr>
      <w:r>
        <w:rPr/>
        <w:t>数据来源</w:t>
      </w:r>
    </w:p>
    <w:p>
      <w:pPr>
        <w:pStyle w:val="Normal"/>
        <w:ind w:firstLine="450"/>
        <w:rPr/>
      </w:pPr>
      <w:r>
        <w:rPr/>
        <w:t>本表的数据来源于</w:t>
      </w:r>
      <w:r>
        <w:rPr/>
        <w:t>ERP</w:t>
      </w:r>
      <w:r>
        <w:rPr/>
        <w:t>系统。</w:t>
      </w:r>
    </w:p>
    <w:p>
      <w:pPr>
        <w:pStyle w:val="Heading4"/>
        <w:rPr/>
      </w:pPr>
      <w:r>
        <w:rPr/>
        <w:t>分析指标</w:t>
      </w:r>
    </w:p>
    <w:p>
      <w:pPr>
        <w:pStyle w:val="Normal"/>
        <w:ind w:firstLine="450"/>
        <w:rPr/>
      </w:pPr>
      <w:r>
        <w:rPr/>
        <w:t>基础指标：库存数</w:t>
      </w:r>
    </w:p>
    <w:p>
      <w:pPr>
        <w:pStyle w:val="Normal"/>
        <w:ind w:firstLine="450"/>
        <w:rPr/>
      </w:pPr>
      <w:r>
        <w:rPr/>
        <w:t>衍生指标：</w:t>
      </w:r>
    </w:p>
    <w:p>
      <w:pPr>
        <w:pStyle w:val="Heading4"/>
        <w:rPr/>
      </w:pPr>
      <w:r>
        <w:rPr/>
        <w:t>分析维度</w:t>
      </w:r>
    </w:p>
    <w:p>
      <w:pPr>
        <w:pStyle w:val="Normal"/>
        <w:ind w:start="360" w:hanging="0"/>
        <w:rPr/>
      </w:pPr>
      <w:r>
        <w:rPr/>
        <w:t>a)</w:t>
      </w:r>
      <w:r>
        <w:rPr/>
        <w:t>客户：总部</w:t>
      </w:r>
      <w:r>
        <w:rPr/>
        <w:t>-</w:t>
      </w:r>
      <w:r>
        <w:rPr/>
        <w:t>区域</w:t>
      </w:r>
      <w:r>
        <w:rPr/>
        <w:t>-</w:t>
      </w:r>
      <w:r>
        <w:rPr/>
        <w:t>门店</w:t>
      </w:r>
    </w:p>
    <w:p>
      <w:pPr>
        <w:pStyle w:val="Normal"/>
        <w:ind w:start="360" w:hanging="0"/>
        <w:rPr/>
      </w:pPr>
      <w:r>
        <w:rPr/>
        <w:t>b)</w:t>
      </w:r>
      <w:r>
        <w:rPr/>
        <w:t>销售类型：代理、托管、直营</w:t>
      </w:r>
    </w:p>
    <w:p>
      <w:pPr>
        <w:pStyle w:val="Normal"/>
        <w:ind w:start="360" w:hanging="0"/>
        <w:rPr/>
      </w:pPr>
      <w:r>
        <w:rPr/>
        <w:t>c)</w:t>
      </w:r>
      <w:r>
        <w:rPr/>
        <w:t>商品维度：商品年份、商品季节、商品大类</w:t>
      </w:r>
    </w:p>
    <w:p>
      <w:pPr>
        <w:pStyle w:val="Heading4"/>
        <w:rPr/>
      </w:pPr>
      <w:r>
        <w:rPr/>
        <w:t>分析案例</w:t>
      </w:r>
    </w:p>
    <w:p>
      <w:pPr>
        <w:pStyle w:val="Normal"/>
        <w:ind w:start="360" w:firstLine="450"/>
        <w:rPr/>
      </w:pPr>
      <w:r>
        <w:rPr/>
        <w:t>仓库库存表统计了每个商品代码对应的商品在各区域的库存数和区域排名，选择要查看的维度就能看到每个商品代码的库存状况。当点击某个商品代码时，与该代码对应的商品各区域的库存状况会在右边的仓库库存表中展现，</w:t>
      </w:r>
    </w:p>
    <w:p>
      <w:pPr>
        <w:pStyle w:val="Heading4"/>
        <w:rPr/>
      </w:pPr>
      <w:r>
        <w:rPr/>
        <w:t>报表展示</w:t>
      </w:r>
      <w:r>
        <w:rPr>
          <w:rFonts w:eastAsia="Verdana"/>
        </w:rPr>
        <w:t xml:space="preserve"> </w:t>
      </w:r>
    </w:p>
    <w:p>
      <w:pPr>
        <w:pStyle w:val="Normal"/>
        <w:rPr/>
      </w:pPr>
      <w:r>
        <w:rPr/>
      </w:r>
    </w:p>
    <w:p>
      <w:pPr>
        <w:pStyle w:val="Heading3"/>
        <w:ind w:start="720" w:hanging="720"/>
        <w:rPr/>
      </w:pPr>
      <w:r>
        <w:rPr/>
        <w:t>库存类别分析</w:t>
      </w:r>
    </w:p>
    <w:p>
      <w:pPr>
        <w:pStyle w:val="Heading4"/>
        <w:rPr/>
      </w:pPr>
      <w:r>
        <w:rPr/>
        <w:t>分析目的</w:t>
      </w:r>
    </w:p>
    <w:p>
      <w:pPr>
        <w:pStyle w:val="Normal"/>
        <w:ind w:firstLine="540"/>
        <w:rPr/>
      </w:pPr>
      <w:r>
        <w:rPr/>
        <w:t>统计分析各个品类的商品的库存状况及类别占比，了解商品的库存结构</w:t>
      </w:r>
    </w:p>
    <w:p>
      <w:pPr>
        <w:pStyle w:val="Heading4"/>
        <w:rPr/>
      </w:pPr>
      <w:r>
        <w:rPr/>
        <w:t>分析主题</w:t>
      </w:r>
    </w:p>
    <w:p>
      <w:pPr>
        <w:pStyle w:val="Normal"/>
        <w:ind w:firstLine="630"/>
        <w:rPr/>
      </w:pPr>
      <w:r>
        <w:rPr/>
        <w:t>销售业绩报告对象主要包括：总监及以上级别</w:t>
      </w:r>
      <w:r>
        <w:rPr/>
        <w:t>(</w:t>
      </w:r>
      <w:r>
        <w:rPr/>
        <w:t>区域总监、总经理、董事长</w:t>
      </w:r>
      <w:r>
        <w:rPr/>
        <w:t>)</w:t>
      </w:r>
      <w:r>
        <w:rPr/>
        <w:t>等</w:t>
      </w:r>
    </w:p>
    <w:p>
      <w:pPr>
        <w:pStyle w:val="Heading4"/>
        <w:rPr/>
      </w:pPr>
      <w:r>
        <w:rPr/>
        <w:t>数据来源</w:t>
      </w:r>
    </w:p>
    <w:p>
      <w:pPr>
        <w:pStyle w:val="Normal"/>
        <w:ind w:firstLine="450"/>
        <w:rPr/>
      </w:pPr>
      <w:r>
        <w:rPr/>
        <w:t>本表的数据来源于</w:t>
      </w:r>
      <w:r>
        <w:rPr/>
        <w:t>ERP</w:t>
      </w:r>
      <w:r>
        <w:rPr/>
        <w:t>系统。</w:t>
      </w:r>
    </w:p>
    <w:p>
      <w:pPr>
        <w:pStyle w:val="Heading4"/>
        <w:rPr/>
      </w:pPr>
      <w:r>
        <w:rPr/>
        <w:t>分析指标</w:t>
      </w:r>
    </w:p>
    <w:p>
      <w:pPr>
        <w:pStyle w:val="Normal"/>
        <w:ind w:firstLine="450"/>
        <w:rPr/>
      </w:pPr>
      <w:r>
        <w:rPr/>
        <w:t>基础指标：库存数</w:t>
      </w:r>
    </w:p>
    <w:p>
      <w:pPr>
        <w:pStyle w:val="Normal"/>
        <w:ind w:firstLine="450"/>
        <w:rPr/>
      </w:pPr>
      <w:r>
        <w:rPr/>
        <w:t>衍生指标：</w:t>
      </w:r>
    </w:p>
    <w:p>
      <w:pPr>
        <w:pStyle w:val="Normal"/>
        <w:ind w:start="900" w:firstLine="450"/>
        <w:rPr/>
      </w:pPr>
      <w:r>
        <w:rPr/>
        <w:t>a)</w:t>
      </w:r>
      <w:r>
        <w:rPr/>
        <w:t>类别占比</w:t>
      </w:r>
      <w:r>
        <w:rPr/>
        <w:t>=</w:t>
      </w:r>
      <w:r>
        <w:rPr/>
        <w:t>该产品的库存</w:t>
      </w:r>
      <w:r>
        <w:rPr/>
        <w:t>/</w:t>
      </w:r>
      <w:r>
        <w:rPr/>
        <w:t>大类的总库存</w:t>
      </w:r>
    </w:p>
    <w:p>
      <w:pPr>
        <w:pStyle w:val="Normal"/>
        <w:ind w:start="900" w:firstLine="450"/>
        <w:rPr/>
      </w:pPr>
      <w:r>
        <w:rPr/>
        <w:t>b)</w:t>
      </w:r>
      <w:r>
        <w:rPr/>
        <w:t>总占比</w:t>
      </w:r>
      <w:r>
        <w:rPr/>
        <w:t>=</w:t>
      </w:r>
      <w:r>
        <w:rPr/>
        <w:t>产品的库存</w:t>
      </w:r>
      <w:r>
        <w:rPr/>
        <w:t>/</w:t>
      </w:r>
      <w:r>
        <w:rPr/>
        <w:t>总库存</w:t>
      </w:r>
    </w:p>
    <w:p>
      <w:pPr>
        <w:pStyle w:val="Heading4"/>
        <w:rPr/>
      </w:pPr>
      <w:r>
        <w:rPr/>
        <w:t>分析维度</w:t>
      </w:r>
    </w:p>
    <w:p>
      <w:pPr>
        <w:pStyle w:val="Normal"/>
        <w:ind w:start="360" w:hanging="0"/>
        <w:rPr/>
      </w:pPr>
      <w:r>
        <w:rPr/>
        <w:t>a)</w:t>
      </w:r>
      <w:r>
        <w:rPr/>
        <w:t>客户：总部</w:t>
      </w:r>
      <w:r>
        <w:rPr/>
        <w:t>-</w:t>
      </w:r>
      <w:r>
        <w:rPr/>
        <w:t>区域</w:t>
      </w:r>
      <w:r>
        <w:rPr/>
        <w:t>-</w:t>
      </w:r>
      <w:r>
        <w:rPr/>
        <w:t>门店</w:t>
      </w:r>
    </w:p>
    <w:p>
      <w:pPr>
        <w:pStyle w:val="Normal"/>
        <w:ind w:start="360" w:hanging="0"/>
        <w:rPr/>
      </w:pPr>
      <w:r>
        <w:rPr/>
        <w:t>b)</w:t>
      </w:r>
      <w:r>
        <w:rPr/>
        <w:t>销售类型：代理、托管、直营</w:t>
      </w:r>
    </w:p>
    <w:p>
      <w:pPr>
        <w:pStyle w:val="Normal"/>
        <w:ind w:start="360" w:hanging="0"/>
        <w:rPr/>
      </w:pPr>
      <w:r>
        <w:rPr/>
        <w:t>c)</w:t>
      </w:r>
      <w:r>
        <w:rPr/>
        <w:t>商品维度：商品年份、商品季节、商品大类</w:t>
      </w:r>
    </w:p>
    <w:p>
      <w:pPr>
        <w:pStyle w:val="Heading4"/>
        <w:rPr/>
      </w:pPr>
      <w:r>
        <w:rPr/>
        <w:t>分析案例</w:t>
      </w:r>
    </w:p>
    <w:p>
      <w:pPr>
        <w:pStyle w:val="Normal"/>
        <w:ind w:start="360" w:firstLine="450"/>
        <w:rPr/>
      </w:pPr>
      <w:r>
        <w:rPr/>
        <w:t>库存结构分析</w:t>
      </w:r>
      <w:r>
        <w:rPr/>
        <w:t xml:space="preserve">: </w:t>
      </w:r>
      <w:r>
        <w:rPr/>
        <w:t>短衬的类别占比是指短衬的库存数占衬衫的库存数的比例，短衬的总占比是指短衬的库存占总库存的比例。</w:t>
      </w:r>
    </w:p>
    <w:p>
      <w:pPr>
        <w:pStyle w:val="Normal"/>
        <w:ind w:start="360" w:firstLine="450"/>
        <w:rPr/>
      </w:pPr>
      <w:r>
        <w:rPr/>
        <w:t>库存占比</w:t>
      </w:r>
      <w:r>
        <w:rPr/>
        <w:t xml:space="preserve">: </w:t>
      </w:r>
      <w:r>
        <w:rPr/>
        <w:t>库存占比用饼图展示了品类的库存占比，通过 按钮切换可以分别查看大类和小类的库存占比。饼图中每一种颜色对应一个大类或小类，把鼠标在一种颜色上停留就会出现所示的突出显示画面，便于直观查看。</w:t>
      </w:r>
    </w:p>
    <w:p>
      <w:pPr>
        <w:pStyle w:val="Normal"/>
        <w:ind w:start="360" w:firstLine="450"/>
        <w:rPr/>
      </w:pPr>
      <w:r>
        <w:rPr/>
        <w:t>库存数</w:t>
      </w:r>
      <w:r>
        <w:rPr/>
        <w:t xml:space="preserve">: </w:t>
      </w:r>
      <w:r>
        <w:rPr/>
        <w:t>库存数用条形图展现了品类的库存数，通过 按钮在大类和小类的库存数之间切换。</w:t>
      </w:r>
    </w:p>
    <w:p>
      <w:pPr>
        <w:pStyle w:val="Heading4"/>
        <w:rPr/>
      </w:pPr>
      <w:r>
        <w:rPr/>
        <w:t>报表展示</w:t>
      </w:r>
      <w:r>
        <w:rPr>
          <w:rFonts w:eastAsia="Verdana"/>
        </w:rPr>
        <w:t xml:space="preserve"> </w:t>
      </w:r>
    </w:p>
    <w:p>
      <w:pPr>
        <w:pStyle w:val="Normal"/>
        <w:rPr/>
      </w:pPr>
      <w:r>
        <w:rPr/>
      </w:r>
    </w:p>
    <w:p>
      <w:pPr>
        <w:pStyle w:val="Normal"/>
        <w:rPr/>
      </w:pPr>
      <w:r>
        <w:rPr/>
      </w:r>
    </w:p>
    <w:p>
      <w:pPr>
        <w:pStyle w:val="Heading3"/>
        <w:ind w:start="720" w:hanging="720"/>
        <w:rPr/>
      </w:pPr>
      <w:r>
        <w:rPr/>
        <w:t>库存商品年份分析</w:t>
      </w:r>
    </w:p>
    <w:p>
      <w:pPr>
        <w:pStyle w:val="Heading4"/>
        <w:rPr/>
      </w:pPr>
      <w:r>
        <w:rPr/>
        <w:t>分析目的</w:t>
      </w:r>
    </w:p>
    <w:p>
      <w:pPr>
        <w:pStyle w:val="Normal"/>
        <w:ind w:firstLine="540"/>
        <w:rPr/>
      </w:pPr>
      <w:r>
        <w:rPr/>
        <w:t>统计分析不同年份上市的商品的库存状况，了解库存结构，便于做商品销售调整</w:t>
      </w:r>
    </w:p>
    <w:p>
      <w:pPr>
        <w:pStyle w:val="Heading4"/>
        <w:rPr/>
      </w:pPr>
      <w:r>
        <w:rPr/>
        <w:t>分析主题</w:t>
      </w:r>
    </w:p>
    <w:p>
      <w:pPr>
        <w:pStyle w:val="Normal"/>
        <w:ind w:firstLine="630"/>
        <w:rPr/>
      </w:pPr>
      <w:r>
        <w:rPr/>
        <w:t>销售业绩报告对象主要包括：总监及以上级别</w:t>
      </w:r>
      <w:r>
        <w:rPr/>
        <w:t>(</w:t>
      </w:r>
      <w:r>
        <w:rPr/>
        <w:t>区域总监、总经理、董事长</w:t>
      </w:r>
      <w:r>
        <w:rPr/>
        <w:t>)</w:t>
      </w:r>
      <w:r>
        <w:rPr/>
        <w:t>等</w:t>
      </w:r>
    </w:p>
    <w:p>
      <w:pPr>
        <w:pStyle w:val="Heading4"/>
        <w:rPr/>
      </w:pPr>
      <w:r>
        <w:rPr/>
        <w:t>数据来源</w:t>
      </w:r>
    </w:p>
    <w:p>
      <w:pPr>
        <w:pStyle w:val="Normal"/>
        <w:ind w:firstLine="450"/>
        <w:rPr/>
      </w:pPr>
      <w:r>
        <w:rPr/>
        <w:t>本表的数据来源于</w:t>
      </w:r>
      <w:r>
        <w:rPr/>
        <w:t>ERP</w:t>
      </w:r>
      <w:r>
        <w:rPr/>
        <w:t>系统。</w:t>
      </w:r>
    </w:p>
    <w:p>
      <w:pPr>
        <w:pStyle w:val="Heading4"/>
        <w:rPr/>
      </w:pPr>
      <w:r>
        <w:rPr/>
        <w:t>分析指标</w:t>
      </w:r>
    </w:p>
    <w:p>
      <w:pPr>
        <w:pStyle w:val="Normal"/>
        <w:ind w:firstLine="450"/>
        <w:rPr/>
      </w:pPr>
      <w:r>
        <w:rPr/>
        <w:t>基础指标：库存数</w:t>
      </w:r>
    </w:p>
    <w:p>
      <w:pPr>
        <w:pStyle w:val="Normal"/>
        <w:ind w:firstLine="450"/>
        <w:rPr/>
      </w:pPr>
      <w:r>
        <w:rPr/>
        <w:t>衍生指标：</w:t>
      </w:r>
    </w:p>
    <w:p>
      <w:pPr>
        <w:pStyle w:val="Normal"/>
        <w:ind w:start="900" w:firstLine="450"/>
        <w:rPr/>
      </w:pPr>
      <w:r>
        <w:rPr/>
        <w:t>a)</w:t>
      </w:r>
      <w:r>
        <w:rPr/>
        <w:t>总占比</w:t>
      </w:r>
      <w:r>
        <w:rPr/>
        <w:t>=</w:t>
      </w:r>
      <w:r>
        <w:rPr/>
        <w:t>产品的库存</w:t>
      </w:r>
      <w:r>
        <w:rPr/>
        <w:t>/</w:t>
      </w:r>
      <w:r>
        <w:rPr/>
        <w:t>总库存</w:t>
      </w:r>
    </w:p>
    <w:p>
      <w:pPr>
        <w:pStyle w:val="Heading4"/>
        <w:rPr/>
      </w:pPr>
      <w:r>
        <w:rPr/>
        <w:t>分析维度</w:t>
      </w:r>
    </w:p>
    <w:p>
      <w:pPr>
        <w:pStyle w:val="Normal"/>
        <w:ind w:start="360" w:hanging="0"/>
        <w:rPr/>
      </w:pPr>
      <w:r>
        <w:rPr/>
        <w:t>a)</w:t>
      </w:r>
      <w:r>
        <w:rPr/>
        <w:t>客户：总部</w:t>
      </w:r>
      <w:r>
        <w:rPr/>
        <w:t>-</w:t>
      </w:r>
      <w:r>
        <w:rPr/>
        <w:t>区域</w:t>
      </w:r>
      <w:r>
        <w:rPr/>
        <w:t>-</w:t>
      </w:r>
      <w:r>
        <w:rPr/>
        <w:t>门店</w:t>
      </w:r>
    </w:p>
    <w:p>
      <w:pPr>
        <w:pStyle w:val="Normal"/>
        <w:ind w:start="360" w:hanging="0"/>
        <w:rPr/>
      </w:pPr>
      <w:r>
        <w:rPr/>
        <w:t>b)</w:t>
      </w:r>
      <w:r>
        <w:rPr/>
        <w:t>销售类型：代理、托管、直营</w:t>
      </w:r>
    </w:p>
    <w:p>
      <w:pPr>
        <w:pStyle w:val="Normal"/>
        <w:ind w:start="360" w:hanging="0"/>
        <w:rPr/>
      </w:pPr>
      <w:r>
        <w:rPr/>
        <w:t>c)</w:t>
      </w:r>
      <w:r>
        <w:rPr/>
        <w:t>商品维度：商品年份、商品季节、商品大类</w:t>
      </w:r>
    </w:p>
    <w:p>
      <w:pPr>
        <w:pStyle w:val="Heading4"/>
        <w:rPr/>
      </w:pPr>
      <w:r>
        <w:rPr/>
        <w:t>分析案例</w:t>
      </w:r>
    </w:p>
    <w:p>
      <w:pPr>
        <w:pStyle w:val="Normal"/>
        <w:ind w:start="360" w:firstLine="450"/>
        <w:rPr/>
      </w:pPr>
      <w:r>
        <w:rPr/>
        <w:t>库存结构分析</w:t>
      </w:r>
      <w:r>
        <w:rPr/>
        <w:t xml:space="preserve">: </w:t>
      </w:r>
      <w:r>
        <w:rPr/>
        <w:t>短衬的类别占比是指短衬的库存数占衬衫的库存数的比例，短衬的总占比是指短衬的库存占总库存的比例。</w:t>
      </w:r>
    </w:p>
    <w:p>
      <w:pPr>
        <w:pStyle w:val="Normal"/>
        <w:ind w:start="360" w:firstLine="450"/>
        <w:rPr/>
      </w:pPr>
      <w:r>
        <w:rPr/>
        <w:t>库存占比</w:t>
      </w:r>
      <w:r>
        <w:rPr/>
        <w:t xml:space="preserve">: </w:t>
      </w:r>
      <w:r>
        <w:rPr/>
        <w:t>库存占比用饼图展示了品类的库存占比，通过 按钮切换可以分别查看大类和小类的库存占比。饼图中每一种颜色对应一个大类或小类，把鼠标在一种颜色上停留就会出现所示的突出显示画面，便于直观查看。</w:t>
      </w:r>
    </w:p>
    <w:p>
      <w:pPr>
        <w:pStyle w:val="Normal"/>
        <w:ind w:start="360" w:firstLine="450"/>
        <w:rPr/>
      </w:pPr>
      <w:r>
        <w:rPr/>
        <w:t>库存数</w:t>
      </w:r>
      <w:r>
        <w:rPr/>
        <w:t xml:space="preserve">: </w:t>
      </w:r>
      <w:r>
        <w:rPr/>
        <w:t>库存数用条形图展现了品类的库存数，通过 按钮在大类和小类的库存数之间切换。</w:t>
      </w:r>
    </w:p>
    <w:p>
      <w:pPr>
        <w:pStyle w:val="Heading4"/>
        <w:rPr/>
      </w:pPr>
      <w:r>
        <w:rPr/>
        <w:t>报表展示</w:t>
      </w:r>
      <w:r>
        <w:rPr>
          <w:rFonts w:eastAsia="Verdana"/>
        </w:rPr>
        <w:t xml:space="preserve"> </w:t>
      </w:r>
    </w:p>
    <w:p>
      <w:pPr>
        <w:pStyle w:val="Normal"/>
        <w:rPr/>
      </w:pPr>
      <w:r>
        <w:rPr/>
      </w:r>
    </w:p>
    <w:p>
      <w:pPr>
        <w:pStyle w:val="Normal"/>
        <w:rPr/>
      </w:pPr>
      <w:r>
        <w:rPr/>
      </w:r>
    </w:p>
    <w:p>
      <w:pPr>
        <w:pStyle w:val="Heading3"/>
        <w:ind w:start="720" w:hanging="720"/>
        <w:rPr/>
      </w:pPr>
      <w:r>
        <w:rPr/>
        <w:t>库存商品季节分析</w:t>
      </w:r>
    </w:p>
    <w:p>
      <w:pPr>
        <w:pStyle w:val="Heading4"/>
        <w:rPr/>
      </w:pPr>
      <w:r>
        <w:rPr/>
        <w:t>分析目的</w:t>
      </w:r>
    </w:p>
    <w:p>
      <w:pPr>
        <w:pStyle w:val="Normal"/>
        <w:ind w:firstLine="540"/>
        <w:rPr/>
      </w:pPr>
      <w:r>
        <w:rPr/>
        <w:t>分析不同季节上市的商品的库存状况，了解库存结构，便于做产品销售调整</w:t>
      </w:r>
    </w:p>
    <w:p>
      <w:pPr>
        <w:pStyle w:val="Heading4"/>
        <w:rPr/>
      </w:pPr>
      <w:r>
        <w:rPr/>
        <w:t>分析主题</w:t>
      </w:r>
    </w:p>
    <w:p>
      <w:pPr>
        <w:pStyle w:val="Normal"/>
        <w:ind w:firstLine="630"/>
        <w:rPr/>
      </w:pPr>
      <w:r>
        <w:rPr/>
        <w:t>销售业绩报告对象主要包括：总监及以上级别</w:t>
      </w:r>
      <w:r>
        <w:rPr/>
        <w:t>(</w:t>
      </w:r>
      <w:r>
        <w:rPr/>
        <w:t>区域总监、总经理、董事长</w:t>
      </w:r>
      <w:r>
        <w:rPr/>
        <w:t>)</w:t>
      </w:r>
      <w:r>
        <w:rPr/>
        <w:t>等</w:t>
      </w:r>
    </w:p>
    <w:p>
      <w:pPr>
        <w:pStyle w:val="Heading4"/>
        <w:rPr/>
      </w:pPr>
      <w:r>
        <w:rPr/>
        <w:t>数据来源</w:t>
      </w:r>
    </w:p>
    <w:p>
      <w:pPr>
        <w:pStyle w:val="Normal"/>
        <w:ind w:firstLine="450"/>
        <w:rPr/>
      </w:pPr>
      <w:r>
        <w:rPr/>
        <w:t>本表的数据来源于</w:t>
      </w:r>
      <w:r>
        <w:rPr/>
        <w:t>ERP</w:t>
      </w:r>
      <w:r>
        <w:rPr/>
        <w:t>系统。</w:t>
      </w:r>
    </w:p>
    <w:p>
      <w:pPr>
        <w:pStyle w:val="Heading4"/>
        <w:rPr/>
      </w:pPr>
      <w:r>
        <w:rPr/>
        <w:t>分析指标</w:t>
      </w:r>
    </w:p>
    <w:p>
      <w:pPr>
        <w:pStyle w:val="Normal"/>
        <w:ind w:firstLine="450"/>
        <w:rPr/>
      </w:pPr>
      <w:r>
        <w:rPr/>
        <w:t>基础指标：库存数</w:t>
      </w:r>
    </w:p>
    <w:p>
      <w:pPr>
        <w:pStyle w:val="Normal"/>
        <w:ind w:firstLine="450"/>
        <w:rPr/>
      </w:pPr>
      <w:r>
        <w:rPr/>
        <w:t>衍生指标：</w:t>
      </w:r>
    </w:p>
    <w:p>
      <w:pPr>
        <w:pStyle w:val="Normal"/>
        <w:ind w:start="900" w:firstLine="450"/>
        <w:rPr/>
      </w:pPr>
      <w:r>
        <w:rPr/>
        <w:t>a)</w:t>
      </w:r>
      <w:r>
        <w:rPr/>
        <w:t>总占比</w:t>
      </w:r>
      <w:r>
        <w:rPr/>
        <w:t>=</w:t>
      </w:r>
      <w:r>
        <w:rPr/>
        <w:t>产品的库存</w:t>
      </w:r>
      <w:r>
        <w:rPr/>
        <w:t>/</w:t>
      </w:r>
      <w:r>
        <w:rPr/>
        <w:t>总库存</w:t>
      </w:r>
    </w:p>
    <w:p>
      <w:pPr>
        <w:pStyle w:val="Heading4"/>
        <w:rPr/>
      </w:pPr>
      <w:r>
        <w:rPr/>
        <w:t>分析维度</w:t>
      </w:r>
    </w:p>
    <w:p>
      <w:pPr>
        <w:pStyle w:val="Normal"/>
        <w:ind w:start="360" w:hanging="0"/>
        <w:rPr/>
      </w:pPr>
      <w:r>
        <w:rPr/>
        <w:t>a)</w:t>
      </w:r>
      <w:r>
        <w:rPr/>
        <w:t>客户：总部</w:t>
      </w:r>
      <w:r>
        <w:rPr/>
        <w:t>-</w:t>
      </w:r>
      <w:r>
        <w:rPr/>
        <w:t>区域</w:t>
      </w:r>
      <w:r>
        <w:rPr/>
        <w:t>-</w:t>
      </w:r>
      <w:r>
        <w:rPr/>
        <w:t>门店</w:t>
      </w:r>
    </w:p>
    <w:p>
      <w:pPr>
        <w:pStyle w:val="Normal"/>
        <w:ind w:start="360" w:hanging="0"/>
        <w:rPr/>
      </w:pPr>
      <w:r>
        <w:rPr/>
        <w:t>b)</w:t>
      </w:r>
      <w:r>
        <w:rPr/>
        <w:t>销售类型：代理、托管、直营</w:t>
      </w:r>
    </w:p>
    <w:p>
      <w:pPr>
        <w:pStyle w:val="Normal"/>
        <w:ind w:start="360" w:hanging="0"/>
        <w:rPr/>
      </w:pPr>
      <w:r>
        <w:rPr/>
        <w:t>c)</w:t>
      </w:r>
      <w:r>
        <w:rPr/>
        <w:t>商品维度：商品年份、商品季节、商品大类</w:t>
      </w:r>
    </w:p>
    <w:p>
      <w:pPr>
        <w:pStyle w:val="Heading4"/>
        <w:rPr/>
      </w:pPr>
      <w:r>
        <w:rPr/>
        <w:t>分析案例</w:t>
      </w:r>
    </w:p>
    <w:p>
      <w:pPr>
        <w:pStyle w:val="Normal"/>
        <w:ind w:start="360" w:firstLine="450"/>
        <w:rPr/>
      </w:pPr>
      <w:r>
        <w:rPr/>
        <w:t>库存结构分析</w:t>
      </w:r>
      <w:r>
        <w:rPr/>
        <w:t xml:space="preserve">: </w:t>
      </w:r>
      <w:r>
        <w:rPr/>
        <w:t>短衬的类别占比是指短衬的库存数占衬衫的库存数的比例，短衬的总占比是指短衬的库存占总库存的比例。</w:t>
      </w:r>
    </w:p>
    <w:p>
      <w:pPr>
        <w:pStyle w:val="Normal"/>
        <w:ind w:start="360" w:firstLine="450"/>
        <w:rPr/>
      </w:pPr>
      <w:r>
        <w:rPr/>
        <w:t>库存占比</w:t>
      </w:r>
      <w:r>
        <w:rPr/>
        <w:t xml:space="preserve">: </w:t>
      </w:r>
      <w:r>
        <w:rPr/>
        <w:t>库存占比用饼图展示了品类的库存占比，通过 按钮切换可以分别查看大类和小类的库存占比。饼图中每一种颜色对应一个大类或小类，把鼠标在一种颜色上停留就会出现所示的突出显示画面，便于直观查看。</w:t>
      </w:r>
    </w:p>
    <w:p>
      <w:pPr>
        <w:pStyle w:val="Normal"/>
        <w:ind w:start="360" w:firstLine="450"/>
        <w:rPr/>
      </w:pPr>
      <w:r>
        <w:rPr/>
        <w:t>库存数</w:t>
      </w:r>
      <w:r>
        <w:rPr/>
        <w:t xml:space="preserve">: </w:t>
      </w:r>
      <w:r>
        <w:rPr/>
        <w:t>库存数用条形图展现了品类的库存数，通过 按钮在大类和小类的库存数之间切换。</w:t>
      </w:r>
    </w:p>
    <w:p>
      <w:pPr>
        <w:pStyle w:val="Heading4"/>
        <w:rPr/>
      </w:pPr>
      <w:r>
        <w:rPr/>
        <w:t>报表展示</w:t>
      </w:r>
      <w:r>
        <w:rPr>
          <w:rFonts w:eastAsia="Verdana"/>
        </w:rPr>
        <w:t xml:space="preserve"> </w:t>
      </w:r>
    </w:p>
    <w:p>
      <w:pPr>
        <w:pStyle w:val="Normal"/>
        <w:rPr/>
      </w:pPr>
      <w:r>
        <w:rPr/>
      </w:r>
    </w:p>
    <w:p>
      <w:pPr>
        <w:pStyle w:val="Normal"/>
        <w:rPr/>
      </w:pPr>
      <w:r>
        <w:rPr/>
      </w:r>
    </w:p>
    <w:p>
      <w:pPr>
        <w:pStyle w:val="Heading3"/>
        <w:ind w:start="720" w:hanging="720"/>
        <w:rPr/>
      </w:pPr>
      <w:r>
        <w:rPr/>
        <w:t>库存排名分析</w:t>
      </w:r>
    </w:p>
    <w:p>
      <w:pPr>
        <w:pStyle w:val="Heading4"/>
        <w:rPr/>
      </w:pPr>
      <w:r>
        <w:rPr/>
        <w:t>分析目的</w:t>
      </w:r>
    </w:p>
    <w:p>
      <w:pPr>
        <w:pStyle w:val="Normal"/>
        <w:ind w:firstLine="540"/>
        <w:rPr/>
      </w:pPr>
      <w:r>
        <w:rPr/>
        <w:t>统计分析产品的库存状况，根据产品库存调整产品策略，从而合理配货</w:t>
      </w:r>
    </w:p>
    <w:p>
      <w:pPr>
        <w:pStyle w:val="Heading4"/>
        <w:rPr/>
      </w:pPr>
      <w:r>
        <w:rPr/>
        <w:t>分析主题</w:t>
      </w:r>
    </w:p>
    <w:p>
      <w:pPr>
        <w:pStyle w:val="Normal"/>
        <w:ind w:firstLine="630"/>
        <w:rPr/>
      </w:pPr>
      <w:r>
        <w:rPr/>
        <w:t>销售业绩报告对象主要包括：总监及以上级别</w:t>
      </w:r>
      <w:r>
        <w:rPr/>
        <w:t>(</w:t>
      </w:r>
      <w:r>
        <w:rPr/>
        <w:t>区域总监、总经理、董事长</w:t>
      </w:r>
      <w:r>
        <w:rPr/>
        <w:t>)</w:t>
      </w:r>
      <w:r>
        <w:rPr/>
        <w:t>等</w:t>
      </w:r>
    </w:p>
    <w:p>
      <w:pPr>
        <w:pStyle w:val="Heading4"/>
        <w:rPr/>
      </w:pPr>
      <w:r>
        <w:rPr/>
        <w:t>数据来源</w:t>
      </w:r>
    </w:p>
    <w:p>
      <w:pPr>
        <w:pStyle w:val="Normal"/>
        <w:ind w:firstLine="450"/>
        <w:rPr/>
      </w:pPr>
      <w:r>
        <w:rPr/>
        <w:t>本表的数据来源于</w:t>
      </w:r>
      <w:r>
        <w:rPr/>
        <w:t>ERP</w:t>
      </w:r>
      <w:r>
        <w:rPr/>
        <w:t>系统。</w:t>
      </w:r>
    </w:p>
    <w:p>
      <w:pPr>
        <w:pStyle w:val="Heading4"/>
        <w:rPr/>
      </w:pPr>
      <w:r>
        <w:rPr/>
        <w:t>分析指标</w:t>
      </w:r>
    </w:p>
    <w:p>
      <w:pPr>
        <w:pStyle w:val="Normal"/>
        <w:ind w:firstLine="450"/>
        <w:rPr/>
      </w:pPr>
      <w:r>
        <w:rPr/>
        <w:t>基础指标：库存数</w:t>
      </w:r>
    </w:p>
    <w:p>
      <w:pPr>
        <w:pStyle w:val="Normal"/>
        <w:ind w:firstLine="450"/>
        <w:rPr/>
      </w:pPr>
      <w:r>
        <w:rPr/>
        <w:t>衍生指标：</w:t>
      </w:r>
    </w:p>
    <w:p>
      <w:pPr>
        <w:pStyle w:val="Normal"/>
        <w:ind w:start="900" w:firstLine="450"/>
        <w:rPr/>
      </w:pPr>
      <w:r>
        <w:rPr/>
        <w:t>a)</w:t>
      </w:r>
      <w:r>
        <w:rPr/>
        <w:t>类别占比</w:t>
      </w:r>
      <w:r>
        <w:rPr/>
        <w:t>=</w:t>
      </w:r>
      <w:r>
        <w:rPr/>
        <w:t>产品的库存</w:t>
      </w:r>
      <w:r>
        <w:rPr/>
        <w:t>/</w:t>
      </w:r>
      <w:r>
        <w:rPr/>
        <w:t>品类的库存</w:t>
      </w:r>
    </w:p>
    <w:p>
      <w:pPr>
        <w:pStyle w:val="Heading4"/>
        <w:rPr/>
      </w:pPr>
      <w:r>
        <w:rPr/>
        <w:t>分析维度</w:t>
      </w:r>
    </w:p>
    <w:p>
      <w:pPr>
        <w:pStyle w:val="Normal"/>
        <w:ind w:start="360" w:hanging="0"/>
        <w:rPr/>
      </w:pPr>
      <w:r>
        <w:rPr/>
        <w:t>a)</w:t>
      </w:r>
      <w:r>
        <w:rPr/>
        <w:t>客户：总部</w:t>
      </w:r>
      <w:r>
        <w:rPr/>
        <w:t>-</w:t>
      </w:r>
      <w:r>
        <w:rPr/>
        <w:t>区域</w:t>
      </w:r>
      <w:r>
        <w:rPr/>
        <w:t>-</w:t>
      </w:r>
      <w:r>
        <w:rPr/>
        <w:t>门店</w:t>
      </w:r>
    </w:p>
    <w:p>
      <w:pPr>
        <w:pStyle w:val="Normal"/>
        <w:ind w:start="360" w:hanging="0"/>
        <w:rPr/>
      </w:pPr>
      <w:r>
        <w:rPr/>
        <w:t>b)</w:t>
      </w:r>
      <w:r>
        <w:rPr/>
        <w:t>销售类型：代理、托管、直营</w:t>
      </w:r>
    </w:p>
    <w:p>
      <w:pPr>
        <w:pStyle w:val="Normal"/>
        <w:ind w:start="360" w:hanging="0"/>
        <w:rPr/>
      </w:pPr>
      <w:r>
        <w:rPr/>
        <w:t>c)</w:t>
      </w:r>
      <w:r>
        <w:rPr/>
        <w:t>商品维度：商品年份、商品季节、商品大类</w:t>
      </w:r>
    </w:p>
    <w:p>
      <w:pPr>
        <w:pStyle w:val="Heading4"/>
        <w:rPr/>
      </w:pPr>
      <w:r>
        <w:rPr/>
        <w:t>分析案例</w:t>
      </w:r>
    </w:p>
    <w:p>
      <w:pPr>
        <w:pStyle w:val="Normal"/>
        <w:ind w:start="360" w:firstLine="450"/>
        <w:rPr/>
      </w:pPr>
      <w:r>
        <w:rPr/>
        <w:t>大类库存排名，小类库存排名  当选择某个大类时，以上图表会分别展现相应大类及其下小类的库存排名</w:t>
      </w:r>
    </w:p>
    <w:p>
      <w:pPr>
        <w:pStyle w:val="Heading4"/>
        <w:rPr/>
      </w:pPr>
      <w:r>
        <w:rPr/>
        <w:t>报表展示</w:t>
      </w:r>
      <w:r>
        <w:rPr>
          <w:rFonts w:eastAsia="Verdana"/>
        </w:rPr>
        <w:t xml:space="preserve"> </w:t>
      </w:r>
    </w:p>
    <w:p>
      <w:pPr>
        <w:pStyle w:val="Normal"/>
        <w:rPr/>
      </w:pPr>
      <w:r>
        <w:rPr/>
      </w:r>
    </w:p>
    <w:p>
      <w:pPr>
        <w:pStyle w:val="Normal"/>
        <w:rPr/>
      </w:pPr>
      <w:r>
        <w:rPr/>
      </w:r>
    </w:p>
    <w:sectPr>
      <w:headerReference w:type="default" r:id="rId13"/>
      <w:footerReference w:type="default" r:id="rId14"/>
      <w:type w:val="nextPage"/>
      <w:pgSz w:w="11906" w:h="16838"/>
      <w:pgMar w:left="1134" w:right="1134" w:header="567" w:top="623" w:footer="851" w:bottom="907"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altName w:val="SimSun"/>
    <w:charset w:val="86"/>
    <w:family w:val="auto"/>
    <w:pitch w:val="variable"/>
  </w:font>
  <w:font w:name="Verdana">
    <w:charset w:val="00" w:characterSet="windows-1252"/>
    <w:family w:val="swiss"/>
    <w:pitch w:val="variable"/>
  </w:font>
  <w:font w:name="Wingdings">
    <w:charset w:val="02"/>
    <w:family w:val="auto"/>
    <w:pitch w:val="variable"/>
  </w:font>
  <w:font w:name="Segoe UI">
    <w:charset w:val="00" w:characterSet="windows-1252"/>
    <w:family w:val="swiss"/>
    <w:pitch w:val="variable"/>
  </w:font>
  <w:font w:name="Courier New">
    <w:charset w:val="00" w:characterSet="windows-1252"/>
    <w:family w:val="modern"/>
    <w:pitch w:val="default"/>
  </w:font>
  <w:font w:name="Calibri">
    <w:charset w:val="00" w:characterSet="windows-1252"/>
    <w:family w:val="swiss"/>
    <w:pitch w:val="variable"/>
  </w:font>
  <w:font w:name="Cambria">
    <w:charset w:val="00" w:characterSet="windows-1252"/>
    <w:family w:val="roman"/>
    <w:pitch w:val="variable"/>
  </w:font>
  <w:font w:name="Consolas">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end"/>
      <w:rPr/>
    </w:pPr>
    <w:r>
      <w:rPr>
        <w:kern w:val="0"/>
        <w:szCs w:val="21"/>
      </w:rPr>
      <w:t xml:space="preserve">第 </w:t>
    </w:r>
    <w:r>
      <w:rPr>
        <w:kern w:val="0"/>
        <w:szCs w:val="21"/>
      </w:rPr>
      <w:fldChar w:fldCharType="begin"/>
    </w:r>
    <w:r>
      <w:rPr>
        <w:kern w:val="0"/>
        <w:szCs w:val="21"/>
      </w:rPr>
      <w:instrText> PAGE </w:instrText>
    </w:r>
    <w:r>
      <w:rPr>
        <w:kern w:val="0"/>
        <w:szCs w:val="21"/>
      </w:rPr>
      <w:fldChar w:fldCharType="separate"/>
    </w:r>
    <w:r>
      <w:rPr>
        <w:kern w:val="0"/>
        <w:szCs w:val="21"/>
      </w:rPr>
      <w:t>38</w:t>
    </w:r>
    <w:r>
      <w:rPr>
        <w:kern w:val="0"/>
        <w:szCs w:val="21"/>
      </w:rPr>
      <w:fldChar w:fldCharType="end"/>
    </w:r>
    <w:r>
      <w:rPr>
        <w:kern w:val="0"/>
        <w:szCs w:val="21"/>
      </w:rPr>
      <w:t xml:space="preserve"> 页 共 </w:t>
    </w:r>
    <w:r>
      <w:rPr>
        <w:kern w:val="0"/>
        <w:szCs w:val="21"/>
      </w:rPr>
      <w:fldChar w:fldCharType="begin"/>
    </w:r>
    <w:r>
      <w:rPr>
        <w:kern w:val="0"/>
        <w:szCs w:val="21"/>
      </w:rPr>
      <w:instrText> NUMPAGES \* ARABIC </w:instrText>
    </w:r>
    <w:r>
      <w:rPr>
        <w:kern w:val="0"/>
        <w:szCs w:val="21"/>
      </w:rPr>
      <w:fldChar w:fldCharType="separate"/>
    </w:r>
    <w:r>
      <w:rPr>
        <w:kern w:val="0"/>
        <w:szCs w:val="21"/>
      </w:rPr>
      <w:t>38</w:t>
    </w:r>
    <w:r>
      <w:rPr>
        <w:kern w:val="0"/>
        <w:szCs w:val="21"/>
      </w:rPr>
      <w:fldChar w:fldCharType="end"/>
    </w:r>
    <w:r>
      <w:rPr>
        <w:kern w:val="0"/>
        <w:szCs w:val="21"/>
      </w:rPr>
      <w:t xml:space="preserve"> 页</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ing"/>
      <w:spacing w:before="240" w:after="60"/>
      <w:ind w:firstLine="3809"/>
      <w:jc w:val="both"/>
      <w:rPr>
        <w:rFonts w:ascii="宋体;SimSun" w:hAnsi="宋体;SimSun" w:eastAsia="宋体;SimSun" w:cs="宋体;SimSun"/>
        <w:sz w:val="21"/>
        <w:szCs w:val="21"/>
      </w:rPr>
    </w:pPr>
    <w:r>
      <w:rPr>
        <w:rFonts w:ascii="宋体;SimSun" w:hAnsi="宋体;SimSun" w:cs="宋体;SimSun" w:eastAsia="宋体;SimSun"/>
        <w:sz w:val="21"/>
        <w:szCs w:val="21"/>
      </w:rPr>
      <w:t>服装行业</w:t>
    </w:r>
    <w:r>
      <w:rPr>
        <w:rFonts w:eastAsia="宋体;SimSun" w:cs="宋体;SimSun" w:ascii="宋体;SimSun" w:hAnsi="宋体;SimSun"/>
        <w:sz w:val="21"/>
        <w:szCs w:val="21"/>
      </w:rPr>
      <w:t>KPI</w:t>
    </w:r>
    <w:r>
      <w:rPr>
        <w:rFonts w:ascii="宋体;SimSun" w:hAnsi="宋体;SimSun" w:cs="宋体;SimSun" w:eastAsia="宋体;SimSun"/>
        <w:sz w:val="21"/>
        <w:szCs w:val="21"/>
      </w:rPr>
      <w:t>指标</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0"/>
        </w:tabs>
        <w:ind w:start="425" w:hanging="425"/>
      </w:pPr>
      <w:rPr>
        <w:sz w:val="18"/>
        <w:i w:val="false"/>
        <w:b/>
        <w:szCs w:val="18"/>
        <w:rFonts w:ascii="宋体;SimSun" w:hAnsi="宋体;SimSun" w:eastAsia="宋体;SimSun" w:cs="Times New Roman"/>
      </w:rPr>
    </w:lvl>
    <w:lvl w:ilvl="1">
      <w:start w:val="1"/>
      <w:pStyle w:val="Heading2"/>
      <w:numFmt w:val="decimal"/>
      <w:lvlText w:val="%1.%2"/>
      <w:lvlJc w:val="start"/>
      <w:pPr>
        <w:tabs>
          <w:tab w:val="num" w:pos="1684"/>
        </w:tabs>
        <w:ind w:start="1021" w:hanging="454"/>
      </w:pPr>
      <w:rPr/>
    </w:lvl>
    <w:lvl w:ilvl="2">
      <w:start w:val="1"/>
      <w:pStyle w:val="Heading3"/>
      <w:numFmt w:val="decimal"/>
      <w:lvlText w:val="%1.%2.%3"/>
      <w:lvlJc w:val="start"/>
      <w:pPr>
        <w:tabs>
          <w:tab w:val="num" w:pos="1684"/>
        </w:tabs>
        <w:ind w:start="1684" w:hanging="567"/>
      </w:pPr>
      <w:rPr>
        <w:sz w:val="18"/>
        <w:i w:val="false"/>
        <w:b w:val="false"/>
        <w:rFonts w:ascii="宋体;SimSun" w:hAnsi="宋体;SimSun" w:eastAsia="宋体;SimSun" w:cs="宋体;SimSun"/>
      </w:rPr>
    </w:lvl>
    <w:lvl w:ilvl="3">
      <w:start w:val="1"/>
      <w:pStyle w:val="Heading4"/>
      <w:numFmt w:val="decimal"/>
      <w:lvlText w:val="%1.%2.%3.%4"/>
      <w:lvlJc w:val="start"/>
      <w:pPr>
        <w:tabs>
          <w:tab w:val="num" w:pos="1620"/>
        </w:tabs>
        <w:ind w:start="1220" w:hanging="680"/>
      </w:pPr>
      <w:r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425" w:hanging="425"/>
      </w:pPr>
      <w:rPr>
        <w:sz w:val="18"/>
        <w:i w:val="false"/>
        <w:b/>
        <w:szCs w:val="18"/>
        <w:rFonts w:ascii="宋体;SimSun" w:hAnsi="宋体;SimSun" w:eastAsia="宋体;SimSun" w:cs="Times New Roman"/>
      </w:rPr>
    </w:lvl>
    <w:lvl w:ilvl="1">
      <w:start w:val="1"/>
      <w:numFmt w:val="decimal"/>
      <w:lvlText w:val="%1.%2"/>
      <w:lvlJc w:val="start"/>
      <w:pPr>
        <w:tabs>
          <w:tab w:val="num" w:pos="1684"/>
        </w:tabs>
        <w:ind w:start="1021" w:hanging="454"/>
      </w:pPr>
      <w:rPr/>
    </w:lvl>
    <w:lvl w:ilvl="2">
      <w:start w:val="1"/>
      <w:numFmt w:val="decimal"/>
      <w:lvlText w:val="%1.%2.%3"/>
      <w:lvlJc w:val="start"/>
      <w:pPr>
        <w:tabs>
          <w:tab w:val="num" w:pos="1684"/>
        </w:tabs>
        <w:ind w:start="1684" w:hanging="567"/>
      </w:pPr>
      <w:rPr>
        <w:sz w:val="18"/>
        <w:i w:val="false"/>
        <w:b w:val="false"/>
        <w:rFonts w:ascii="宋体;SimSun" w:hAnsi="宋体;SimSun" w:eastAsia="宋体;SimSun" w:cs="宋体;SimSun"/>
      </w:rPr>
    </w:lvl>
    <w:lvl w:ilvl="3">
      <w:start w:val="1"/>
      <w:numFmt w:val="decimal"/>
      <w:lvlText w:val="%1.%2.%3.%4"/>
      <w:lvlJc w:val="start"/>
      <w:pPr>
        <w:tabs>
          <w:tab w:val="num" w:pos="1620"/>
        </w:tabs>
        <w:ind w:start="1220" w:hanging="680"/>
      </w:pPr>
      <w:rPr/>
    </w:lvl>
    <w:lvl w:ilvl="4">
      <w:start w:val="1"/>
      <w:numFmt w:val="decimal"/>
      <w:lvlText w:val="%1.%2.%3.%4.%5"/>
      <w:lvlJc w:val="start"/>
      <w:pPr>
        <w:tabs>
          <w:tab w:val="num" w:pos="2125"/>
        </w:tabs>
        <w:ind w:start="2125" w:hanging="1008"/>
      </w:pPr>
      <w:rPr/>
    </w:lvl>
    <w:lvl w:ilvl="5">
      <w:start w:val="1"/>
      <w:numFmt w:val="decimal"/>
      <w:lvlText w:val="%1.%2.%3.%4.%5.%6"/>
      <w:lvlJc w:val="start"/>
      <w:pPr>
        <w:tabs>
          <w:tab w:val="num" w:pos="2269"/>
        </w:tabs>
        <w:ind w:start="2269" w:hanging="1152"/>
      </w:pPr>
      <w:rPr/>
    </w:lvl>
    <w:lvl w:ilvl="6">
      <w:start w:val="1"/>
      <w:numFmt w:val="decimal"/>
      <w:lvlText w:val="%1.%2.%3.%4.%5.%6.%7"/>
      <w:lvlJc w:val="start"/>
      <w:pPr>
        <w:tabs>
          <w:tab w:val="num" w:pos="2413"/>
        </w:tabs>
        <w:ind w:start="2413" w:hanging="1296"/>
      </w:pPr>
      <w:rPr/>
    </w:lvl>
    <w:lvl w:ilvl="7">
      <w:start w:val="1"/>
      <w:numFmt w:val="decimal"/>
      <w:lvlText w:val="%1.%2.%3.%4.%5.%6.%7.%8"/>
      <w:lvlJc w:val="start"/>
      <w:pPr>
        <w:tabs>
          <w:tab w:val="num" w:pos="2557"/>
        </w:tabs>
        <w:ind w:start="2557" w:hanging="1440"/>
      </w:pPr>
      <w:rPr/>
    </w:lvl>
    <w:lvl w:ilvl="8">
      <w:start w:val="1"/>
      <w:numFmt w:val="decimal"/>
      <w:lvlText w:val="%1.%2.%3.%4.%5.%6.%7.%8.%9"/>
      <w:lvlJc w:val="start"/>
      <w:pPr>
        <w:tabs>
          <w:tab w:val="num" w:pos="2701"/>
        </w:tabs>
        <w:ind w:start="2701" w:hanging="1584"/>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425"/>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宋体;SimSun" w:hAnsi="宋体;SimSun" w:eastAsia="宋体;SimSun" w:cs="Times New Roman"/>
      <w:color w:val="auto"/>
      <w:kern w:val="2"/>
      <w:sz w:val="18"/>
      <w:szCs w:val="18"/>
      <w:lang w:val="en-US" w:eastAsia="zh-CN" w:bidi="ar-SA"/>
    </w:rPr>
  </w:style>
  <w:style w:type="paragraph" w:styleId="Heading1">
    <w:name w:val="Heading 1"/>
    <w:basedOn w:val="Normal"/>
    <w:next w:val="Normal"/>
    <w:qFormat/>
    <w:pPr>
      <w:keepNext w:val="true"/>
      <w:keepLines/>
      <w:numPr>
        <w:ilvl w:val="0"/>
        <w:numId w:val="1"/>
      </w:numPr>
      <w:tabs>
        <w:tab w:val="clear" w:pos="425"/>
        <w:tab w:val="left" w:pos="360" w:leader="none"/>
      </w:tabs>
      <w:outlineLvl w:val="0"/>
    </w:pPr>
    <w:rPr>
      <w:b/>
      <w:kern w:val="2"/>
      <w:szCs w:val="44"/>
    </w:rPr>
  </w:style>
  <w:style w:type="paragraph" w:styleId="Heading2">
    <w:name w:val="Heading 2"/>
    <w:basedOn w:val="Normal"/>
    <w:next w:val="Normal"/>
    <w:qFormat/>
    <w:pPr>
      <w:keepNext w:val="true"/>
      <w:keepLines/>
      <w:numPr>
        <w:ilvl w:val="1"/>
        <w:numId w:val="1"/>
      </w:numPr>
      <w:tabs>
        <w:tab w:val="clear" w:pos="425"/>
        <w:tab w:val="left" w:pos="720" w:leader="none"/>
      </w:tabs>
      <w:ind w:start="720" w:hanging="720"/>
      <w:outlineLvl w:val="1"/>
    </w:pPr>
    <w:rPr>
      <w:rFonts w:ascii="Arial" w:hAnsi="Arial" w:cs="Arial"/>
      <w:bCs/>
      <w:color w:val="FF0000"/>
    </w:rPr>
  </w:style>
  <w:style w:type="paragraph" w:styleId="Heading3">
    <w:name w:val="Heading 3"/>
    <w:basedOn w:val="Normal"/>
    <w:next w:val="Normal"/>
    <w:qFormat/>
    <w:pPr>
      <w:keepNext w:val="true"/>
      <w:keepLines/>
      <w:numPr>
        <w:ilvl w:val="2"/>
        <w:numId w:val="1"/>
      </w:numPr>
      <w:tabs>
        <w:tab w:val="clear" w:pos="425"/>
        <w:tab w:val="left" w:pos="720" w:leader="none"/>
      </w:tabs>
      <w:ind w:start="720" w:hanging="720"/>
      <w:outlineLvl w:val="2"/>
    </w:pPr>
    <w:rPr>
      <w:b/>
      <w:bCs/>
      <w:sz w:val="21"/>
    </w:rPr>
  </w:style>
  <w:style w:type="paragraph" w:styleId="Heading4">
    <w:name w:val="Heading 4"/>
    <w:basedOn w:val="Normal"/>
    <w:next w:val="Normal"/>
    <w:qFormat/>
    <w:pPr>
      <w:keepNext w:val="true"/>
      <w:keepLines/>
      <w:numPr>
        <w:ilvl w:val="3"/>
        <w:numId w:val="1"/>
      </w:numPr>
      <w:tabs>
        <w:tab w:val="clear" w:pos="425"/>
        <w:tab w:val="left" w:pos="1620" w:leader="none"/>
      </w:tabs>
      <w:textAlignment w:val="top"/>
      <w:outlineLvl w:val="3"/>
    </w:pPr>
    <w:rPr>
      <w:rFonts w:ascii="Verdana" w:hAnsi="Verdana" w:cs="Verdana"/>
      <w:b/>
      <w:bCs/>
      <w:color w:val="000000"/>
    </w:rPr>
  </w:style>
  <w:style w:type="paragraph" w:styleId="Heading5">
    <w:name w:val="Heading 5"/>
    <w:basedOn w:val="Normal"/>
    <w:next w:val="Normal"/>
    <w:qFormat/>
    <w:pPr>
      <w:keepNext w:val="true"/>
      <w:keepLines/>
      <w:spacing w:lineRule="auto" w:line="372" w:before="280" w:after="290"/>
      <w:outlineLvl w:val="4"/>
    </w:pPr>
    <w:rPr>
      <w:b/>
      <w:bCs/>
      <w:sz w:val="28"/>
      <w:szCs w:val="28"/>
    </w:rPr>
  </w:style>
  <w:style w:type="paragraph" w:styleId="Heading6">
    <w:name w:val="Heading 6"/>
    <w:basedOn w:val="Normal"/>
    <w:next w:val="Normal"/>
    <w:qFormat/>
    <w:pPr>
      <w:keepNext w:val="true"/>
      <w:keepLines/>
      <w:tabs>
        <w:tab w:val="clear" w:pos="425"/>
        <w:tab w:val="left" w:pos="1152" w:leader="none"/>
      </w:tabs>
      <w:spacing w:lineRule="auto" w:line="316" w:before="240" w:after="64"/>
      <w:ind w:start="1152" w:hanging="1152"/>
      <w:outlineLvl w:val="5"/>
    </w:pPr>
    <w:rPr>
      <w:rFonts w:ascii="Arial" w:hAnsi="Arial" w:eastAsia="黑体;SimHei" w:cs="Arial"/>
      <w:b/>
      <w:bCs/>
      <w:sz w:val="24"/>
    </w:rPr>
  </w:style>
  <w:style w:type="paragraph" w:styleId="Heading7">
    <w:name w:val="Heading 7"/>
    <w:basedOn w:val="Normal"/>
    <w:next w:val="Normal"/>
    <w:qFormat/>
    <w:pPr>
      <w:keepNext w:val="true"/>
      <w:keepLines/>
      <w:tabs>
        <w:tab w:val="clear" w:pos="425"/>
        <w:tab w:val="left" w:pos="1296" w:leader="none"/>
      </w:tabs>
      <w:spacing w:lineRule="auto" w:line="316" w:before="240" w:after="64"/>
      <w:ind w:start="1296" w:hanging="1296"/>
      <w:outlineLvl w:val="6"/>
    </w:pPr>
    <w:rPr>
      <w:b/>
      <w:bCs/>
      <w:sz w:val="24"/>
    </w:rPr>
  </w:style>
  <w:style w:type="paragraph" w:styleId="Heading8">
    <w:name w:val="Heading 8"/>
    <w:basedOn w:val="Normal"/>
    <w:next w:val="Normal"/>
    <w:qFormat/>
    <w:pPr>
      <w:keepNext w:val="true"/>
      <w:keepLines/>
      <w:tabs>
        <w:tab w:val="clear" w:pos="425"/>
        <w:tab w:val="left" w:pos="1440" w:leader="none"/>
      </w:tabs>
      <w:spacing w:lineRule="auto" w:line="316" w:before="240" w:after="64"/>
      <w:ind w:start="1440" w:hanging="1440"/>
      <w:outlineLvl w:val="7"/>
    </w:pPr>
    <w:rPr>
      <w:rFonts w:ascii="Arial" w:hAnsi="Arial" w:eastAsia="黑体;SimHei" w:cs="Arial"/>
      <w:sz w:val="24"/>
    </w:rPr>
  </w:style>
  <w:style w:type="paragraph" w:styleId="Heading9">
    <w:name w:val="Heading 9"/>
    <w:basedOn w:val="Normal"/>
    <w:next w:val="Normal"/>
    <w:qFormat/>
    <w:pPr>
      <w:keepNext w:val="true"/>
      <w:keepLines/>
      <w:tabs>
        <w:tab w:val="clear" w:pos="425"/>
        <w:tab w:val="left" w:pos="1584" w:leader="none"/>
      </w:tabs>
      <w:spacing w:lineRule="auto" w:line="316" w:before="240" w:after="64"/>
      <w:ind w:start="1584" w:hanging="1584"/>
      <w:outlineLvl w:val="8"/>
    </w:pPr>
    <w:rPr>
      <w:rFonts w:ascii="Arial" w:hAnsi="Arial" w:eastAsia="黑体;SimHei" w:cs="Arial"/>
      <w:szCs w:val="21"/>
    </w:rPr>
  </w:style>
  <w:style w:type="character" w:styleId="WW8Num1z0">
    <w:name w:val="WW8Num1z0"/>
    <w:qFormat/>
    <w:rPr>
      <w:rFonts w:ascii="宋体;SimSun" w:hAnsi="宋体;SimSun" w:eastAsia="宋体;SimSun" w:cs="Times New Roman"/>
      <w:b/>
      <w:i w:val="false"/>
      <w:sz w:val="18"/>
      <w:szCs w:val="18"/>
    </w:rPr>
  </w:style>
  <w:style w:type="character" w:styleId="WW8Num1z1">
    <w:name w:val="WW8Num1z1"/>
    <w:qFormat/>
    <w:rPr/>
  </w:style>
  <w:style w:type="character" w:styleId="WW8Num1z2">
    <w:name w:val="WW8Num1z2"/>
    <w:qFormat/>
    <w:rPr>
      <w:rFonts w:ascii="宋体;SimSun" w:hAnsi="宋体;SimSun" w:eastAsia="宋体;SimSun" w:cs="宋体;SimSun"/>
      <w:b w:val="false"/>
      <w:i w:val="false"/>
      <w:sz w:val="18"/>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Symbol" w:hAnsi="Symbol" w:cs="Symbol"/>
      <w:sz w:val="20"/>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rFonts w:ascii="Symbol" w:hAnsi="Symbol" w:cs="Symbol"/>
      <w:sz w:val="20"/>
    </w:rPr>
  </w:style>
  <w:style w:type="character" w:styleId="WW8Num12z0">
    <w:name w:val="WW8Num12z0"/>
    <w:qFormat/>
    <w:rPr>
      <w:rFonts w:ascii="Symbol" w:hAnsi="Symbol" w:cs="Symbol"/>
      <w:sz w:val="20"/>
    </w:rPr>
  </w:style>
  <w:style w:type="character" w:styleId="WW8Num13z0">
    <w:name w:val="WW8Num13z0"/>
    <w:qFormat/>
    <w:rPr>
      <w:rFonts w:ascii="Wingdings" w:hAnsi="Wingdings" w:cs="Wingdings"/>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rFonts w:ascii="Symbol" w:hAnsi="Symbol" w:cs="Symbol"/>
      <w:sz w:val="20"/>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rFonts w:ascii="Symbol" w:hAnsi="Symbol" w:cs="Symbol"/>
      <w:sz w:val="20"/>
    </w:rPr>
  </w:style>
  <w:style w:type="character" w:styleId="WW8Num19z0">
    <w:name w:val="WW8Num19z0"/>
    <w:qFormat/>
    <w:rPr>
      <w:rFonts w:ascii="Symbol" w:hAnsi="Symbol" w:cs="Symbol"/>
      <w:sz w:val="20"/>
    </w:rPr>
  </w:style>
  <w:style w:type="character" w:styleId="WW8Num20z0">
    <w:name w:val="WW8Num20z0"/>
    <w:qFormat/>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rFonts w:ascii="Wingdings" w:hAnsi="Wingdings" w:cs="Wingdings"/>
    </w:rPr>
  </w:style>
  <w:style w:type="character" w:styleId="WW8Num23z0">
    <w:name w:val="WW8Num23z0"/>
    <w:qFormat/>
    <w:rPr>
      <w:rFonts w:ascii="Symbol" w:hAnsi="Symbol" w:cs="Symbol"/>
      <w:sz w:val="20"/>
    </w:rPr>
  </w:style>
  <w:style w:type="character" w:styleId="WW8Num24z0">
    <w:name w:val="WW8Num24z0"/>
    <w:qFormat/>
    <w:rPr>
      <w:rFonts w:ascii="Symbol" w:hAnsi="Symbol" w:cs="Symbol"/>
      <w:sz w:val="20"/>
    </w:rPr>
  </w:style>
  <w:style w:type="character" w:styleId="WW8Num25z0">
    <w:name w:val="WW8Num25z0"/>
    <w:qFormat/>
    <w:rPr>
      <w:rFonts w:ascii="Symbol" w:hAnsi="Symbol" w:cs="Symbol"/>
      <w:sz w:val="20"/>
    </w:rPr>
  </w:style>
  <w:style w:type="character" w:styleId="WW8Num26z0">
    <w:name w:val="WW8Num26z0"/>
    <w:qFormat/>
    <w:rPr>
      <w:rFonts w:ascii="Wingdings" w:hAnsi="Wingdings" w:cs="Wingdings"/>
    </w:rPr>
  </w:style>
  <w:style w:type="character" w:styleId="WW8Num27z0">
    <w:name w:val="WW8Num27z0"/>
    <w:qFormat/>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rFonts w:ascii="Symbol" w:hAnsi="Symbol" w:cs="Symbol"/>
      <w:sz w:val="20"/>
    </w:rPr>
  </w:style>
  <w:style w:type="character" w:styleId="WW8Num29z0">
    <w:name w:val="WW8Num29z0"/>
    <w:qFormat/>
    <w:rPr>
      <w:rFonts w:ascii="Wingdings" w:hAnsi="Wingdings" w:cs="Wingdings"/>
    </w:rPr>
  </w:style>
  <w:style w:type="character" w:styleId="WW8Num30z0">
    <w:name w:val="WW8Num30z0"/>
    <w:qFormat/>
    <w:rPr>
      <w:rFonts w:ascii="Wingdings" w:hAnsi="Wingdings" w:cs="Wingdings"/>
    </w:rPr>
  </w:style>
  <w:style w:type="character" w:styleId="WW8Num31z0">
    <w:name w:val="WW8Num31z0"/>
    <w:qFormat/>
    <w:rPr>
      <w:rFonts w:ascii="Symbol" w:hAnsi="Symbol" w:cs="Symbol"/>
      <w:sz w:val="20"/>
    </w:rPr>
  </w:style>
  <w:style w:type="character" w:styleId="WW8Num32z0">
    <w:name w:val="WW8Num32z0"/>
    <w:qFormat/>
    <w:rPr>
      <w:rFonts w:ascii="Wingdings" w:hAnsi="Wingdings" w:cs="Wingdings"/>
    </w:rPr>
  </w:style>
  <w:style w:type="character" w:styleId="WW8Num33z0">
    <w:name w:val="WW8Num33z0"/>
    <w:qFormat/>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WW8Num34z0">
    <w:name w:val="WW8Num34z0"/>
    <w:qFormat/>
    <w:rPr/>
  </w:style>
  <w:style w:type="character" w:styleId="WW8Num34z1">
    <w:name w:val="WW8Num34z1"/>
    <w:qFormat/>
    <w:rPr/>
  </w:style>
  <w:style w:type="character" w:styleId="WW8Num34z2">
    <w:name w:val="WW8Num34z2"/>
    <w:qFormat/>
    <w:rPr/>
  </w:style>
  <w:style w:type="character" w:styleId="WW8Num34z3">
    <w:name w:val="WW8Num34z3"/>
    <w:qFormat/>
    <w:rPr/>
  </w:style>
  <w:style w:type="character" w:styleId="WW8Num34z4">
    <w:name w:val="WW8Num34z4"/>
    <w:qFormat/>
    <w:rPr/>
  </w:style>
  <w:style w:type="character" w:styleId="WW8Num34z5">
    <w:name w:val="WW8Num34z5"/>
    <w:qFormat/>
    <w:rPr/>
  </w:style>
  <w:style w:type="character" w:styleId="WW8Num34z6">
    <w:name w:val="WW8Num34z6"/>
    <w:qFormat/>
    <w:rPr/>
  </w:style>
  <w:style w:type="character" w:styleId="WW8Num34z7">
    <w:name w:val="WW8Num34z7"/>
    <w:qFormat/>
    <w:rPr/>
  </w:style>
  <w:style w:type="character" w:styleId="WW8Num34z8">
    <w:name w:val="WW8Num34z8"/>
    <w:qFormat/>
    <w:rPr/>
  </w:style>
  <w:style w:type="character" w:styleId="WW8Num35z0">
    <w:name w:val="WW8Num35z0"/>
    <w:qFormat/>
    <w:rPr>
      <w:rFonts w:ascii="Wingdings" w:hAnsi="Wingdings" w:cs="Wingdings"/>
    </w:rPr>
  </w:style>
  <w:style w:type="character" w:styleId="WW8Num36z0">
    <w:name w:val="WW8Num36z0"/>
    <w:qFormat/>
    <w:rPr>
      <w:rFonts w:ascii="Symbol" w:hAnsi="Symbol" w:cs="Symbol"/>
      <w:sz w:val="20"/>
    </w:rPr>
  </w:style>
  <w:style w:type="character" w:styleId="WW8Num37z0">
    <w:name w:val="WW8Num37z0"/>
    <w:qFormat/>
    <w:rPr>
      <w:rFonts w:ascii="Symbol" w:hAnsi="Symbol" w:cs="Symbol"/>
      <w:sz w:val="20"/>
    </w:rPr>
  </w:style>
  <w:style w:type="character" w:styleId="WW8Num38z0">
    <w:name w:val="WW8Num38z0"/>
    <w:qFormat/>
    <w:rPr>
      <w:rFonts w:ascii="Symbol" w:hAnsi="Symbol" w:cs="Symbol"/>
      <w:sz w:val="20"/>
    </w:rPr>
  </w:style>
  <w:style w:type="character" w:styleId="WW8Num39z0">
    <w:name w:val="WW8Num39z0"/>
    <w:qFormat/>
    <w:rPr>
      <w:rFonts w:ascii="Symbol" w:hAnsi="Symbol" w:cs="Symbol"/>
      <w:sz w:val="20"/>
    </w:rPr>
  </w:style>
  <w:style w:type="character" w:styleId="WW8Num40z0">
    <w:name w:val="WW8Num40z0"/>
    <w:qFormat/>
    <w:rPr>
      <w:rFonts w:ascii="Symbol" w:hAnsi="Symbol" w:cs="Symbol"/>
      <w:sz w:val="20"/>
    </w:rPr>
  </w:style>
  <w:style w:type="character" w:styleId="WW8Num41z0">
    <w:name w:val="WW8Num41z0"/>
    <w:qFormat/>
    <w:rPr>
      <w:rFonts w:ascii="Symbol" w:hAnsi="Symbol" w:cs="Symbol"/>
      <w:sz w:val="20"/>
    </w:rPr>
  </w:style>
  <w:style w:type="character" w:styleId="WW8Num42z0">
    <w:name w:val="WW8Num42z0"/>
    <w:qFormat/>
    <w:rPr/>
  </w:style>
  <w:style w:type="character" w:styleId="WW8Num42z1">
    <w:name w:val="WW8Num42z1"/>
    <w:qFormat/>
    <w:rPr/>
  </w:style>
  <w:style w:type="character" w:styleId="WW8Num42z2">
    <w:name w:val="WW8Num42z2"/>
    <w:qFormat/>
    <w:rPr/>
  </w:style>
  <w:style w:type="character" w:styleId="WW8Num42z3">
    <w:name w:val="WW8Num42z3"/>
    <w:qFormat/>
    <w:rPr/>
  </w:style>
  <w:style w:type="character" w:styleId="WW8Num42z4">
    <w:name w:val="WW8Num42z4"/>
    <w:qFormat/>
    <w:rPr/>
  </w:style>
  <w:style w:type="character" w:styleId="WW8Num42z5">
    <w:name w:val="WW8Num42z5"/>
    <w:qFormat/>
    <w:rPr/>
  </w:style>
  <w:style w:type="character" w:styleId="WW8Num42z6">
    <w:name w:val="WW8Num42z6"/>
    <w:qFormat/>
    <w:rPr/>
  </w:style>
  <w:style w:type="character" w:styleId="WW8Num42z7">
    <w:name w:val="WW8Num42z7"/>
    <w:qFormat/>
    <w:rPr/>
  </w:style>
  <w:style w:type="character" w:styleId="WW8Num42z8">
    <w:name w:val="WW8Num42z8"/>
    <w:qFormat/>
    <w:rPr/>
  </w:style>
  <w:style w:type="character" w:styleId="Style5">
    <w:name w:val="默认段落字体"/>
    <w:qFormat/>
    <w:rPr/>
  </w:style>
  <w:style w:type="character" w:styleId="Parameter1">
    <w:name w:val="parameter1"/>
    <w:basedOn w:val="Style5"/>
    <w:qFormat/>
    <w:rPr>
      <w:rFonts w:ascii="Segoe UI" w:hAnsi="Segoe UI" w:cs="Segoe UI"/>
      <w:i/>
      <w:iCs/>
      <w:sz w:val="24"/>
      <w:szCs w:val="24"/>
    </w:rPr>
  </w:style>
  <w:style w:type="character" w:styleId="Code">
    <w:name w:val="code"/>
    <w:basedOn w:val="Style5"/>
    <w:qFormat/>
    <w:rPr>
      <w:rFonts w:ascii="Courier New" w:hAnsi="Courier New" w:cs="Courier New"/>
      <w:color w:val="000066"/>
      <w:sz w:val="25"/>
      <w:szCs w:val="25"/>
    </w:rPr>
  </w:style>
  <w:style w:type="character" w:styleId="Style6">
    <w:name w:val="批注引用"/>
    <w:basedOn w:val="Style5"/>
    <w:qFormat/>
    <w:rPr>
      <w:sz w:val="21"/>
      <w:szCs w:val="21"/>
    </w:rPr>
  </w:style>
  <w:style w:type="character" w:styleId="FootnoteCharacters">
    <w:name w:val="Footnote Characters"/>
    <w:basedOn w:val="Style5"/>
    <w:qFormat/>
    <w:rPr>
      <w:vertAlign w:val="superscript"/>
    </w:rPr>
  </w:style>
  <w:style w:type="character" w:styleId="Linktitle">
    <w:name w:val="link_title"/>
    <w:basedOn w:val="Style5"/>
    <w:qFormat/>
    <w:rPr/>
  </w:style>
  <w:style w:type="character" w:styleId="StrongEmphasis">
    <w:name w:val="Strong Emphasis"/>
    <w:basedOn w:val="Style5"/>
    <w:qFormat/>
    <w:rPr>
      <w:b/>
      <w:bCs/>
    </w:rPr>
  </w:style>
  <w:style w:type="character" w:styleId="InternetLink">
    <w:name w:val="Hyperlink"/>
    <w:basedOn w:val="Style5"/>
    <w:rPr>
      <w:strike w:val="false"/>
      <w:dstrike w:val="false"/>
      <w:color w:val="0033CC"/>
      <w:u w:val="none"/>
    </w:rPr>
  </w:style>
  <w:style w:type="character" w:styleId="Label">
    <w:name w:val="label"/>
    <w:basedOn w:val="Style5"/>
    <w:qFormat/>
    <w:rPr>
      <w:rFonts w:ascii="Segoe UI" w:hAnsi="Segoe UI" w:cs="Segoe UI"/>
      <w:b/>
      <w:bCs/>
    </w:rPr>
  </w:style>
  <w:style w:type="character" w:styleId="PageNumber">
    <w:name w:val="Page Number"/>
    <w:basedOn w:val="Style5"/>
    <w:rPr/>
  </w:style>
  <w:style w:type="character" w:styleId="HTMLChar">
    <w:name w:val="HTML 预设格式 Char"/>
    <w:basedOn w:val="Style5"/>
    <w:qFormat/>
    <w:rPr>
      <w:rFonts w:ascii="宋体;SimSun" w:hAnsi="宋体;SimSun" w:cs="宋体;SimSun"/>
      <w:sz w:val="24"/>
      <w:szCs w:val="24"/>
    </w:rPr>
  </w:style>
  <w:style w:type="character" w:styleId="Input1">
    <w:name w:val="input1"/>
    <w:basedOn w:val="Style5"/>
    <w:qFormat/>
    <w:rPr>
      <w:b/>
      <w:bCs/>
    </w:rPr>
  </w:style>
  <w:style w:type="character" w:styleId="1Char">
    <w:name w:val="标题 1 Char"/>
    <w:basedOn w:val="Style5"/>
    <w:qFormat/>
    <w:rPr>
      <w:rFonts w:ascii="宋体;SimSun" w:hAnsi="宋体;SimSun"/>
      <w:b/>
      <w:kern w:val="2"/>
      <w:sz w:val="18"/>
      <w:szCs w:val="44"/>
    </w:rPr>
  </w:style>
  <w:style w:type="character" w:styleId="2Char">
    <w:name w:val="标题 2 Char"/>
    <w:basedOn w:val="Style5"/>
    <w:qFormat/>
    <w:rPr>
      <w:rFonts w:ascii="Arial" w:hAnsi="Arial" w:cs="Arial"/>
      <w:bCs/>
      <w:color w:val="FF0000"/>
      <w:kern w:val="2"/>
      <w:sz w:val="18"/>
      <w:szCs w:val="18"/>
    </w:rPr>
  </w:style>
  <w:style w:type="character" w:styleId="3Char">
    <w:name w:val="标题 3 Char"/>
    <w:basedOn w:val="Style5"/>
    <w:qFormat/>
    <w:rPr>
      <w:rFonts w:ascii="宋体;SimSun" w:hAnsi="宋体;SimSun"/>
      <w:b/>
      <w:bCs/>
      <w:kern w:val="2"/>
      <w:sz w:val="21"/>
      <w:szCs w:val="18"/>
    </w:rPr>
  </w:style>
  <w:style w:type="character" w:styleId="4Char">
    <w:name w:val="标题 4 Char"/>
    <w:basedOn w:val="Style5"/>
    <w:qFormat/>
    <w:rPr>
      <w:rFonts w:ascii="Verdana" w:hAnsi="Verdana" w:cs="Verdana"/>
      <w:b/>
      <w:bCs/>
      <w:color w:val="000000"/>
      <w:kern w:val="2"/>
      <w:sz w:val="18"/>
      <w:szCs w:val="18"/>
    </w:rPr>
  </w:style>
  <w:style w:type="character" w:styleId="5Char">
    <w:name w:val="标题 5 Char"/>
    <w:basedOn w:val="Style5"/>
    <w:qFormat/>
    <w:rPr>
      <w:rFonts w:ascii="宋体;SimSun" w:hAnsi="宋体;SimSun"/>
      <w:b/>
      <w:bCs/>
      <w:kern w:val="2"/>
      <w:sz w:val="28"/>
      <w:szCs w:val="28"/>
    </w:rPr>
  </w:style>
  <w:style w:type="character" w:styleId="6Char">
    <w:name w:val="标题 6 Char"/>
    <w:basedOn w:val="Style5"/>
    <w:qFormat/>
    <w:rPr>
      <w:rFonts w:ascii="Arial" w:hAnsi="Arial" w:eastAsia="黑体;SimHei" w:cs="Arial"/>
      <w:b/>
      <w:bCs/>
      <w:kern w:val="2"/>
      <w:sz w:val="24"/>
      <w:szCs w:val="18"/>
    </w:rPr>
  </w:style>
  <w:style w:type="character" w:styleId="Char">
    <w:name w:val="页眉 Char"/>
    <w:basedOn w:val="Style5"/>
    <w:qFormat/>
    <w:rPr>
      <w:rFonts w:ascii="宋体;SimSun" w:hAnsi="宋体;SimSun"/>
      <w:kern w:val="2"/>
      <w:sz w:val="18"/>
      <w:szCs w:val="18"/>
    </w:rPr>
  </w:style>
  <w:style w:type="character" w:styleId="Char1">
    <w:name w:val="页脚 Char"/>
    <w:basedOn w:val="Style5"/>
    <w:qFormat/>
    <w:rPr>
      <w:rFonts w:ascii="宋体;SimSun" w:hAnsi="宋体;SimSun"/>
      <w:kern w:val="2"/>
      <w:sz w:val="18"/>
      <w:szCs w:val="18"/>
    </w:rPr>
  </w:style>
  <w:style w:type="character" w:styleId="Char2">
    <w:name w:val="批注框文本 Char"/>
    <w:basedOn w:val="Style5"/>
    <w:qFormat/>
    <w:rPr>
      <w:rFonts w:ascii="宋体;SimSun" w:hAnsi="宋体;SimSun"/>
      <w:kern w:val="2"/>
      <w:sz w:val="18"/>
      <w:szCs w:val="18"/>
    </w:rPr>
  </w:style>
  <w:style w:type="character" w:styleId="Parameter">
    <w:name w:val="parameter"/>
    <w:basedOn w:val="Style5"/>
    <w:qFormat/>
    <w:rPr/>
  </w:style>
  <w:style w:type="character" w:styleId="Htmltxt1">
    <w:name w:val="html_txt1"/>
    <w:basedOn w:val="Style5"/>
    <w:qFormat/>
    <w:rPr>
      <w:color w:val="000000"/>
    </w:rPr>
  </w:style>
  <w:style w:type="character" w:styleId="Char3">
    <w:name w:val="文档结构图 Char"/>
    <w:basedOn w:val="Style5"/>
    <w:qFormat/>
    <w:rPr>
      <w:rFonts w:ascii="宋体;SimSun" w:hAnsi="宋体;SimSun"/>
      <w:kern w:val="2"/>
      <w:sz w:val="18"/>
      <w:szCs w:val="18"/>
      <w:shd w:fill="000080" w:val="clear"/>
    </w:rPr>
  </w:style>
  <w:style w:type="character" w:styleId="Emphasis">
    <w:name w:val="Emphasis"/>
    <w:basedOn w:val="Style5"/>
    <w:qFormat/>
    <w:rPr>
      <w:i/>
      <w:iCs/>
    </w:rPr>
  </w:style>
  <w:style w:type="character" w:styleId="Cnblogscodecollapse1">
    <w:name w:val="cnblogs_code_collapse1"/>
    <w:basedOn w:val="Style5"/>
    <w:qFormat/>
    <w:rPr>
      <w:rFonts w:ascii="Courier New" w:hAnsi="Courier New" w:cs="Courier New"/>
      <w:bdr w:val="single" w:sz="6" w:space="0" w:color="808080"/>
      <w:shd w:fill="FFFFFF" w:val="clear"/>
    </w:rPr>
  </w:style>
  <w:style w:type="character" w:styleId="VisitedInternetLink">
    <w:name w:val="FollowedHyperlink"/>
    <w:basedOn w:val="Style5"/>
    <w:rPr>
      <w:strike w:val="false"/>
      <w:dstrike w:val="false"/>
      <w:color w:val="000080"/>
      <w:u w:val="none"/>
    </w:rPr>
  </w:style>
  <w:style w:type="character" w:styleId="HTML">
    <w:name w:val="HTML 代码"/>
    <w:basedOn w:val="Style5"/>
    <w:qFormat/>
    <w:rPr>
      <w:rFonts w:ascii="宋体;SimSun" w:hAnsi="宋体;SimSun" w:eastAsia="宋体;SimSun" w:cs="宋体;SimSun"/>
      <w:sz w:val="24"/>
      <w:szCs w:val="24"/>
    </w:rPr>
  </w:style>
  <w:style w:type="character" w:styleId="ZChar">
    <w:name w:val="z-窗体顶端 Char"/>
    <w:basedOn w:val="Style5"/>
    <w:qFormat/>
    <w:rPr>
      <w:rFonts w:ascii="Arial" w:hAnsi="Arial" w:cs="Arial"/>
      <w:vanish/>
      <w:sz w:val="16"/>
      <w:szCs w:val="16"/>
    </w:rPr>
  </w:style>
  <w:style w:type="character" w:styleId="Applestylespan">
    <w:name w:val="apple-style-span"/>
    <w:basedOn w:val="Style5"/>
    <w:qFormat/>
    <w:rPr/>
  </w:style>
  <w:style w:type="character" w:styleId="ZChar1">
    <w:name w:val="z-窗体底端 Char"/>
    <w:basedOn w:val="Style5"/>
    <w:qFormat/>
    <w:rPr>
      <w:rFonts w:ascii="Arial" w:hAnsi="Arial" w:cs="Arial"/>
      <w:vanish/>
      <w:sz w:val="16"/>
      <w:szCs w:val="16"/>
    </w:rPr>
  </w:style>
  <w:style w:type="character" w:styleId="Appletabspan">
    <w:name w:val="apple-tab-span"/>
    <w:basedOn w:val="Style5"/>
    <w:qFormat/>
    <w:rPr/>
  </w:style>
  <w:style w:type="character" w:styleId="Input">
    <w:name w:val="input"/>
    <w:basedOn w:val="Style5"/>
    <w:qFormat/>
    <w:rPr/>
  </w:style>
  <w:style w:type="paragraph" w:styleId="Heading">
    <w:name w:val="Heading"/>
    <w:basedOn w:val="Normal"/>
    <w:next w:val="TextBody"/>
    <w:qFormat/>
    <w:pPr>
      <w:spacing w:before="240" w:after="60"/>
      <w:jc w:val="center"/>
      <w:outlineLvl w:val="0"/>
    </w:pPr>
    <w:rPr>
      <w:rFonts w:ascii="Arial" w:hAnsi="Arial" w:eastAsia="华文新魏" w:cs="Arial"/>
      <w:b/>
      <w:bCs/>
      <w:sz w:val="44"/>
      <w:szCs w:val="44"/>
    </w:rPr>
  </w:style>
  <w:style w:type="paragraph" w:styleId="TextBody">
    <w:name w:val="Body Text"/>
    <w:basedOn w:val="Normal"/>
    <w:pPr>
      <w:widowControl/>
      <w:spacing w:lineRule="atLeast" w:line="220" w:before="0" w:after="220"/>
      <w:ind w:start="1080" w:firstLine="200"/>
      <w:jc w:val="start"/>
    </w:pPr>
    <w:rPr>
      <w:kern w:val="0"/>
      <w:sz w:val="20"/>
      <w:lang w:val="en-AU"/>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5"/>
        <w:tab w:val="center" w:pos="4986" w:leader="none"/>
        <w:tab w:val="right" w:pos="9972" w:leader="none"/>
      </w:tabs>
    </w:pPr>
    <w:rPr/>
  </w:style>
  <w:style w:type="paragraph" w:styleId="Header">
    <w:name w:val="Header"/>
    <w:basedOn w:val="Normal"/>
    <w:pPr>
      <w:pBdr>
        <w:bottom w:val="single" w:sz="6" w:space="1" w:color="000000"/>
      </w:pBdr>
      <w:tabs>
        <w:tab w:val="clear" w:pos="425"/>
        <w:tab w:val="center" w:pos="4153" w:leader="none"/>
        <w:tab w:val="right" w:pos="8306" w:leader="none"/>
      </w:tabs>
      <w:snapToGrid w:val="false"/>
      <w:jc w:val="center"/>
    </w:pPr>
    <w:rPr>
      <w:sz w:val="18"/>
    </w:rPr>
  </w:style>
  <w:style w:type="paragraph" w:styleId="Style7">
    <w:name w:val="批注文字"/>
    <w:basedOn w:val="Normal"/>
    <w:qFormat/>
    <w:pPr>
      <w:jc w:val="start"/>
    </w:pPr>
    <w:rPr/>
  </w:style>
  <w:style w:type="paragraph" w:styleId="Style8">
    <w:name w:val="批注主题"/>
    <w:basedOn w:val="Style7"/>
    <w:next w:val="Style7"/>
    <w:qFormat/>
    <w:pPr/>
    <w:rPr>
      <w:b/>
      <w:bCs/>
    </w:rPr>
  </w:style>
  <w:style w:type="paragraph" w:styleId="TextBodyIndent">
    <w:name w:val="Body Text Indent"/>
    <w:basedOn w:val="Normal"/>
    <w:pPr>
      <w:ind w:firstLine="479"/>
    </w:pPr>
    <w:rPr>
      <w:szCs w:val="24"/>
    </w:rPr>
  </w:style>
  <w:style w:type="paragraph" w:styleId="Subtitle">
    <w:name w:val="Subtitle"/>
    <w:basedOn w:val="Normal"/>
    <w:next w:val="TextBody"/>
    <w:qFormat/>
    <w:pPr>
      <w:spacing w:lineRule="auto" w:line="312" w:before="240" w:after="60"/>
      <w:jc w:val="center"/>
      <w:outlineLvl w:val="1"/>
    </w:pPr>
    <w:rPr>
      <w:rFonts w:ascii="Arial" w:hAnsi="Arial" w:eastAsia="黑体;SimHei" w:cs="Arial"/>
      <w:b/>
      <w:bCs/>
      <w:kern w:val="2"/>
      <w:sz w:val="24"/>
      <w:szCs w:val="24"/>
    </w:rPr>
  </w:style>
  <w:style w:type="paragraph" w:styleId="519700">
    <w:name w:val="样式 标题 5 + 左侧:  1.97 厘米 段前: 0 磅 段后: 0 磅 行距: 单倍行距"/>
    <w:basedOn w:val="Heading5"/>
    <w:qFormat/>
    <w:pPr>
      <w:numPr>
        <w:ilvl w:val="0"/>
        <w:numId w:val="2"/>
      </w:numPr>
      <w:tabs>
        <w:tab w:val="clear" w:pos="425"/>
        <w:tab w:val="left" w:pos="2125" w:leader="none"/>
      </w:tabs>
      <w:spacing w:lineRule="auto" w:line="240" w:before="0" w:after="0"/>
    </w:pPr>
    <w:rPr>
      <w:rFonts w:cs="宋体;SimSun"/>
      <w:b w:val="false"/>
      <w:sz w:val="18"/>
      <w:szCs w:val="18"/>
    </w:rPr>
  </w:style>
  <w:style w:type="paragraph" w:styleId="Style9">
    <w:name w:val="文档结构图"/>
    <w:basedOn w:val="Normal"/>
    <w:qFormat/>
    <w:pPr>
      <w:shd w:fill="000080" w:val="clear"/>
    </w:pPr>
    <w:rPr/>
  </w:style>
  <w:style w:type="paragraph" w:styleId="Style10">
    <w:name w:val="普通(网站)"/>
    <w:basedOn w:val="Normal"/>
    <w:qFormat/>
    <w:pPr>
      <w:widowControl/>
      <w:spacing w:before="0" w:after="150"/>
      <w:jc w:val="start"/>
    </w:pPr>
    <w:rPr>
      <w:rFonts w:cs="宋体;SimSun"/>
      <w:kern w:val="0"/>
      <w:sz w:val="24"/>
      <w:szCs w:val="24"/>
    </w:rPr>
  </w:style>
  <w:style w:type="paragraph" w:styleId="Footer">
    <w:name w:val="Footer"/>
    <w:basedOn w:val="Normal"/>
    <w:pPr>
      <w:tabs>
        <w:tab w:val="clear" w:pos="425"/>
        <w:tab w:val="center" w:pos="4153" w:leader="none"/>
        <w:tab w:val="right" w:pos="8306" w:leader="none"/>
      </w:tabs>
      <w:snapToGrid w:val="false"/>
      <w:jc w:val="start"/>
    </w:pPr>
    <w:rPr>
      <w:sz w:val="18"/>
    </w:rPr>
  </w:style>
  <w:style w:type="paragraph" w:styleId="HTML1">
    <w:name w:val="HTML 预设格式"/>
    <w:basedOn w:val="Normal"/>
    <w:qFormat/>
    <w:pPr>
      <w:widowControl/>
      <w:tabs>
        <w:tab w:val="clear" w:pos="425"/>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start"/>
    </w:pPr>
    <w:rPr>
      <w:rFonts w:ascii="宋体;SimSun" w:hAnsi="宋体;SimSun" w:cs="宋体;SimSun"/>
      <w:sz w:val="24"/>
      <w:szCs w:val="24"/>
    </w:rPr>
  </w:style>
  <w:style w:type="paragraph" w:styleId="Style11">
    <w:name w:val="批注框文本"/>
    <w:basedOn w:val="Normal"/>
    <w:qFormat/>
    <w:pPr/>
    <w:rPr>
      <w:sz w:val="18"/>
      <w:szCs w:val="18"/>
    </w:rPr>
  </w:style>
  <w:style w:type="paragraph" w:styleId="Footnote">
    <w:name w:val="Footnote Text"/>
    <w:basedOn w:val="Normal"/>
    <w:pPr>
      <w:snapToGrid w:val="false"/>
      <w:jc w:val="start"/>
    </w:pPr>
    <w:rPr>
      <w:sz w:val="18"/>
      <w:szCs w:val="18"/>
    </w:rPr>
  </w:style>
  <w:style w:type="paragraph" w:styleId="Style12">
    <w:name w:val="列出段落"/>
    <w:basedOn w:val="Normal"/>
    <w:qFormat/>
    <w:pPr>
      <w:ind w:firstLine="420"/>
    </w:pPr>
    <w:rPr>
      <w:rFonts w:ascii="Calibri" w:hAnsi="Calibri" w:eastAsia="宋体;SimSun" w:cs="Times New Roman"/>
      <w:sz w:val="21"/>
      <w:szCs w:val="22"/>
    </w:rPr>
  </w:style>
  <w:style w:type="paragraph" w:styleId="TOC">
    <w:name w:val="TOC 标题"/>
    <w:basedOn w:val="Heading1"/>
    <w:next w:val="Normal"/>
    <w:qFormat/>
    <w:pPr>
      <w:widowControl/>
      <w:numPr>
        <w:ilvl w:val="0"/>
        <w:numId w:val="0"/>
      </w:numPr>
      <w:tabs>
        <w:tab w:val="clear" w:pos="360"/>
      </w:tabs>
      <w:spacing w:lineRule="auto" w:line="276" w:before="480" w:after="0"/>
      <w:ind w:hanging="0"/>
      <w:jc w:val="start"/>
    </w:pPr>
    <w:rPr>
      <w:rFonts w:ascii="Cambria" w:hAnsi="Cambria" w:eastAsia="宋体;SimSun" w:cs="Times New Roman"/>
      <w:bCs/>
      <w:color w:val="365F91"/>
      <w:kern w:val="0"/>
      <w:sz w:val="28"/>
      <w:szCs w:val="28"/>
    </w:rPr>
  </w:style>
  <w:style w:type="paragraph" w:styleId="Contents1">
    <w:name w:val="TOC 1"/>
    <w:basedOn w:val="Normal"/>
    <w:next w:val="Normal"/>
    <w:pPr/>
    <w:rPr>
      <w:rFonts w:ascii="Calibri" w:hAnsi="Calibri" w:eastAsia="宋体;SimSun" w:cs="Times New Roman"/>
      <w:sz w:val="21"/>
      <w:szCs w:val="22"/>
    </w:rPr>
  </w:style>
  <w:style w:type="paragraph" w:styleId="Contents3">
    <w:name w:val="TOC 3"/>
    <w:basedOn w:val="Normal"/>
    <w:next w:val="Normal"/>
    <w:pPr>
      <w:ind w:start="840" w:hanging="0"/>
    </w:pPr>
    <w:rPr>
      <w:rFonts w:ascii="Calibri" w:hAnsi="Calibri" w:eastAsia="宋体;SimSun" w:cs="Times New Roman"/>
      <w:sz w:val="21"/>
      <w:szCs w:val="22"/>
    </w:rPr>
  </w:style>
  <w:style w:type="paragraph" w:styleId="Contents2">
    <w:name w:val="TOC 2"/>
    <w:basedOn w:val="Normal"/>
    <w:next w:val="Normal"/>
    <w:pPr>
      <w:widowControl/>
      <w:spacing w:lineRule="auto" w:line="276" w:before="0" w:after="100"/>
      <w:ind w:start="220" w:hanging="0"/>
      <w:jc w:val="start"/>
    </w:pPr>
    <w:rPr>
      <w:rFonts w:ascii="Calibri" w:hAnsi="Calibri" w:eastAsia="宋体;SimSun" w:cs="Times New Roman"/>
      <w:kern w:val="0"/>
      <w:sz w:val="22"/>
      <w:szCs w:val="22"/>
    </w:rPr>
  </w:style>
  <w:style w:type="paragraph" w:styleId="Contents4">
    <w:name w:val="TOC 4"/>
    <w:basedOn w:val="Normal"/>
    <w:next w:val="Normal"/>
    <w:pPr>
      <w:ind w:start="1260" w:hanging="0"/>
    </w:pPr>
    <w:rPr>
      <w:rFonts w:ascii="Calibri" w:hAnsi="Calibri" w:eastAsia="宋体;SimSun" w:cs="Times New Roman"/>
      <w:sz w:val="21"/>
      <w:szCs w:val="22"/>
    </w:rPr>
  </w:style>
  <w:style w:type="paragraph" w:styleId="Contents5">
    <w:name w:val="TOC 5"/>
    <w:basedOn w:val="Normal"/>
    <w:next w:val="Normal"/>
    <w:pPr>
      <w:ind w:start="1680" w:hanging="0"/>
    </w:pPr>
    <w:rPr>
      <w:rFonts w:ascii="Calibri" w:hAnsi="Calibri" w:eastAsia="宋体;SimSun" w:cs="Times New Roman"/>
      <w:sz w:val="21"/>
      <w:szCs w:val="22"/>
    </w:rPr>
  </w:style>
  <w:style w:type="paragraph" w:styleId="Contents6">
    <w:name w:val="TOC 6"/>
    <w:basedOn w:val="Normal"/>
    <w:next w:val="Normal"/>
    <w:pPr>
      <w:ind w:start="2100" w:hanging="0"/>
    </w:pPr>
    <w:rPr>
      <w:rFonts w:ascii="Calibri" w:hAnsi="Calibri" w:eastAsia="宋体;SimSun" w:cs="Times New Roman"/>
      <w:sz w:val="21"/>
      <w:szCs w:val="22"/>
    </w:rPr>
  </w:style>
  <w:style w:type="paragraph" w:styleId="Contents7">
    <w:name w:val="TOC 7"/>
    <w:basedOn w:val="Normal"/>
    <w:next w:val="Normal"/>
    <w:pPr>
      <w:ind w:start="2520" w:hanging="0"/>
    </w:pPr>
    <w:rPr>
      <w:rFonts w:ascii="Calibri" w:hAnsi="Calibri" w:eastAsia="宋体;SimSun" w:cs="Times New Roman"/>
      <w:sz w:val="21"/>
      <w:szCs w:val="22"/>
    </w:rPr>
  </w:style>
  <w:style w:type="paragraph" w:styleId="Contents8">
    <w:name w:val="TOC 8"/>
    <w:basedOn w:val="Normal"/>
    <w:next w:val="Normal"/>
    <w:pPr>
      <w:ind w:start="2940" w:hanging="0"/>
    </w:pPr>
    <w:rPr>
      <w:rFonts w:ascii="Calibri" w:hAnsi="Calibri" w:eastAsia="宋体;SimSun" w:cs="Times New Roman"/>
      <w:sz w:val="21"/>
      <w:szCs w:val="22"/>
    </w:rPr>
  </w:style>
  <w:style w:type="paragraph" w:styleId="Contents9">
    <w:name w:val="TOC 9"/>
    <w:basedOn w:val="Normal"/>
    <w:next w:val="Normal"/>
    <w:pPr>
      <w:ind w:start="3360" w:hanging="0"/>
    </w:pPr>
    <w:rPr>
      <w:rFonts w:ascii="Calibri" w:hAnsi="Calibri" w:eastAsia="宋体;SimSun" w:cs="Times New Roman"/>
      <w:sz w:val="21"/>
      <w:szCs w:val="22"/>
    </w:rPr>
  </w:style>
  <w:style w:type="paragraph" w:styleId="Date">
    <w:name w:val="date"/>
    <w:basedOn w:val="Normal"/>
    <w:qFormat/>
    <w:pPr>
      <w:widowControl/>
      <w:spacing w:lineRule="auto" w:line="360" w:before="75" w:after="0"/>
      <w:jc w:val="end"/>
    </w:pPr>
    <w:rPr>
      <w:rFonts w:cs="宋体;SimSun"/>
      <w:b/>
      <w:bCs/>
      <w:kern w:val="0"/>
      <w:sz w:val="17"/>
      <w:szCs w:val="17"/>
    </w:rPr>
  </w:style>
  <w:style w:type="paragraph" w:styleId="Blogtopic">
    <w:name w:val="blog_topic"/>
    <w:basedOn w:val="Normal"/>
    <w:qFormat/>
    <w:pPr>
      <w:widowControl/>
      <w:spacing w:lineRule="auto" w:line="360" w:before="150" w:after="75"/>
      <w:ind w:start="480" w:hanging="0"/>
      <w:jc w:val="start"/>
    </w:pPr>
    <w:rPr>
      <w:rFonts w:cs="宋体;SimSun"/>
      <w:kern w:val="0"/>
      <w:sz w:val="20"/>
      <w:szCs w:val="20"/>
    </w:rPr>
  </w:style>
  <w:style w:type="paragraph" w:styleId="Topiclistfooter">
    <w:name w:val="topiclistfooter"/>
    <w:basedOn w:val="Normal"/>
    <w:qFormat/>
    <w:pPr>
      <w:widowControl/>
      <w:spacing w:lineRule="auto" w:line="360" w:before="150" w:after="75"/>
      <w:ind w:end="150" w:hanging="0"/>
      <w:jc w:val="end"/>
    </w:pPr>
    <w:rPr>
      <w:rFonts w:cs="宋体;SimSun"/>
      <w:kern w:val="0"/>
      <w:sz w:val="20"/>
      <w:szCs w:val="20"/>
    </w:rPr>
  </w:style>
  <w:style w:type="paragraph" w:styleId="Commenttextbox">
    <w:name w:val="commenttextbox"/>
    <w:basedOn w:val="Normal"/>
    <w:qFormat/>
    <w:pPr>
      <w:widowControl/>
      <w:spacing w:lineRule="auto" w:line="360" w:before="75" w:after="75"/>
      <w:jc w:val="start"/>
    </w:pPr>
    <w:rPr>
      <w:rFonts w:cs="宋体;SimSun"/>
      <w:kern w:val="0"/>
      <w:sz w:val="20"/>
      <w:szCs w:val="20"/>
    </w:rPr>
  </w:style>
  <w:style w:type="paragraph" w:styleId="Commenttb">
    <w:name w:val="commenttb"/>
    <w:basedOn w:val="Normal"/>
    <w:qFormat/>
    <w:pPr>
      <w:widowControl/>
      <w:spacing w:lineRule="auto" w:line="360" w:before="75" w:after="75"/>
      <w:jc w:val="start"/>
    </w:pPr>
    <w:rPr>
      <w:rFonts w:cs="宋体;SimSun"/>
      <w:kern w:val="0"/>
      <w:sz w:val="20"/>
      <w:szCs w:val="20"/>
    </w:rPr>
  </w:style>
  <w:style w:type="paragraph" w:styleId="Tbcommentname">
    <w:name w:val="tb_comment_name"/>
    <w:basedOn w:val="Normal"/>
    <w:qFormat/>
    <w:pPr>
      <w:widowControl/>
      <w:spacing w:lineRule="auto" w:line="360" w:before="75" w:after="75"/>
      <w:jc w:val="start"/>
    </w:pPr>
    <w:rPr>
      <w:rFonts w:cs="宋体;SimSun"/>
      <w:kern w:val="0"/>
      <w:sz w:val="20"/>
      <w:szCs w:val="20"/>
    </w:rPr>
  </w:style>
  <w:style w:type="paragraph" w:styleId="Ingtitle">
    <w:name w:val="ing_title"/>
    <w:basedOn w:val="Normal"/>
    <w:qFormat/>
    <w:pPr>
      <w:widowControl/>
      <w:spacing w:lineRule="auto" w:line="360" w:before="75" w:after="75"/>
      <w:jc w:val="center"/>
    </w:pPr>
    <w:rPr>
      <w:rFonts w:cs="宋体;SimSun"/>
      <w:b/>
      <w:bCs/>
      <w:kern w:val="0"/>
      <w:sz w:val="20"/>
      <w:szCs w:val="20"/>
    </w:rPr>
  </w:style>
  <w:style w:type="paragraph" w:styleId="Ingbody">
    <w:name w:val="ing_body"/>
    <w:basedOn w:val="Normal"/>
    <w:qFormat/>
    <w:pPr>
      <w:widowControl/>
      <w:spacing w:lineRule="auto" w:line="360" w:before="75" w:after="75"/>
      <w:jc w:val="start"/>
    </w:pPr>
    <w:rPr>
      <w:rFonts w:cs="宋体;SimSun"/>
      <w:kern w:val="0"/>
      <w:sz w:val="20"/>
      <w:szCs w:val="20"/>
    </w:rPr>
  </w:style>
  <w:style w:type="paragraph" w:styleId="Ingdate">
    <w:name w:val="ing_date"/>
    <w:basedOn w:val="Normal"/>
    <w:qFormat/>
    <w:pPr>
      <w:widowControl/>
      <w:spacing w:lineRule="auto" w:line="360" w:before="75" w:after="75"/>
      <w:jc w:val="center"/>
    </w:pPr>
    <w:rPr>
      <w:rFonts w:cs="宋体;SimSun"/>
      <w:color w:val="808080"/>
      <w:kern w:val="0"/>
      <w:sz w:val="17"/>
      <w:szCs w:val="17"/>
    </w:rPr>
  </w:style>
  <w:style w:type="paragraph" w:styleId="Ingfooter">
    <w:name w:val="ing_footer"/>
    <w:basedOn w:val="Normal"/>
    <w:qFormat/>
    <w:pPr>
      <w:widowControl/>
      <w:spacing w:lineRule="auto" w:line="360" w:before="75" w:after="75"/>
      <w:ind w:end="75" w:hanging="0"/>
      <w:jc w:val="end"/>
    </w:pPr>
    <w:rPr>
      <w:rFonts w:cs="宋体;SimSun"/>
      <w:kern w:val="0"/>
      <w:sz w:val="20"/>
      <w:szCs w:val="20"/>
    </w:rPr>
  </w:style>
  <w:style w:type="paragraph" w:styleId="Cnblogscode">
    <w:name w:val="cnblogs_code"/>
    <w:basedOn w:val="Normal"/>
    <w:qFormat/>
    <w:pPr>
      <w:widowControl/>
      <w:pBdr>
        <w:top w:val="single" w:sz="6" w:space="4" w:color="CCCCCC"/>
        <w:left w:val="single" w:sz="6" w:space="4" w:color="CCCCCC"/>
        <w:bottom w:val="single" w:sz="6" w:space="4" w:color="CCCCCC"/>
        <w:right w:val="single" w:sz="6" w:space="4" w:color="CCCCCC"/>
      </w:pBdr>
      <w:shd w:fill="F5F5F5" w:val="clear"/>
      <w:spacing w:lineRule="auto" w:line="360" w:before="75" w:after="75"/>
      <w:jc w:val="start"/>
    </w:pPr>
    <w:rPr>
      <w:rFonts w:ascii="Courier New" w:hAnsi="Courier New" w:cs="Courier New"/>
      <w:kern w:val="0"/>
      <w:sz w:val="20"/>
      <w:szCs w:val="20"/>
    </w:rPr>
  </w:style>
  <w:style w:type="paragraph" w:styleId="Cnblogscodecollapse">
    <w:name w:val="cnblogs_code_collapse"/>
    <w:basedOn w:val="Normal"/>
    <w:qFormat/>
    <w:pPr>
      <w:widowControl/>
      <w:pBdr>
        <w:top w:val="single" w:sz="6" w:space="2" w:color="808080"/>
        <w:left w:val="single" w:sz="6" w:space="2" w:color="808080"/>
        <w:bottom w:val="single" w:sz="6" w:space="2" w:color="808080"/>
        <w:right w:val="single" w:sz="6" w:space="2" w:color="808080"/>
      </w:pBdr>
      <w:shd w:fill="FFFFFF" w:val="clear"/>
      <w:spacing w:lineRule="auto" w:line="360" w:before="75" w:after="75"/>
      <w:jc w:val="start"/>
    </w:pPr>
    <w:rPr>
      <w:rFonts w:cs="宋体;SimSun"/>
      <w:kern w:val="0"/>
      <w:sz w:val="20"/>
      <w:szCs w:val="20"/>
    </w:rPr>
  </w:style>
  <w:style w:type="paragraph" w:styleId="Cnblogscodehide">
    <w:name w:val="cnblogs_code_hide"/>
    <w:basedOn w:val="Normal"/>
    <w:qFormat/>
    <w:pPr>
      <w:widowControl/>
      <w:spacing w:lineRule="auto" w:line="360" w:before="75" w:after="75"/>
      <w:jc w:val="start"/>
    </w:pPr>
    <w:rPr>
      <w:rFonts w:cs="宋体;SimSun"/>
      <w:vanish/>
      <w:kern w:val="0"/>
      <w:sz w:val="20"/>
      <w:szCs w:val="20"/>
    </w:rPr>
  </w:style>
  <w:style w:type="paragraph" w:styleId="Codeimgclosed">
    <w:name w:val="code_img_closed"/>
    <w:basedOn w:val="Normal"/>
    <w:qFormat/>
    <w:pPr>
      <w:widowControl/>
      <w:spacing w:lineRule="auto" w:line="360" w:before="75" w:after="75"/>
      <w:jc w:val="start"/>
      <w:textAlignment w:val="center"/>
    </w:pPr>
    <w:rPr>
      <w:rFonts w:cs="宋体;SimSun"/>
      <w:kern w:val="0"/>
      <w:sz w:val="20"/>
      <w:szCs w:val="20"/>
    </w:rPr>
  </w:style>
  <w:style w:type="paragraph" w:styleId="Codeimgopened">
    <w:name w:val="code_img_opened"/>
    <w:basedOn w:val="Normal"/>
    <w:qFormat/>
    <w:pPr>
      <w:widowControl/>
      <w:spacing w:lineRule="auto" w:line="360" w:before="75" w:after="75"/>
      <w:jc w:val="start"/>
      <w:textAlignment w:val="center"/>
    </w:pPr>
    <w:rPr>
      <w:rFonts w:cs="宋体;SimSun"/>
      <w:kern w:val="0"/>
      <w:sz w:val="20"/>
      <w:szCs w:val="20"/>
    </w:rPr>
  </w:style>
  <w:style w:type="paragraph" w:styleId="Cnblogscodeopen">
    <w:name w:val="cnblogs_code_open"/>
    <w:basedOn w:val="Normal"/>
    <w:qFormat/>
    <w:pPr>
      <w:widowControl/>
      <w:spacing w:lineRule="auto" w:line="360" w:before="75" w:after="75"/>
      <w:jc w:val="start"/>
    </w:pPr>
    <w:rPr>
      <w:rFonts w:cs="宋体;SimSun"/>
      <w:kern w:val="0"/>
      <w:sz w:val="20"/>
      <w:szCs w:val="20"/>
    </w:rPr>
  </w:style>
  <w:style w:type="paragraph" w:styleId="Divmyzzk">
    <w:name w:val="div_my_zzk"/>
    <w:basedOn w:val="Normal"/>
    <w:qFormat/>
    <w:pPr>
      <w:widowControl/>
      <w:spacing w:lineRule="auto" w:line="360" w:before="75" w:after="75"/>
      <w:ind w:start="75" w:hanging="0"/>
      <w:jc w:val="start"/>
    </w:pPr>
    <w:rPr>
      <w:rFonts w:cs="宋体;SimSun"/>
      <w:kern w:val="0"/>
      <w:sz w:val="20"/>
      <w:szCs w:val="20"/>
    </w:rPr>
  </w:style>
  <w:style w:type="paragraph" w:styleId="Inputmyzzk">
    <w:name w:val="input_my_zzk"/>
    <w:basedOn w:val="Normal"/>
    <w:qFormat/>
    <w:pPr>
      <w:widowControl/>
      <w:spacing w:lineRule="auto" w:line="360" w:before="75" w:after="75"/>
      <w:jc w:val="start"/>
      <w:textAlignment w:val="center"/>
    </w:pPr>
    <w:rPr>
      <w:rFonts w:cs="宋体;SimSun"/>
      <w:kern w:val="0"/>
      <w:sz w:val="20"/>
      <w:szCs w:val="20"/>
    </w:rPr>
  </w:style>
  <w:style w:type="paragraph" w:styleId="Divpostcommentbox">
    <w:name w:val="divpostcommentbox"/>
    <w:basedOn w:val="Normal"/>
    <w:qFormat/>
    <w:pPr>
      <w:widowControl/>
      <w:spacing w:lineRule="auto" w:line="360" w:before="75" w:after="75"/>
      <w:jc w:val="start"/>
    </w:pPr>
    <w:rPr>
      <w:rFonts w:cs="宋体;SimSun"/>
      <w:kern w:val="0"/>
      <w:sz w:val="20"/>
      <w:szCs w:val="20"/>
    </w:rPr>
  </w:style>
  <w:style w:type="paragraph" w:styleId="Commentboxnav">
    <w:name w:val="commentboxnav"/>
    <w:basedOn w:val="Normal"/>
    <w:qFormat/>
    <w:pPr>
      <w:widowControl/>
      <w:spacing w:lineRule="auto" w:line="288" w:before="300" w:after="75"/>
      <w:jc w:val="start"/>
    </w:pPr>
    <w:rPr>
      <w:rFonts w:cs="宋体;SimSun"/>
      <w:kern w:val="0"/>
    </w:rPr>
  </w:style>
  <w:style w:type="paragraph" w:styleId="Commentpager">
    <w:name w:val="comment_pager"/>
    <w:basedOn w:val="Normal"/>
    <w:qFormat/>
    <w:pPr>
      <w:widowControl/>
      <w:spacing w:lineRule="auto" w:line="360" w:before="75" w:after="75"/>
      <w:jc w:val="start"/>
    </w:pPr>
    <w:rPr>
      <w:rFonts w:cs="宋体;SimSun"/>
      <w:kern w:val="0"/>
      <w:sz w:val="20"/>
      <w:szCs w:val="20"/>
    </w:rPr>
  </w:style>
  <w:style w:type="paragraph" w:styleId="Commentpagercurrent">
    <w:name w:val="comment_pager_current"/>
    <w:basedOn w:val="Normal"/>
    <w:qFormat/>
    <w:pPr>
      <w:widowControl/>
      <w:spacing w:lineRule="auto" w:line="360" w:before="75" w:after="75"/>
      <w:jc w:val="start"/>
    </w:pPr>
    <w:rPr>
      <w:rFonts w:cs="宋体;SimSun"/>
      <w:color w:val="FF0000"/>
      <w:kern w:val="0"/>
      <w:sz w:val="20"/>
      <w:szCs w:val="20"/>
    </w:rPr>
  </w:style>
  <w:style w:type="paragraph" w:styleId="Dphighlighter">
    <w:name w:val="dp-highlighter"/>
    <w:basedOn w:val="Normal"/>
    <w:qFormat/>
    <w:pPr>
      <w:widowControl/>
      <w:shd w:fill="E7E5DC" w:val="clear"/>
      <w:spacing w:lineRule="auto" w:line="360" w:before="270" w:after="270"/>
      <w:jc w:val="start"/>
    </w:pPr>
    <w:rPr>
      <w:rFonts w:ascii="Consolas" w:hAnsi="Consolas" w:cs="宋体;SimSun"/>
      <w:kern w:val="0"/>
    </w:rPr>
  </w:style>
  <w:style w:type="paragraph" w:styleId="Dpabout">
    <w:name w:val="dp-about"/>
    <w:basedOn w:val="Normal"/>
    <w:qFormat/>
    <w:pPr>
      <w:widowControl/>
      <w:shd w:fill="FFFFFF" w:val="clear"/>
      <w:spacing w:lineRule="auto" w:line="360"/>
      <w:jc w:val="start"/>
    </w:pPr>
    <w:rPr>
      <w:rFonts w:cs="宋体;SimSun"/>
      <w:color w:val="333333"/>
      <w:kern w:val="0"/>
      <w:sz w:val="20"/>
      <w:szCs w:val="20"/>
    </w:rPr>
  </w:style>
  <w:style w:type="paragraph" w:styleId="Commentboxtitle">
    <w:name w:val="commentbox_title"/>
    <w:basedOn w:val="Normal"/>
    <w:qFormat/>
    <w:pPr>
      <w:widowControl/>
      <w:spacing w:lineRule="auto" w:line="360" w:before="75" w:after="75"/>
      <w:jc w:val="start"/>
    </w:pPr>
    <w:rPr>
      <w:rFonts w:cs="宋体;SimSun"/>
      <w:kern w:val="0"/>
      <w:sz w:val="20"/>
      <w:szCs w:val="20"/>
    </w:rPr>
  </w:style>
  <w:style w:type="paragraph" w:styleId="Commentboxtitleright">
    <w:name w:val="commentbox_title_right"/>
    <w:basedOn w:val="Normal"/>
    <w:qFormat/>
    <w:pPr>
      <w:widowControl/>
      <w:spacing w:lineRule="auto" w:line="360" w:before="75" w:after="75"/>
      <w:jc w:val="start"/>
    </w:pPr>
    <w:rPr>
      <w:rFonts w:cs="宋体;SimSun"/>
      <w:kern w:val="0"/>
      <w:sz w:val="20"/>
      <w:szCs w:val="20"/>
    </w:rPr>
  </w:style>
  <w:style w:type="paragraph" w:styleId="Logintips">
    <w:name w:val="login_tips"/>
    <w:basedOn w:val="Normal"/>
    <w:qFormat/>
    <w:pPr>
      <w:widowControl/>
      <w:spacing w:lineRule="auto" w:line="360" w:before="150" w:after="75"/>
      <w:jc w:val="start"/>
    </w:pPr>
    <w:rPr>
      <w:rFonts w:cs="宋体;SimSun"/>
      <w:b/>
      <w:bCs/>
      <w:kern w:val="0"/>
      <w:sz w:val="20"/>
      <w:szCs w:val="20"/>
    </w:rPr>
  </w:style>
  <w:style w:type="paragraph" w:styleId="Clear">
    <w:name w:val="clear"/>
    <w:basedOn w:val="Normal"/>
    <w:qFormat/>
    <w:pPr>
      <w:widowControl/>
      <w:spacing w:lineRule="auto" w:line="360" w:before="75" w:after="75"/>
      <w:jc w:val="start"/>
    </w:pPr>
    <w:rPr>
      <w:rFonts w:cs="宋体;SimSun"/>
      <w:kern w:val="0"/>
      <w:sz w:val="20"/>
      <w:szCs w:val="20"/>
    </w:rPr>
  </w:style>
  <w:style w:type="paragraph" w:styleId="Commentquote">
    <w:name w:val="comment_quote"/>
    <w:basedOn w:val="Normal"/>
    <w:qFormat/>
    <w:pPr>
      <w:widowControl/>
      <w:pBdr>
        <w:top w:val="single" w:sz="6" w:space="4" w:color="CCCCCC"/>
        <w:left w:val="single" w:sz="6" w:space="4" w:color="CCCCCC"/>
        <w:bottom w:val="single" w:sz="6" w:space="4" w:color="CCCCCC"/>
        <w:right w:val="single" w:sz="6" w:space="4" w:color="CCCCCC"/>
      </w:pBdr>
      <w:spacing w:lineRule="auto" w:line="360" w:before="75" w:after="75"/>
      <w:jc w:val="start"/>
    </w:pPr>
    <w:rPr>
      <w:rFonts w:cs="宋体;SimSun"/>
      <w:kern w:val="0"/>
      <w:sz w:val="20"/>
      <w:szCs w:val="20"/>
    </w:rPr>
  </w:style>
  <w:style w:type="paragraph" w:styleId="Commenticon">
    <w:name w:val="comment_icon"/>
    <w:basedOn w:val="Normal"/>
    <w:qFormat/>
    <w:pPr>
      <w:widowControl/>
      <w:spacing w:lineRule="auto" w:line="360" w:before="75" w:after="75"/>
      <w:jc w:val="start"/>
      <w:textAlignment w:val="center"/>
    </w:pPr>
    <w:rPr>
      <w:rFonts w:cs="宋体;SimSun"/>
      <w:kern w:val="0"/>
      <w:sz w:val="20"/>
      <w:szCs w:val="20"/>
    </w:rPr>
  </w:style>
  <w:style w:type="paragraph" w:styleId="Adcommentboxup">
    <w:name w:val="ad_commentbox_up"/>
    <w:basedOn w:val="Normal"/>
    <w:qFormat/>
    <w:pPr>
      <w:widowControl/>
      <w:spacing w:lineRule="auto" w:line="360" w:before="75" w:after="75"/>
      <w:ind w:start="75" w:hanging="0"/>
      <w:jc w:val="start"/>
    </w:pPr>
    <w:rPr>
      <w:rFonts w:cs="宋体;SimSun"/>
      <w:kern w:val="0"/>
      <w:sz w:val="20"/>
      <w:szCs w:val="20"/>
    </w:rPr>
  </w:style>
  <w:style w:type="paragraph" w:styleId="Authoravatar">
    <w:name w:val="author_avatar"/>
    <w:basedOn w:val="Normal"/>
    <w:qFormat/>
    <w:pPr>
      <w:widowControl/>
      <w:spacing w:lineRule="auto" w:line="360" w:before="75" w:after="75"/>
      <w:ind w:end="75" w:hanging="0"/>
      <w:jc w:val="start"/>
      <w:textAlignment w:val="top"/>
    </w:pPr>
    <w:rPr>
      <w:rFonts w:cs="宋体;SimSun"/>
      <w:kern w:val="0"/>
      <w:sz w:val="20"/>
      <w:szCs w:val="20"/>
    </w:rPr>
  </w:style>
  <w:style w:type="paragraph" w:styleId="Authorprofiletitle">
    <w:name w:val="author_profile_title"/>
    <w:basedOn w:val="Normal"/>
    <w:qFormat/>
    <w:pPr>
      <w:widowControl/>
      <w:spacing w:lineRule="auto" w:line="360" w:before="75" w:after="75"/>
      <w:jc w:val="start"/>
    </w:pPr>
    <w:rPr>
      <w:rFonts w:cs="宋体;SimSun"/>
      <w:b/>
      <w:bCs/>
      <w:color w:val="666666"/>
      <w:kern w:val="0"/>
      <w:sz w:val="20"/>
      <w:szCs w:val="20"/>
    </w:rPr>
  </w:style>
  <w:style w:type="paragraph" w:styleId="Authorprofileinfo">
    <w:name w:val="author_profile_info"/>
    <w:basedOn w:val="Normal"/>
    <w:qFormat/>
    <w:pPr>
      <w:widowControl/>
      <w:spacing w:lineRule="atLeast" w:line="270" w:before="75" w:after="75"/>
      <w:jc w:val="start"/>
    </w:pPr>
    <w:rPr>
      <w:rFonts w:cs="宋体;SimSun"/>
      <w:kern w:val="0"/>
      <w:sz w:val="20"/>
      <w:szCs w:val="20"/>
    </w:rPr>
  </w:style>
  <w:style w:type="paragraph" w:styleId="Diggit">
    <w:name w:val="diggit"/>
    <w:basedOn w:val="Normal"/>
    <w:qFormat/>
    <w:pPr>
      <w:widowControl/>
      <w:spacing w:lineRule="auto" w:line="360" w:before="30" w:after="75"/>
      <w:jc w:val="center"/>
    </w:pPr>
    <w:rPr>
      <w:rFonts w:cs="宋体;SimSun"/>
      <w:kern w:val="0"/>
      <w:sz w:val="20"/>
      <w:szCs w:val="20"/>
    </w:rPr>
  </w:style>
  <w:style w:type="paragraph" w:styleId="Diggnum">
    <w:name w:val="diggnum"/>
    <w:basedOn w:val="Normal"/>
    <w:qFormat/>
    <w:pPr>
      <w:widowControl/>
      <w:spacing w:lineRule="auto" w:line="360" w:before="75" w:after="75"/>
      <w:jc w:val="start"/>
    </w:pPr>
    <w:rPr>
      <w:rFonts w:ascii="Verdana" w:hAnsi="Verdana" w:cs="宋体;SimSun"/>
      <w:color w:val="075DB3"/>
      <w:kern w:val="0"/>
      <w:sz w:val="21"/>
      <w:szCs w:val="21"/>
    </w:rPr>
  </w:style>
  <w:style w:type="paragraph" w:styleId="Buryit">
    <w:name w:val="buryit"/>
    <w:basedOn w:val="Normal"/>
    <w:qFormat/>
    <w:pPr>
      <w:widowControl/>
      <w:spacing w:lineRule="auto" w:line="360" w:before="30" w:after="75"/>
      <w:ind w:start="300" w:hanging="0"/>
      <w:jc w:val="center"/>
    </w:pPr>
    <w:rPr>
      <w:rFonts w:cs="宋体;SimSun"/>
      <w:kern w:val="0"/>
      <w:sz w:val="20"/>
      <w:szCs w:val="20"/>
    </w:rPr>
  </w:style>
  <w:style w:type="paragraph" w:styleId="Burynum">
    <w:name w:val="burynum"/>
    <w:basedOn w:val="Normal"/>
    <w:qFormat/>
    <w:pPr>
      <w:widowControl/>
      <w:spacing w:lineRule="auto" w:line="360" w:before="75" w:after="75"/>
      <w:jc w:val="start"/>
    </w:pPr>
    <w:rPr>
      <w:rFonts w:ascii="Verdana" w:hAnsi="Verdana" w:cs="宋体;SimSun"/>
      <w:color w:val="075DB3"/>
      <w:kern w:val="0"/>
      <w:sz w:val="21"/>
      <w:szCs w:val="21"/>
    </w:rPr>
  </w:style>
  <w:style w:type="paragraph" w:styleId="Diggword">
    <w:name w:val="diggword"/>
    <w:basedOn w:val="Normal"/>
    <w:qFormat/>
    <w:pPr>
      <w:widowControl/>
      <w:spacing w:lineRule="auto" w:line="360" w:before="75" w:after="75"/>
      <w:jc w:val="start"/>
    </w:pPr>
    <w:rPr>
      <w:rFonts w:cs="宋体;SimSun"/>
      <w:color w:val="808080"/>
      <w:kern w:val="0"/>
    </w:rPr>
  </w:style>
  <w:style w:type="paragraph" w:styleId="Adbottomtext">
    <w:name w:val="ad_bottom_text"/>
    <w:basedOn w:val="Normal"/>
    <w:qFormat/>
    <w:pPr>
      <w:widowControl/>
      <w:spacing w:lineRule="auto" w:line="360" w:before="75" w:after="75"/>
      <w:jc w:val="start"/>
    </w:pPr>
    <w:rPr>
      <w:rFonts w:cs="宋体;SimSun"/>
      <w:kern w:val="0"/>
      <w:sz w:val="20"/>
      <w:szCs w:val="20"/>
    </w:rPr>
  </w:style>
  <w:style w:type="paragraph" w:styleId="Bqpostcomment">
    <w:name w:val="bq_post_comment"/>
    <w:basedOn w:val="Normal"/>
    <w:qFormat/>
    <w:pPr>
      <w:widowControl/>
      <w:pBdr>
        <w:top w:val="single" w:sz="6" w:space="8" w:color="DDDDDD"/>
        <w:left w:val="single" w:sz="6" w:space="8" w:color="DDDDDD"/>
        <w:bottom w:val="single" w:sz="6" w:space="8" w:color="DDDDDD"/>
        <w:right w:val="single" w:sz="6" w:space="8" w:color="DDDDDD"/>
      </w:pBdr>
      <w:spacing w:lineRule="auto" w:line="432" w:before="0" w:after="75"/>
      <w:jc w:val="start"/>
    </w:pPr>
    <w:rPr>
      <w:rFonts w:cs="宋体;SimSun"/>
      <w:kern w:val="0"/>
      <w:sz w:val="20"/>
      <w:szCs w:val="20"/>
    </w:rPr>
  </w:style>
  <w:style w:type="paragraph" w:styleId="Postnextprevdate">
    <w:name w:val="post_next_prev_date"/>
    <w:basedOn w:val="Normal"/>
    <w:qFormat/>
    <w:pPr>
      <w:widowControl/>
      <w:spacing w:lineRule="auto" w:line="360" w:before="75" w:after="75"/>
      <w:jc w:val="start"/>
    </w:pPr>
    <w:rPr>
      <w:rFonts w:cs="宋体;SimSun"/>
      <w:color w:val="808080"/>
      <w:kern w:val="0"/>
      <w:sz w:val="20"/>
      <w:szCs w:val="20"/>
    </w:rPr>
  </w:style>
  <w:style w:type="paragraph" w:styleId="Itnews">
    <w:name w:val="itnews"/>
    <w:basedOn w:val="Normal"/>
    <w:qFormat/>
    <w:pPr>
      <w:widowControl/>
      <w:spacing w:lineRule="auto" w:line="360" w:before="75" w:after="75"/>
      <w:jc w:val="start"/>
    </w:pPr>
    <w:rPr>
      <w:rFonts w:cs="宋体;SimSun"/>
      <w:kern w:val="0"/>
      <w:sz w:val="20"/>
      <w:szCs w:val="20"/>
    </w:rPr>
  </w:style>
  <w:style w:type="paragraph" w:styleId="Jobofferlist">
    <w:name w:val="job_offer_list"/>
    <w:basedOn w:val="Normal"/>
    <w:qFormat/>
    <w:pPr>
      <w:widowControl/>
      <w:spacing w:lineRule="auto" w:line="360" w:before="75" w:after="75"/>
      <w:jc w:val="start"/>
    </w:pPr>
    <w:rPr>
      <w:rFonts w:cs="宋体;SimSun"/>
      <w:kern w:val="0"/>
      <w:sz w:val="20"/>
      <w:szCs w:val="20"/>
    </w:rPr>
  </w:style>
  <w:style w:type="paragraph" w:styleId="Cadblock">
    <w:name w:val="c_ad_block"/>
    <w:basedOn w:val="Normal"/>
    <w:qFormat/>
    <w:pPr>
      <w:widowControl/>
      <w:spacing w:before="150" w:after="75"/>
      <w:jc w:val="start"/>
    </w:pPr>
    <w:rPr>
      <w:rFonts w:cs="宋体;SimSun"/>
      <w:kern w:val="0"/>
      <w:sz w:val="20"/>
      <w:szCs w:val="20"/>
    </w:rPr>
  </w:style>
  <w:style w:type="paragraph" w:styleId="Cbpdesc">
    <w:name w:val="c_b_p_desc"/>
    <w:basedOn w:val="Normal"/>
    <w:qFormat/>
    <w:pPr>
      <w:widowControl/>
      <w:spacing w:before="75" w:after="75"/>
      <w:ind w:firstLine="480"/>
      <w:jc w:val="start"/>
    </w:pPr>
    <w:rPr>
      <w:rFonts w:cs="宋体;SimSun"/>
      <w:kern w:val="0"/>
      <w:sz w:val="20"/>
      <w:szCs w:val="20"/>
    </w:rPr>
  </w:style>
  <w:style w:type="paragraph" w:styleId="Cbpdescreadmore">
    <w:name w:val="c_b_p_desc_readmore"/>
    <w:basedOn w:val="Normal"/>
    <w:qFormat/>
    <w:pPr>
      <w:widowControl/>
      <w:spacing w:lineRule="auto" w:line="360" w:before="75" w:after="75"/>
      <w:jc w:val="start"/>
    </w:pPr>
    <w:rPr>
      <w:rFonts w:cs="宋体;SimSun"/>
      <w:kern w:val="0"/>
      <w:sz w:val="20"/>
      <w:szCs w:val="20"/>
    </w:rPr>
  </w:style>
  <w:style w:type="paragraph" w:styleId="Cbplinkdesc">
    <w:name w:val="c_b_p_link_desc"/>
    <w:basedOn w:val="Normal"/>
    <w:qFormat/>
    <w:pPr>
      <w:widowControl/>
      <w:spacing w:lineRule="auto" w:line="360" w:before="30" w:after="75"/>
      <w:jc w:val="start"/>
    </w:pPr>
    <w:rPr>
      <w:rFonts w:cs="宋体;SimSun"/>
      <w:kern w:val="0"/>
      <w:sz w:val="20"/>
      <w:szCs w:val="20"/>
    </w:rPr>
  </w:style>
  <w:style w:type="paragraph" w:styleId="Headertitle">
    <w:name w:val="headertitle"/>
    <w:basedOn w:val="Normal"/>
    <w:qFormat/>
    <w:pPr>
      <w:widowControl/>
      <w:spacing w:lineRule="auto" w:line="360"/>
      <w:jc w:val="start"/>
    </w:pPr>
    <w:rPr>
      <w:rFonts w:cs="宋体;SimSun"/>
      <w:kern w:val="0"/>
      <w:sz w:val="36"/>
      <w:szCs w:val="36"/>
    </w:rPr>
  </w:style>
  <w:style w:type="paragraph" w:styleId="Headertitles">
    <w:name w:val="headertitles"/>
    <w:basedOn w:val="Normal"/>
    <w:qFormat/>
    <w:pPr>
      <w:widowControl/>
      <w:spacing w:lineRule="auto" w:line="360" w:before="75" w:after="75"/>
      <w:jc w:val="start"/>
    </w:pPr>
    <w:rPr>
      <w:rFonts w:cs="宋体;SimSun"/>
      <w:kern w:val="0"/>
      <w:sz w:val="20"/>
      <w:szCs w:val="20"/>
    </w:rPr>
  </w:style>
  <w:style w:type="paragraph" w:styleId="Headerbar">
    <w:name w:val="headerbar"/>
    <w:basedOn w:val="Normal"/>
    <w:qFormat/>
    <w:pPr>
      <w:widowControl/>
      <w:spacing w:lineRule="auto" w:line="360" w:before="75" w:after="75"/>
      <w:jc w:val="start"/>
    </w:pPr>
    <w:rPr>
      <w:rFonts w:cs="宋体;SimSun"/>
      <w:kern w:val="0"/>
      <w:sz w:val="17"/>
      <w:szCs w:val="17"/>
    </w:rPr>
  </w:style>
  <w:style w:type="paragraph" w:styleId="Headerbartab">
    <w:name w:val="headerbartab"/>
    <w:basedOn w:val="Normal"/>
    <w:qFormat/>
    <w:pPr>
      <w:widowControl/>
      <w:spacing w:lineRule="auto" w:line="360" w:before="75" w:after="75"/>
      <w:jc w:val="start"/>
    </w:pPr>
    <w:rPr>
      <w:rFonts w:cs="宋体;SimSun"/>
      <w:kern w:val="0"/>
      <w:sz w:val="20"/>
      <w:szCs w:val="20"/>
    </w:rPr>
  </w:style>
  <w:style w:type="paragraph" w:styleId="Blogstatsbar">
    <w:name w:val="blogstatsbar"/>
    <w:basedOn w:val="Normal"/>
    <w:qFormat/>
    <w:pPr>
      <w:widowControl/>
      <w:spacing w:lineRule="auto" w:line="360" w:before="75" w:after="75"/>
      <w:jc w:val="end"/>
    </w:pPr>
    <w:rPr>
      <w:rFonts w:cs="宋体;SimSun"/>
      <w:color w:val="C0C0C0"/>
      <w:kern w:val="0"/>
      <w:sz w:val="17"/>
      <w:szCs w:val="17"/>
    </w:rPr>
  </w:style>
  <w:style w:type="paragraph" w:styleId="Commentform">
    <w:name w:val="commentform"/>
    <w:basedOn w:val="Normal"/>
    <w:qFormat/>
    <w:pPr>
      <w:widowControl/>
      <w:spacing w:lineRule="auto" w:line="360" w:before="75" w:after="75"/>
      <w:jc w:val="start"/>
    </w:pPr>
    <w:rPr>
      <w:rFonts w:ascii="Verdana" w:hAnsi="Verdana" w:cs="宋体;SimSun"/>
      <w:kern w:val="0"/>
      <w:sz w:val="17"/>
      <w:szCs w:val="17"/>
    </w:rPr>
  </w:style>
  <w:style w:type="paragraph" w:styleId="Button">
    <w:name w:val="button"/>
    <w:basedOn w:val="Normal"/>
    <w:qFormat/>
    <w:pPr>
      <w:widowControl/>
      <w:pBdr>
        <w:top w:val="single" w:sz="6" w:space="0" w:color="4682B4"/>
        <w:left w:val="single" w:sz="6" w:space="0" w:color="4682B4"/>
        <w:bottom w:val="single" w:sz="6" w:space="0" w:color="4682B4"/>
        <w:right w:val="single" w:sz="6" w:space="0" w:color="4682B4"/>
      </w:pBdr>
      <w:shd w:fill="DCDCDC" w:val="clear"/>
      <w:spacing w:lineRule="auto" w:line="360" w:before="75" w:after="75"/>
      <w:jc w:val="start"/>
    </w:pPr>
    <w:rPr>
      <w:rFonts w:cs="宋体;SimSun"/>
      <w:kern w:val="0"/>
      <w:sz w:val="20"/>
      <w:szCs w:val="20"/>
    </w:rPr>
  </w:style>
  <w:style w:type="paragraph" w:styleId="Cal">
    <w:name w:val="cal"/>
    <w:basedOn w:val="Normal"/>
    <w:qFormat/>
    <w:pPr>
      <w:widowControl/>
      <w:pBdr>
        <w:top w:val="single" w:sz="6" w:space="0" w:color="186AA2"/>
        <w:left w:val="single" w:sz="6" w:space="0" w:color="186AA2"/>
        <w:bottom w:val="single" w:sz="6" w:space="0" w:color="186AA2"/>
        <w:right w:val="single" w:sz="6" w:space="0" w:color="186AA2"/>
      </w:pBdr>
      <w:shd w:fill="F5F5F5" w:val="clear"/>
      <w:spacing w:lineRule="auto" w:line="360" w:before="0" w:after="150"/>
      <w:jc w:val="start"/>
    </w:pPr>
    <w:rPr>
      <w:rFonts w:ascii="Arial" w:hAnsi="Arial" w:cs="Arial"/>
      <w:kern w:val="0"/>
    </w:rPr>
  </w:style>
  <w:style w:type="paragraph" w:styleId="Caltitle">
    <w:name w:val="caltitle"/>
    <w:basedOn w:val="Normal"/>
    <w:qFormat/>
    <w:pPr>
      <w:widowControl/>
      <w:shd w:fill="014E82" w:val="clear"/>
      <w:spacing w:lineRule="auto" w:line="360" w:before="75" w:after="75"/>
      <w:jc w:val="start"/>
    </w:pPr>
    <w:rPr>
      <w:rFonts w:ascii="Arial" w:hAnsi="Arial" w:cs="Arial"/>
      <w:color w:val="FFFFFF"/>
      <w:kern w:val="0"/>
      <w:sz w:val="20"/>
      <w:szCs w:val="20"/>
    </w:rPr>
  </w:style>
  <w:style w:type="paragraph" w:styleId="Calothermonthday">
    <w:name w:val="calothermonthday"/>
    <w:basedOn w:val="Normal"/>
    <w:qFormat/>
    <w:pPr>
      <w:widowControl/>
      <w:spacing w:lineRule="auto" w:line="360" w:before="75" w:after="75"/>
      <w:jc w:val="start"/>
    </w:pPr>
    <w:rPr>
      <w:rFonts w:cs="宋体;SimSun"/>
      <w:color w:val="808080"/>
      <w:kern w:val="0"/>
      <w:sz w:val="20"/>
      <w:szCs w:val="20"/>
    </w:rPr>
  </w:style>
  <w:style w:type="paragraph" w:styleId="Calnextprev">
    <w:name w:val="calnextprev"/>
    <w:basedOn w:val="Normal"/>
    <w:qFormat/>
    <w:pPr>
      <w:widowControl/>
      <w:shd w:fill="014E82" w:val="clear"/>
      <w:spacing w:lineRule="auto" w:line="360" w:before="75" w:after="75"/>
      <w:jc w:val="start"/>
    </w:pPr>
    <w:rPr>
      <w:rFonts w:cs="宋体;SimSun"/>
      <w:color w:val="FFFFFF"/>
      <w:kern w:val="0"/>
      <w:sz w:val="20"/>
      <w:szCs w:val="20"/>
    </w:rPr>
  </w:style>
  <w:style w:type="paragraph" w:styleId="Caldayheader">
    <w:name w:val="caldayheader"/>
    <w:basedOn w:val="Normal"/>
    <w:qFormat/>
    <w:pPr>
      <w:widowControl/>
      <w:shd w:fill="186AA2" w:val="clear"/>
      <w:spacing w:lineRule="auto" w:line="360" w:before="75" w:after="75"/>
      <w:jc w:val="start"/>
    </w:pPr>
    <w:rPr>
      <w:rFonts w:cs="宋体;SimSun"/>
      <w:color w:val="FFFFFF"/>
      <w:kern w:val="0"/>
      <w:sz w:val="20"/>
      <w:szCs w:val="20"/>
    </w:rPr>
  </w:style>
  <w:style w:type="paragraph" w:styleId="Caltodayday">
    <w:name w:val="caltodayday"/>
    <w:basedOn w:val="Normal"/>
    <w:qFormat/>
    <w:pPr>
      <w:widowControl/>
      <w:spacing w:lineRule="auto" w:line="360" w:before="75" w:after="75"/>
      <w:jc w:val="start"/>
    </w:pPr>
    <w:rPr>
      <w:rFonts w:cs="宋体;SimSun"/>
      <w:color w:val="FF0000"/>
      <w:kern w:val="0"/>
      <w:sz w:val="20"/>
      <w:szCs w:val="20"/>
    </w:rPr>
  </w:style>
  <w:style w:type="paragraph" w:styleId="Commentopt">
    <w:name w:val="commentopt"/>
    <w:basedOn w:val="Normal"/>
    <w:qFormat/>
    <w:pPr>
      <w:widowControl/>
      <w:spacing w:lineRule="auto" w:line="360" w:before="75" w:after="75"/>
      <w:jc w:val="start"/>
    </w:pPr>
    <w:rPr>
      <w:rFonts w:cs="宋体;SimSun"/>
      <w:kern w:val="0"/>
      <w:sz w:val="20"/>
      <w:szCs w:val="20"/>
    </w:rPr>
  </w:style>
  <w:style w:type="paragraph" w:styleId="Sendmsg2this">
    <w:name w:val="sendmsg2this"/>
    <w:basedOn w:val="Normal"/>
    <w:qFormat/>
    <w:pPr>
      <w:widowControl/>
      <w:spacing w:lineRule="auto" w:line="360" w:before="75" w:after="75"/>
      <w:jc w:val="start"/>
    </w:pPr>
    <w:rPr>
      <w:rFonts w:cs="宋体;SimSun"/>
      <w:kern w:val="0"/>
      <w:sz w:val="20"/>
      <w:szCs w:val="20"/>
    </w:rPr>
  </w:style>
  <w:style w:type="paragraph" w:styleId="Bar">
    <w:name w:val="bar"/>
    <w:basedOn w:val="Normal"/>
    <w:qFormat/>
    <w:pPr>
      <w:widowControl/>
      <w:spacing w:lineRule="auto" w:line="360" w:before="75" w:after="75"/>
      <w:jc w:val="start"/>
    </w:pPr>
    <w:rPr>
      <w:rFonts w:cs="宋体;SimSun"/>
      <w:kern w:val="0"/>
      <w:sz w:val="20"/>
      <w:szCs w:val="20"/>
    </w:rPr>
  </w:style>
  <w:style w:type="paragraph" w:styleId="Columns">
    <w:name w:val="columns"/>
    <w:basedOn w:val="Normal"/>
    <w:qFormat/>
    <w:pPr>
      <w:widowControl/>
      <w:spacing w:lineRule="auto" w:line="360" w:before="75" w:after="75"/>
      <w:jc w:val="start"/>
    </w:pPr>
    <w:rPr>
      <w:rFonts w:cs="宋体;SimSun"/>
      <w:kern w:val="0"/>
      <w:sz w:val="20"/>
      <w:szCs w:val="20"/>
    </w:rPr>
  </w:style>
  <w:style w:type="paragraph" w:styleId="Tools">
    <w:name w:val="tools"/>
    <w:basedOn w:val="Normal"/>
    <w:qFormat/>
    <w:pPr>
      <w:widowControl/>
      <w:spacing w:lineRule="auto" w:line="360" w:before="75" w:after="75"/>
      <w:jc w:val="start"/>
    </w:pPr>
    <w:rPr>
      <w:rFonts w:cs="宋体;SimSun"/>
      <w:kern w:val="0"/>
      <w:sz w:val="20"/>
      <w:szCs w:val="20"/>
    </w:rPr>
  </w:style>
  <w:style w:type="paragraph" w:styleId="Copy">
    <w:name w:val="copy"/>
    <w:basedOn w:val="Normal"/>
    <w:qFormat/>
    <w:pPr>
      <w:widowControl/>
      <w:spacing w:lineRule="auto" w:line="360" w:before="75" w:after="75"/>
      <w:jc w:val="start"/>
    </w:pPr>
    <w:rPr>
      <w:rFonts w:cs="宋体;SimSun"/>
      <w:kern w:val="0"/>
      <w:sz w:val="20"/>
      <w:szCs w:val="20"/>
    </w:rPr>
  </w:style>
  <w:style w:type="paragraph" w:styleId="Title">
    <w:name w:val="title"/>
    <w:basedOn w:val="Normal"/>
    <w:qFormat/>
    <w:pPr>
      <w:widowControl/>
      <w:spacing w:lineRule="auto" w:line="360" w:before="75" w:after="75"/>
      <w:jc w:val="start"/>
    </w:pPr>
    <w:rPr>
      <w:rFonts w:cs="宋体;SimSun"/>
      <w:kern w:val="0"/>
      <w:sz w:val="20"/>
      <w:szCs w:val="20"/>
    </w:rPr>
  </w:style>
  <w:style w:type="paragraph" w:styleId="Para">
    <w:name w:val="para"/>
    <w:basedOn w:val="Normal"/>
    <w:qFormat/>
    <w:pPr>
      <w:widowControl/>
      <w:spacing w:lineRule="auto" w:line="360" w:before="75" w:after="75"/>
      <w:jc w:val="start"/>
    </w:pPr>
    <w:rPr>
      <w:rFonts w:cs="宋体;SimSun"/>
      <w:kern w:val="0"/>
      <w:sz w:val="20"/>
      <w:szCs w:val="20"/>
    </w:rPr>
  </w:style>
  <w:style w:type="paragraph" w:styleId="1">
    <w:name w:val="页脚1"/>
    <w:basedOn w:val="Normal"/>
    <w:qFormat/>
    <w:pPr>
      <w:widowControl/>
      <w:spacing w:lineRule="auto" w:line="360" w:before="75" w:after="75"/>
      <w:jc w:val="start"/>
    </w:pPr>
    <w:rPr>
      <w:rFonts w:cs="宋体;SimSun"/>
      <w:kern w:val="0"/>
      <w:sz w:val="20"/>
      <w:szCs w:val="20"/>
    </w:rPr>
  </w:style>
  <w:style w:type="paragraph" w:styleId="Close">
    <w:name w:val="close"/>
    <w:basedOn w:val="Normal"/>
    <w:qFormat/>
    <w:pPr>
      <w:widowControl/>
      <w:spacing w:lineRule="auto" w:line="360" w:before="75" w:after="75"/>
      <w:jc w:val="start"/>
    </w:pPr>
    <w:rPr>
      <w:rFonts w:cs="宋体;SimSun"/>
      <w:kern w:val="0"/>
      <w:sz w:val="20"/>
      <w:szCs w:val="20"/>
    </w:rPr>
  </w:style>
  <w:style w:type="paragraph" w:styleId="Comment">
    <w:name w:val="comment"/>
    <w:basedOn w:val="Normal"/>
    <w:qFormat/>
    <w:pPr>
      <w:widowControl/>
      <w:spacing w:lineRule="auto" w:line="360" w:before="75" w:after="75"/>
      <w:jc w:val="start"/>
    </w:pPr>
    <w:rPr>
      <w:rFonts w:cs="宋体;SimSun"/>
      <w:kern w:val="0"/>
      <w:sz w:val="20"/>
      <w:szCs w:val="20"/>
    </w:rPr>
  </w:style>
  <w:style w:type="paragraph" w:styleId="Comments">
    <w:name w:val="comments"/>
    <w:basedOn w:val="Normal"/>
    <w:qFormat/>
    <w:pPr>
      <w:widowControl/>
      <w:spacing w:lineRule="auto" w:line="360" w:before="75" w:after="75"/>
      <w:jc w:val="start"/>
    </w:pPr>
    <w:rPr>
      <w:rFonts w:cs="宋体;SimSun"/>
      <w:kern w:val="0"/>
      <w:sz w:val="20"/>
      <w:szCs w:val="20"/>
    </w:rPr>
  </w:style>
  <w:style w:type="paragraph" w:styleId="String">
    <w:name w:val="string"/>
    <w:basedOn w:val="Normal"/>
    <w:qFormat/>
    <w:pPr>
      <w:widowControl/>
      <w:spacing w:lineRule="auto" w:line="360" w:before="75" w:after="75"/>
      <w:jc w:val="start"/>
    </w:pPr>
    <w:rPr>
      <w:rFonts w:cs="宋体;SimSun"/>
      <w:kern w:val="0"/>
      <w:sz w:val="20"/>
      <w:szCs w:val="20"/>
    </w:rPr>
  </w:style>
  <w:style w:type="paragraph" w:styleId="Keyword">
    <w:name w:val="keyword"/>
    <w:basedOn w:val="Normal"/>
    <w:qFormat/>
    <w:pPr>
      <w:widowControl/>
      <w:spacing w:lineRule="auto" w:line="360" w:before="75" w:after="75"/>
      <w:jc w:val="start"/>
    </w:pPr>
    <w:rPr>
      <w:rFonts w:cs="宋体;SimSun"/>
      <w:kern w:val="0"/>
      <w:sz w:val="20"/>
      <w:szCs w:val="20"/>
    </w:rPr>
  </w:style>
  <w:style w:type="paragraph" w:styleId="Preprocessor">
    <w:name w:val="preprocessor"/>
    <w:basedOn w:val="Normal"/>
    <w:qFormat/>
    <w:pPr>
      <w:widowControl/>
      <w:spacing w:lineRule="auto" w:line="360" w:before="75" w:after="75"/>
      <w:jc w:val="start"/>
    </w:pPr>
    <w:rPr>
      <w:rFonts w:cs="宋体;SimSun"/>
      <w:kern w:val="0"/>
      <w:sz w:val="20"/>
      <w:szCs w:val="20"/>
    </w:rPr>
  </w:style>
  <w:style w:type="paragraph" w:styleId="Syntaxhighlighter">
    <w:name w:val="syntaxhighlighter"/>
    <w:basedOn w:val="Normal"/>
    <w:qFormat/>
    <w:pPr>
      <w:widowControl/>
      <w:shd w:fill="FFFFFF" w:val="clear"/>
      <w:spacing w:lineRule="auto" w:line="360" w:before="240" w:after="240"/>
      <w:jc w:val="start"/>
      <w:textAlignment w:val="baseline"/>
    </w:pPr>
    <w:rPr>
      <w:rFonts w:ascii="Consolas" w:hAnsi="Consolas" w:cs="宋体;SimSun"/>
      <w:kern w:val="0"/>
      <w:sz w:val="24"/>
      <w:szCs w:val="24"/>
    </w:rPr>
  </w:style>
  <w:style w:type="paragraph" w:styleId="Bold">
    <w:name w:val="bold"/>
    <w:basedOn w:val="Normal"/>
    <w:qFormat/>
    <w:pPr>
      <w:widowControl/>
      <w:spacing w:lineRule="auto" w:line="360" w:before="75" w:after="75"/>
      <w:jc w:val="start"/>
    </w:pPr>
    <w:rPr>
      <w:rFonts w:cs="宋体;SimSun"/>
      <w:kern w:val="0"/>
      <w:sz w:val="20"/>
      <w:szCs w:val="20"/>
    </w:rPr>
  </w:style>
  <w:style w:type="paragraph" w:styleId="Italic">
    <w:name w:val="italic"/>
    <w:basedOn w:val="Normal"/>
    <w:qFormat/>
    <w:pPr>
      <w:widowControl/>
      <w:spacing w:lineRule="auto" w:line="360" w:before="75" w:after="75"/>
      <w:jc w:val="start"/>
    </w:pPr>
    <w:rPr>
      <w:rFonts w:cs="宋体;SimSun"/>
      <w:kern w:val="0"/>
      <w:sz w:val="20"/>
      <w:szCs w:val="20"/>
    </w:rPr>
  </w:style>
  <w:style w:type="paragraph" w:styleId="Toolbar">
    <w:name w:val="toolbar"/>
    <w:basedOn w:val="Normal"/>
    <w:qFormat/>
    <w:pPr>
      <w:widowControl/>
      <w:spacing w:lineRule="auto" w:line="360" w:before="75" w:after="75"/>
      <w:jc w:val="start"/>
    </w:pPr>
    <w:rPr>
      <w:rFonts w:cs="宋体;SimSun"/>
      <w:kern w:val="0"/>
      <w:sz w:val="20"/>
      <w:szCs w:val="20"/>
    </w:rPr>
  </w:style>
  <w:style w:type="paragraph" w:styleId="Plain">
    <w:name w:val="plain"/>
    <w:basedOn w:val="Normal"/>
    <w:qFormat/>
    <w:pPr>
      <w:widowControl/>
      <w:spacing w:lineRule="auto" w:line="360" w:before="75" w:after="75"/>
      <w:jc w:val="start"/>
    </w:pPr>
    <w:rPr>
      <w:rFonts w:cs="宋体;SimSun"/>
      <w:kern w:val="0"/>
      <w:sz w:val="20"/>
      <w:szCs w:val="20"/>
    </w:rPr>
  </w:style>
  <w:style w:type="paragraph" w:styleId="Variable">
    <w:name w:val="variable"/>
    <w:basedOn w:val="Normal"/>
    <w:qFormat/>
    <w:pPr>
      <w:widowControl/>
      <w:spacing w:lineRule="auto" w:line="360" w:before="75" w:after="75"/>
      <w:jc w:val="start"/>
    </w:pPr>
    <w:rPr>
      <w:rFonts w:cs="宋体;SimSun"/>
      <w:kern w:val="0"/>
      <w:sz w:val="20"/>
      <w:szCs w:val="20"/>
    </w:rPr>
  </w:style>
  <w:style w:type="paragraph" w:styleId="Value">
    <w:name w:val="value"/>
    <w:basedOn w:val="Normal"/>
    <w:qFormat/>
    <w:pPr>
      <w:widowControl/>
      <w:spacing w:lineRule="auto" w:line="360" w:before="75" w:after="75"/>
      <w:jc w:val="start"/>
    </w:pPr>
    <w:rPr>
      <w:rFonts w:cs="宋体;SimSun"/>
      <w:kern w:val="0"/>
      <w:sz w:val="20"/>
      <w:szCs w:val="20"/>
    </w:rPr>
  </w:style>
  <w:style w:type="paragraph" w:styleId="Functions">
    <w:name w:val="functions"/>
    <w:basedOn w:val="Normal"/>
    <w:qFormat/>
    <w:pPr>
      <w:widowControl/>
      <w:spacing w:lineRule="auto" w:line="360" w:before="75" w:after="75"/>
      <w:jc w:val="start"/>
    </w:pPr>
    <w:rPr>
      <w:rFonts w:cs="宋体;SimSun"/>
      <w:kern w:val="0"/>
      <w:sz w:val="20"/>
      <w:szCs w:val="20"/>
    </w:rPr>
  </w:style>
  <w:style w:type="paragraph" w:styleId="Constants">
    <w:name w:val="constants"/>
    <w:basedOn w:val="Normal"/>
    <w:qFormat/>
    <w:pPr>
      <w:widowControl/>
      <w:spacing w:lineRule="auto" w:line="360" w:before="75" w:after="75"/>
      <w:jc w:val="start"/>
    </w:pPr>
    <w:rPr>
      <w:rFonts w:cs="宋体;SimSun"/>
      <w:kern w:val="0"/>
      <w:sz w:val="20"/>
      <w:szCs w:val="20"/>
    </w:rPr>
  </w:style>
  <w:style w:type="paragraph" w:styleId="Script">
    <w:name w:val="script"/>
    <w:basedOn w:val="Normal"/>
    <w:qFormat/>
    <w:pPr>
      <w:widowControl/>
      <w:spacing w:lineRule="auto" w:line="360" w:before="75" w:after="75"/>
      <w:jc w:val="start"/>
    </w:pPr>
    <w:rPr>
      <w:rFonts w:cs="宋体;SimSun"/>
      <w:kern w:val="0"/>
      <w:sz w:val="20"/>
      <w:szCs w:val="20"/>
    </w:rPr>
  </w:style>
  <w:style w:type="paragraph" w:styleId="Color1">
    <w:name w:val="color1"/>
    <w:basedOn w:val="Normal"/>
    <w:qFormat/>
    <w:pPr>
      <w:widowControl/>
      <w:spacing w:lineRule="auto" w:line="360" w:before="75" w:after="75"/>
      <w:jc w:val="start"/>
    </w:pPr>
    <w:rPr>
      <w:rFonts w:cs="宋体;SimSun"/>
      <w:kern w:val="0"/>
      <w:sz w:val="20"/>
      <w:szCs w:val="20"/>
    </w:rPr>
  </w:style>
  <w:style w:type="paragraph" w:styleId="Color2">
    <w:name w:val="color2"/>
    <w:basedOn w:val="Normal"/>
    <w:qFormat/>
    <w:pPr>
      <w:widowControl/>
      <w:spacing w:lineRule="auto" w:line="360" w:before="75" w:after="75"/>
      <w:jc w:val="start"/>
    </w:pPr>
    <w:rPr>
      <w:rFonts w:cs="宋体;SimSun"/>
      <w:kern w:val="0"/>
      <w:sz w:val="20"/>
      <w:szCs w:val="20"/>
    </w:rPr>
  </w:style>
  <w:style w:type="paragraph" w:styleId="Color3">
    <w:name w:val="color3"/>
    <w:basedOn w:val="Normal"/>
    <w:qFormat/>
    <w:pPr>
      <w:widowControl/>
      <w:spacing w:lineRule="auto" w:line="360" w:before="75" w:after="75"/>
      <w:jc w:val="start"/>
    </w:pPr>
    <w:rPr>
      <w:rFonts w:cs="宋体;SimSun"/>
      <w:kern w:val="0"/>
      <w:sz w:val="20"/>
      <w:szCs w:val="20"/>
    </w:rPr>
  </w:style>
  <w:style w:type="paragraph" w:styleId="Number">
    <w:name w:val="number"/>
    <w:basedOn w:val="Normal"/>
    <w:qFormat/>
    <w:pPr>
      <w:widowControl/>
      <w:spacing w:lineRule="auto" w:line="360" w:before="75" w:after="75"/>
      <w:jc w:val="start"/>
    </w:pPr>
    <w:rPr>
      <w:rFonts w:cs="宋体;SimSun"/>
      <w:kern w:val="0"/>
      <w:sz w:val="20"/>
      <w:szCs w:val="20"/>
    </w:rPr>
  </w:style>
  <w:style w:type="paragraph" w:styleId="Content">
    <w:name w:val="content"/>
    <w:basedOn w:val="Normal"/>
    <w:qFormat/>
    <w:pPr>
      <w:widowControl/>
      <w:spacing w:lineRule="auto" w:line="360" w:before="75" w:after="75"/>
      <w:jc w:val="start"/>
    </w:pPr>
    <w:rPr>
      <w:rFonts w:cs="宋体;SimSun"/>
      <w:kern w:val="0"/>
      <w:sz w:val="20"/>
      <w:szCs w:val="20"/>
    </w:rPr>
  </w:style>
  <w:style w:type="paragraph" w:styleId="Item">
    <w:name w:val="item"/>
    <w:basedOn w:val="Normal"/>
    <w:qFormat/>
    <w:pPr>
      <w:widowControl/>
      <w:spacing w:lineRule="auto" w:line="360" w:before="75" w:after="75"/>
      <w:jc w:val="start"/>
    </w:pPr>
    <w:rPr>
      <w:rFonts w:cs="宋体;SimSun"/>
      <w:kern w:val="0"/>
      <w:sz w:val="20"/>
      <w:szCs w:val="20"/>
    </w:rPr>
  </w:style>
  <w:style w:type="paragraph" w:styleId="Bar1">
    <w:name w:val="bar1"/>
    <w:basedOn w:val="Normal"/>
    <w:qFormat/>
    <w:pPr>
      <w:widowControl/>
      <w:spacing w:lineRule="auto" w:line="360" w:before="75" w:after="75"/>
      <w:jc w:val="start"/>
    </w:pPr>
    <w:rPr>
      <w:rFonts w:cs="宋体;SimSun"/>
      <w:kern w:val="0"/>
      <w:sz w:val="20"/>
      <w:szCs w:val="20"/>
    </w:rPr>
  </w:style>
  <w:style w:type="paragraph" w:styleId="Columns1">
    <w:name w:val="columns1"/>
    <w:basedOn w:val="Normal"/>
    <w:qFormat/>
    <w:pPr>
      <w:widowControl/>
      <w:shd w:fill="F8F8F8" w:val="clear"/>
      <w:spacing w:lineRule="auto" w:line="360" w:before="75" w:after="75"/>
      <w:jc w:val="start"/>
    </w:pPr>
    <w:rPr>
      <w:rFonts w:cs="宋体;SimSun"/>
      <w:color w:val="808080"/>
      <w:kern w:val="0"/>
      <w:sz w:val="20"/>
      <w:szCs w:val="20"/>
    </w:rPr>
  </w:style>
  <w:style w:type="paragraph" w:styleId="Tools1">
    <w:name w:val="tools1"/>
    <w:basedOn w:val="Normal"/>
    <w:qFormat/>
    <w:pPr>
      <w:widowControl/>
      <w:pBdr>
        <w:left w:val="single" w:sz="18" w:space="8" w:color="6CE26C"/>
      </w:pBdr>
      <w:shd w:fill="F8F8F8" w:val="clear"/>
      <w:spacing w:lineRule="auto" w:line="360" w:before="75" w:after="75"/>
      <w:jc w:val="start"/>
    </w:pPr>
    <w:rPr>
      <w:rFonts w:ascii="Verdana" w:hAnsi="Verdana" w:cs="宋体;SimSun"/>
      <w:color w:val="C0C0C0"/>
      <w:kern w:val="0"/>
      <w:sz w:val="14"/>
      <w:szCs w:val="14"/>
    </w:rPr>
  </w:style>
  <w:style w:type="paragraph" w:styleId="Copy1">
    <w:name w:val="copy1"/>
    <w:basedOn w:val="Normal"/>
    <w:qFormat/>
    <w:pPr>
      <w:widowControl/>
      <w:pBdr>
        <w:bottom w:val="single" w:sz="6" w:space="0" w:color="ACA899"/>
      </w:pBdr>
      <w:spacing w:lineRule="auto" w:line="360" w:before="75" w:after="75"/>
      <w:jc w:val="start"/>
    </w:pPr>
    <w:rPr>
      <w:rFonts w:cs="宋体;SimSun"/>
      <w:kern w:val="0"/>
      <w:sz w:val="20"/>
      <w:szCs w:val="20"/>
    </w:rPr>
  </w:style>
  <w:style w:type="paragraph" w:styleId="Title1">
    <w:name w:val="title1"/>
    <w:basedOn w:val="Normal"/>
    <w:qFormat/>
    <w:pPr>
      <w:widowControl/>
      <w:spacing w:lineRule="auto" w:line="360" w:before="75" w:after="75"/>
      <w:jc w:val="start"/>
    </w:pPr>
    <w:rPr>
      <w:rFonts w:cs="宋体;SimSun"/>
      <w:b/>
      <w:bCs/>
      <w:color w:val="FF0000"/>
      <w:kern w:val="0"/>
      <w:sz w:val="20"/>
      <w:szCs w:val="20"/>
    </w:rPr>
  </w:style>
  <w:style w:type="paragraph" w:styleId="Para1">
    <w:name w:val="para1"/>
    <w:basedOn w:val="Normal"/>
    <w:qFormat/>
    <w:pPr>
      <w:widowControl/>
      <w:spacing w:lineRule="auto" w:line="360" w:before="0" w:after="60"/>
      <w:jc w:val="start"/>
    </w:pPr>
    <w:rPr>
      <w:rFonts w:cs="宋体;SimSun"/>
      <w:kern w:val="0"/>
      <w:sz w:val="20"/>
      <w:szCs w:val="20"/>
    </w:rPr>
  </w:style>
  <w:style w:type="paragraph" w:styleId="Footer1">
    <w:name w:val="footer1"/>
    <w:basedOn w:val="Normal"/>
    <w:qFormat/>
    <w:pPr>
      <w:widowControl/>
      <w:pBdr>
        <w:top w:val="single" w:sz="6" w:space="0" w:color="FFFFFF"/>
      </w:pBdr>
      <w:shd w:fill="ECEADB" w:val="clear"/>
      <w:spacing w:lineRule="auto" w:line="360" w:before="75" w:after="75"/>
      <w:jc w:val="end"/>
    </w:pPr>
    <w:rPr>
      <w:rFonts w:cs="宋体;SimSun"/>
      <w:color w:val="333333"/>
      <w:kern w:val="0"/>
      <w:sz w:val="20"/>
      <w:szCs w:val="20"/>
    </w:rPr>
  </w:style>
  <w:style w:type="paragraph" w:styleId="Close1">
    <w:name w:val="close1"/>
    <w:basedOn w:val="Normal"/>
    <w:qFormat/>
    <w:pPr>
      <w:widowControl/>
      <w:shd w:fill="ECEADB" w:val="clear"/>
      <w:spacing w:lineRule="auto" w:line="360" w:before="75" w:after="75"/>
      <w:jc w:val="start"/>
    </w:pPr>
    <w:rPr>
      <w:rFonts w:ascii="Tahoma" w:hAnsi="Tahoma" w:cs="Tahoma"/>
      <w:color w:val="333333"/>
      <w:kern w:val="0"/>
      <w:sz w:val="17"/>
      <w:szCs w:val="17"/>
    </w:rPr>
  </w:style>
  <w:style w:type="paragraph" w:styleId="Comment1">
    <w:name w:val="comment1"/>
    <w:basedOn w:val="Normal"/>
    <w:qFormat/>
    <w:pPr>
      <w:widowControl/>
      <w:spacing w:lineRule="auto" w:line="360" w:before="75" w:after="75"/>
      <w:jc w:val="start"/>
    </w:pPr>
    <w:rPr>
      <w:rFonts w:cs="宋体;SimSun"/>
      <w:color w:val="008200"/>
      <w:kern w:val="0"/>
      <w:sz w:val="20"/>
      <w:szCs w:val="20"/>
    </w:rPr>
  </w:style>
  <w:style w:type="paragraph" w:styleId="Comments1">
    <w:name w:val="comments1"/>
    <w:basedOn w:val="Normal"/>
    <w:qFormat/>
    <w:pPr>
      <w:widowControl/>
      <w:spacing w:lineRule="auto" w:line="360" w:before="75" w:after="75"/>
      <w:jc w:val="start"/>
    </w:pPr>
    <w:rPr>
      <w:rFonts w:cs="宋体;SimSun"/>
      <w:color w:val="008200"/>
      <w:kern w:val="0"/>
      <w:sz w:val="20"/>
      <w:szCs w:val="20"/>
    </w:rPr>
  </w:style>
  <w:style w:type="paragraph" w:styleId="String1">
    <w:name w:val="string1"/>
    <w:basedOn w:val="Normal"/>
    <w:qFormat/>
    <w:pPr>
      <w:widowControl/>
      <w:spacing w:lineRule="auto" w:line="360" w:before="75" w:after="75"/>
      <w:jc w:val="start"/>
    </w:pPr>
    <w:rPr>
      <w:rFonts w:cs="宋体;SimSun"/>
      <w:color w:val="0000FF"/>
      <w:kern w:val="0"/>
      <w:sz w:val="20"/>
      <w:szCs w:val="20"/>
    </w:rPr>
  </w:style>
  <w:style w:type="paragraph" w:styleId="Keyword1">
    <w:name w:val="keyword1"/>
    <w:basedOn w:val="Normal"/>
    <w:qFormat/>
    <w:pPr>
      <w:widowControl/>
      <w:spacing w:lineRule="auto" w:line="360" w:before="75" w:after="75"/>
      <w:jc w:val="start"/>
    </w:pPr>
    <w:rPr>
      <w:rFonts w:cs="宋体;SimSun"/>
      <w:b/>
      <w:bCs/>
      <w:color w:val="006699"/>
      <w:kern w:val="0"/>
      <w:sz w:val="20"/>
      <w:szCs w:val="20"/>
    </w:rPr>
  </w:style>
  <w:style w:type="paragraph" w:styleId="Preprocessor1">
    <w:name w:val="preprocessor1"/>
    <w:basedOn w:val="Normal"/>
    <w:qFormat/>
    <w:pPr>
      <w:widowControl/>
      <w:spacing w:lineRule="auto" w:line="360" w:before="75" w:after="75"/>
      <w:jc w:val="start"/>
    </w:pPr>
    <w:rPr>
      <w:rFonts w:cs="宋体;SimSun"/>
      <w:color w:val="808080"/>
      <w:kern w:val="0"/>
      <w:sz w:val="20"/>
      <w:szCs w:val="20"/>
    </w:rPr>
  </w:style>
  <w:style w:type="paragraph" w:styleId="Diggnum1">
    <w:name w:val="diggnum1"/>
    <w:basedOn w:val="Normal"/>
    <w:qFormat/>
    <w:pPr>
      <w:widowControl/>
      <w:spacing w:lineRule="atLeast" w:line="360" w:before="75" w:after="75"/>
      <w:jc w:val="start"/>
    </w:pPr>
    <w:rPr>
      <w:rFonts w:ascii="Verdana" w:hAnsi="Verdana" w:cs="宋体;SimSun"/>
      <w:color w:val="075DB3"/>
      <w:kern w:val="0"/>
      <w:sz w:val="21"/>
      <w:szCs w:val="21"/>
    </w:rPr>
  </w:style>
  <w:style w:type="paragraph" w:styleId="Burynum1">
    <w:name w:val="burynum1"/>
    <w:basedOn w:val="Normal"/>
    <w:qFormat/>
    <w:pPr>
      <w:widowControl/>
      <w:spacing w:lineRule="atLeast" w:line="360" w:before="75" w:after="75"/>
      <w:jc w:val="start"/>
    </w:pPr>
    <w:rPr>
      <w:rFonts w:ascii="Verdana" w:hAnsi="Verdana" w:cs="宋体;SimSun"/>
      <w:color w:val="075DB3"/>
      <w:kern w:val="0"/>
      <w:sz w:val="21"/>
      <w:szCs w:val="21"/>
    </w:rPr>
  </w:style>
  <w:style w:type="paragraph" w:styleId="Bold1">
    <w:name w:val="bold1"/>
    <w:basedOn w:val="Normal"/>
    <w:qFormat/>
    <w:pPr>
      <w:widowControl/>
      <w:spacing w:lineRule="auto" w:line="360" w:before="75" w:after="75"/>
      <w:jc w:val="start"/>
    </w:pPr>
    <w:rPr>
      <w:rFonts w:cs="宋体;SimSun"/>
      <w:b/>
      <w:bCs/>
      <w:kern w:val="0"/>
      <w:sz w:val="20"/>
      <w:szCs w:val="20"/>
    </w:rPr>
  </w:style>
  <w:style w:type="paragraph" w:styleId="Italic1">
    <w:name w:val="italic1"/>
    <w:basedOn w:val="Normal"/>
    <w:qFormat/>
    <w:pPr>
      <w:widowControl/>
      <w:spacing w:lineRule="auto" w:line="360" w:before="75" w:after="75"/>
      <w:jc w:val="start"/>
    </w:pPr>
    <w:rPr>
      <w:rFonts w:cs="宋体;SimSun"/>
      <w:i/>
      <w:iCs/>
      <w:kern w:val="0"/>
      <w:sz w:val="20"/>
      <w:szCs w:val="20"/>
    </w:rPr>
  </w:style>
  <w:style w:type="paragraph" w:styleId="Content1">
    <w:name w:val="content1"/>
    <w:basedOn w:val="Normal"/>
    <w:qFormat/>
    <w:pPr>
      <w:widowControl/>
      <w:pBdr>
        <w:left w:val="single" w:sz="18" w:space="0" w:color="6CE26C"/>
      </w:pBdr>
      <w:spacing w:lineRule="auto" w:line="360" w:before="75" w:after="75"/>
      <w:jc w:val="start"/>
    </w:pPr>
    <w:rPr>
      <w:rFonts w:cs="宋体;SimSun"/>
      <w:color w:val="000000"/>
      <w:kern w:val="0"/>
      <w:sz w:val="20"/>
      <w:szCs w:val="20"/>
    </w:rPr>
  </w:style>
  <w:style w:type="paragraph" w:styleId="Number1">
    <w:name w:val="number1"/>
    <w:basedOn w:val="Normal"/>
    <w:qFormat/>
    <w:pPr>
      <w:widowControl/>
      <w:spacing w:lineRule="auto" w:line="360" w:before="75" w:after="75"/>
      <w:jc w:val="start"/>
    </w:pPr>
    <w:rPr>
      <w:rFonts w:cs="宋体;SimSun"/>
      <w:color w:val="AFAFAF"/>
      <w:kern w:val="0"/>
      <w:sz w:val="20"/>
      <w:szCs w:val="20"/>
    </w:rPr>
  </w:style>
  <w:style w:type="paragraph" w:styleId="Content2">
    <w:name w:val="content2"/>
    <w:basedOn w:val="Normal"/>
    <w:qFormat/>
    <w:pPr>
      <w:widowControl/>
      <w:pBdr>
        <w:left w:val="single" w:sz="18" w:space="0" w:color="6CE26C"/>
      </w:pBdr>
      <w:spacing w:lineRule="auto" w:line="360" w:before="75" w:after="75"/>
      <w:jc w:val="start"/>
    </w:pPr>
    <w:rPr>
      <w:rFonts w:cs="宋体;SimSun"/>
      <w:color w:val="000000"/>
      <w:kern w:val="0"/>
      <w:sz w:val="20"/>
      <w:szCs w:val="20"/>
    </w:rPr>
  </w:style>
  <w:style w:type="paragraph" w:styleId="Bar2">
    <w:name w:val="bar2"/>
    <w:basedOn w:val="Normal"/>
    <w:qFormat/>
    <w:pPr>
      <w:widowControl/>
      <w:spacing w:lineRule="auto" w:line="360" w:before="75" w:after="75"/>
      <w:jc w:val="start"/>
    </w:pPr>
    <w:rPr>
      <w:rFonts w:cs="宋体;SimSun"/>
      <w:vanish/>
      <w:kern w:val="0"/>
      <w:sz w:val="20"/>
      <w:szCs w:val="20"/>
    </w:rPr>
  </w:style>
  <w:style w:type="paragraph" w:styleId="Toolbar1">
    <w:name w:val="toolbar1"/>
    <w:basedOn w:val="Normal"/>
    <w:qFormat/>
    <w:pPr>
      <w:widowControl/>
      <w:pBdr>
        <w:top w:val="single" w:sz="6" w:space="0" w:color="E7E5DC"/>
        <w:left w:val="single" w:sz="6" w:space="0" w:color="E7E5DC"/>
        <w:bottom w:val="single" w:sz="6" w:space="0" w:color="E7E5DC"/>
        <w:right w:val="single" w:sz="6" w:space="0" w:color="E7E5DC"/>
      </w:pBdr>
      <w:shd w:fill="F8F8F8" w:val="clear"/>
      <w:spacing w:lineRule="auto" w:line="360" w:before="75" w:after="75"/>
      <w:jc w:val="start"/>
    </w:pPr>
    <w:rPr>
      <w:rFonts w:cs="宋体;SimSun"/>
      <w:kern w:val="0"/>
      <w:sz w:val="2"/>
      <w:szCs w:val="2"/>
    </w:rPr>
  </w:style>
  <w:style w:type="paragraph" w:styleId="Item1">
    <w:name w:val="item1"/>
    <w:basedOn w:val="Normal"/>
    <w:qFormat/>
    <w:pPr>
      <w:widowControl/>
      <w:spacing w:lineRule="auto" w:line="360" w:before="75" w:after="75"/>
      <w:ind w:start="120" w:hanging="9464"/>
      <w:jc w:val="start"/>
    </w:pPr>
    <w:rPr>
      <w:rFonts w:cs="宋体;SimSun"/>
      <w:kern w:val="0"/>
      <w:sz w:val="20"/>
      <w:szCs w:val="20"/>
    </w:rPr>
  </w:style>
  <w:style w:type="paragraph" w:styleId="Plain1">
    <w:name w:val="plain1"/>
    <w:basedOn w:val="Normal"/>
    <w:qFormat/>
    <w:pPr>
      <w:widowControl/>
      <w:spacing w:lineRule="auto" w:line="360" w:before="75" w:after="75"/>
      <w:jc w:val="start"/>
    </w:pPr>
    <w:rPr>
      <w:rFonts w:cs="宋体;SimSun"/>
      <w:color w:val="000000"/>
      <w:kern w:val="0"/>
      <w:sz w:val="20"/>
      <w:szCs w:val="20"/>
    </w:rPr>
  </w:style>
  <w:style w:type="paragraph" w:styleId="Comments2">
    <w:name w:val="comments2"/>
    <w:basedOn w:val="Normal"/>
    <w:qFormat/>
    <w:pPr>
      <w:widowControl/>
      <w:spacing w:lineRule="auto" w:line="360" w:before="75" w:after="75"/>
      <w:jc w:val="start"/>
    </w:pPr>
    <w:rPr>
      <w:rFonts w:cs="宋体;SimSun"/>
      <w:color w:val="008200"/>
      <w:kern w:val="0"/>
      <w:sz w:val="20"/>
      <w:szCs w:val="20"/>
    </w:rPr>
  </w:style>
  <w:style w:type="paragraph" w:styleId="String2">
    <w:name w:val="string2"/>
    <w:basedOn w:val="Normal"/>
    <w:qFormat/>
    <w:pPr>
      <w:widowControl/>
      <w:spacing w:lineRule="auto" w:line="360" w:before="75" w:after="75"/>
      <w:jc w:val="start"/>
    </w:pPr>
    <w:rPr>
      <w:rFonts w:cs="宋体;SimSun"/>
      <w:color w:val="0000FF"/>
      <w:kern w:val="0"/>
      <w:sz w:val="20"/>
      <w:szCs w:val="20"/>
    </w:rPr>
  </w:style>
  <w:style w:type="paragraph" w:styleId="Keyword2">
    <w:name w:val="keyword2"/>
    <w:basedOn w:val="Normal"/>
    <w:qFormat/>
    <w:pPr>
      <w:widowControl/>
      <w:spacing w:lineRule="auto" w:line="360" w:before="75" w:after="75"/>
      <w:jc w:val="start"/>
    </w:pPr>
    <w:rPr>
      <w:rFonts w:cs="宋体;SimSun"/>
      <w:b/>
      <w:bCs/>
      <w:color w:val="006699"/>
      <w:kern w:val="0"/>
      <w:sz w:val="20"/>
      <w:szCs w:val="20"/>
    </w:rPr>
  </w:style>
  <w:style w:type="paragraph" w:styleId="Preprocessor2">
    <w:name w:val="preprocessor2"/>
    <w:basedOn w:val="Normal"/>
    <w:qFormat/>
    <w:pPr>
      <w:widowControl/>
      <w:spacing w:lineRule="auto" w:line="360" w:before="75" w:after="75"/>
      <w:jc w:val="start"/>
    </w:pPr>
    <w:rPr>
      <w:rFonts w:cs="宋体;SimSun"/>
      <w:color w:val="808080"/>
      <w:kern w:val="0"/>
      <w:sz w:val="20"/>
      <w:szCs w:val="20"/>
    </w:rPr>
  </w:style>
  <w:style w:type="paragraph" w:styleId="Variable1">
    <w:name w:val="variable1"/>
    <w:basedOn w:val="Normal"/>
    <w:qFormat/>
    <w:pPr>
      <w:widowControl/>
      <w:spacing w:lineRule="auto" w:line="360" w:before="75" w:after="75"/>
      <w:jc w:val="start"/>
    </w:pPr>
    <w:rPr>
      <w:rFonts w:cs="宋体;SimSun"/>
      <w:color w:val="AA7700"/>
      <w:kern w:val="0"/>
      <w:sz w:val="20"/>
      <w:szCs w:val="20"/>
    </w:rPr>
  </w:style>
  <w:style w:type="paragraph" w:styleId="Value1">
    <w:name w:val="value1"/>
    <w:basedOn w:val="Normal"/>
    <w:qFormat/>
    <w:pPr>
      <w:widowControl/>
      <w:spacing w:lineRule="auto" w:line="360" w:before="75" w:after="75"/>
      <w:jc w:val="start"/>
    </w:pPr>
    <w:rPr>
      <w:rFonts w:cs="宋体;SimSun"/>
      <w:color w:val="009900"/>
      <w:kern w:val="0"/>
      <w:sz w:val="20"/>
      <w:szCs w:val="20"/>
    </w:rPr>
  </w:style>
  <w:style w:type="paragraph" w:styleId="Functions1">
    <w:name w:val="functions1"/>
    <w:basedOn w:val="Normal"/>
    <w:qFormat/>
    <w:pPr>
      <w:widowControl/>
      <w:spacing w:lineRule="auto" w:line="360" w:before="75" w:after="75"/>
      <w:jc w:val="start"/>
    </w:pPr>
    <w:rPr>
      <w:rFonts w:cs="宋体;SimSun"/>
      <w:color w:val="FF1493"/>
      <w:kern w:val="0"/>
      <w:sz w:val="20"/>
      <w:szCs w:val="20"/>
    </w:rPr>
  </w:style>
  <w:style w:type="paragraph" w:styleId="Constants1">
    <w:name w:val="constants1"/>
    <w:basedOn w:val="Normal"/>
    <w:qFormat/>
    <w:pPr>
      <w:widowControl/>
      <w:spacing w:lineRule="auto" w:line="360" w:before="75" w:after="75"/>
      <w:jc w:val="start"/>
    </w:pPr>
    <w:rPr>
      <w:rFonts w:cs="宋体;SimSun"/>
      <w:color w:val="0066CC"/>
      <w:kern w:val="0"/>
      <w:sz w:val="20"/>
      <w:szCs w:val="20"/>
    </w:rPr>
  </w:style>
  <w:style w:type="paragraph" w:styleId="Script1">
    <w:name w:val="script1"/>
    <w:basedOn w:val="Normal"/>
    <w:qFormat/>
    <w:pPr>
      <w:widowControl/>
      <w:shd w:fill="FFFF00" w:val="clear"/>
      <w:spacing w:lineRule="auto" w:line="360" w:before="75" w:after="75"/>
      <w:jc w:val="start"/>
    </w:pPr>
    <w:rPr>
      <w:rFonts w:cs="宋体;SimSun"/>
      <w:kern w:val="0"/>
      <w:sz w:val="20"/>
      <w:szCs w:val="20"/>
    </w:rPr>
  </w:style>
  <w:style w:type="paragraph" w:styleId="Color11">
    <w:name w:val="color11"/>
    <w:basedOn w:val="Normal"/>
    <w:qFormat/>
    <w:pPr>
      <w:widowControl/>
      <w:spacing w:lineRule="auto" w:line="360" w:before="75" w:after="75"/>
      <w:jc w:val="start"/>
    </w:pPr>
    <w:rPr>
      <w:rFonts w:cs="宋体;SimSun"/>
      <w:color w:val="808080"/>
      <w:kern w:val="0"/>
      <w:sz w:val="20"/>
      <w:szCs w:val="20"/>
    </w:rPr>
  </w:style>
  <w:style w:type="paragraph" w:styleId="Color21">
    <w:name w:val="color21"/>
    <w:basedOn w:val="Normal"/>
    <w:qFormat/>
    <w:pPr>
      <w:widowControl/>
      <w:spacing w:lineRule="auto" w:line="360" w:before="75" w:after="75"/>
      <w:jc w:val="start"/>
    </w:pPr>
    <w:rPr>
      <w:rFonts w:cs="宋体;SimSun"/>
      <w:color w:val="FF1493"/>
      <w:kern w:val="0"/>
      <w:sz w:val="20"/>
      <w:szCs w:val="20"/>
    </w:rPr>
  </w:style>
  <w:style w:type="paragraph" w:styleId="Color31">
    <w:name w:val="color31"/>
    <w:basedOn w:val="Normal"/>
    <w:qFormat/>
    <w:pPr>
      <w:widowControl/>
      <w:spacing w:lineRule="auto" w:line="360" w:before="75" w:after="75"/>
      <w:jc w:val="start"/>
    </w:pPr>
    <w:rPr>
      <w:rFonts w:cs="宋体;SimSun"/>
      <w:color w:val="FF0000"/>
      <w:kern w:val="0"/>
      <w:sz w:val="20"/>
      <w:szCs w:val="20"/>
    </w:rPr>
  </w:style>
  <w:style w:type="paragraph" w:styleId="Z">
    <w:name w:val="z-窗体顶端"/>
    <w:basedOn w:val="Normal"/>
    <w:next w:val="Normal"/>
    <w:qFormat/>
    <w:pPr>
      <w:widowControl/>
      <w:pBdr>
        <w:bottom w:val="single" w:sz="6" w:space="1" w:color="000000"/>
      </w:pBdr>
      <w:spacing w:lineRule="auto" w:line="360"/>
      <w:jc w:val="center"/>
    </w:pPr>
    <w:rPr>
      <w:rFonts w:ascii="Arial" w:hAnsi="Arial" w:cs="Arial"/>
      <w:vanish/>
      <w:kern w:val="0"/>
      <w:sz w:val="16"/>
      <w:szCs w:val="16"/>
    </w:rPr>
  </w:style>
  <w:style w:type="paragraph" w:styleId="Z1">
    <w:name w:val="z-窗体底端"/>
    <w:basedOn w:val="Normal"/>
    <w:next w:val="Normal"/>
    <w:qFormat/>
    <w:pPr>
      <w:widowControl/>
      <w:pBdr>
        <w:top w:val="single" w:sz="6" w:space="1" w:color="000000"/>
      </w:pBdr>
      <w:spacing w:lineRule="auto" w:line="360"/>
      <w:jc w:val="center"/>
    </w:pPr>
    <w:rPr>
      <w:rFonts w:ascii="Arial" w:hAnsi="Arial" w:cs="Arial"/>
      <w:vanish/>
      <w:kern w:val="0"/>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png"/><Relationship Id="rId12" Type="http://schemas.openxmlformats.org/officeDocument/2006/relationships/image" Target="media/image11.png"/><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开发文档－客户修改方案.dot</Template>
  <TotalTime>5856</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2005-07-07T08:39:00Z</dcterms:created>
  <dc:creator>梁勇</dc:creator>
  <dc:description/>
  <cp:keywords> </cp:keywords>
  <dc:language>en-US</dc:language>
  <cp:lastModifiedBy>梁勇</cp:lastModifiedBy>
  <cp:lastPrinted>2012-05-15T17:26:00Z</cp:lastPrinted>
  <dcterms:modified xsi:type="dcterms:W3CDTF">2012-07-10T17:16:00Z</dcterms:modified>
  <cp:revision>1738</cp:revision>
  <dc:subject/>
  <dc:title>服装行业KPI指标</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2052-6.6.0.2877</vt:lpwstr>
  </property>
</Properties>
</file>