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hint="eastAsia" w:ascii="宋体" w:hAnsi="宋体" w:eastAsia="宋体" w:cs="宋体"/>
          <w:b/>
          <w:bCs/>
          <w:sz w:val="56"/>
          <w:szCs w:val="56"/>
        </w:rPr>
      </w:pPr>
      <w:r>
        <w:rPr>
          <w:rFonts w:hint="eastAsia" w:ascii="宋体" w:hAnsi="宋体" w:eastAsia="宋体" w:cs="宋体"/>
          <w:b/>
          <w:bCs/>
          <w:sz w:val="56"/>
          <w:szCs w:val="56"/>
          <w:lang w:val="en-US" w:eastAsia="zh-CN"/>
        </w:rPr>
        <w:t>某</w:t>
      </w:r>
      <w:r>
        <w:rPr>
          <w:rFonts w:hint="eastAsia" w:ascii="宋体" w:hAnsi="宋体" w:eastAsia="宋体" w:cs="宋体"/>
          <w:b/>
          <w:bCs/>
          <w:sz w:val="56"/>
          <w:szCs w:val="56"/>
        </w:rPr>
        <w:t>财务</w:t>
      </w:r>
    </w:p>
    <w:p>
      <w:pPr>
        <w:widowControl/>
        <w:spacing w:line="240" w:lineRule="auto"/>
        <w:ind w:firstLine="0" w:firstLineChars="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有限责任公司</w:t>
      </w:r>
    </w:p>
    <w:p>
      <w:pPr>
        <w:widowControl/>
        <w:spacing w:line="240" w:lineRule="auto"/>
        <w:ind w:firstLine="0" w:firstLineChars="0"/>
        <w:jc w:val="center"/>
        <w:rPr>
          <w:rFonts w:hint="eastAsia" w:ascii="宋体" w:hAnsi="宋体" w:eastAsia="宋体" w:cs="宋体"/>
          <w:b/>
          <w:bCs/>
          <w:sz w:val="56"/>
          <w:szCs w:val="56"/>
        </w:rPr>
      </w:pPr>
    </w:p>
    <w:p>
      <w:pPr>
        <w:widowControl/>
        <w:spacing w:line="240" w:lineRule="auto"/>
        <w:ind w:firstLine="0" w:firstLineChars="0"/>
        <w:jc w:val="center"/>
        <w:rPr>
          <w:rFonts w:hint="eastAsia" w:ascii="宋体" w:hAnsi="宋体" w:eastAsia="宋体" w:cs="宋体"/>
          <w:b/>
          <w:bCs/>
          <w:sz w:val="56"/>
          <w:szCs w:val="56"/>
        </w:rPr>
      </w:pPr>
      <w:r>
        <w:rPr>
          <w:rFonts w:hint="eastAsia" w:ascii="宋体" w:hAnsi="宋体" w:eastAsia="宋体" w:cs="宋体"/>
          <w:b/>
          <w:bCs/>
          <w:sz w:val="56"/>
          <w:szCs w:val="56"/>
          <w:lang w:val="en-US" w:eastAsia="zh-CN"/>
        </w:rPr>
        <w:t xml:space="preserve">2021年  </w:t>
      </w:r>
      <w:r>
        <w:rPr>
          <w:rFonts w:hint="eastAsia" w:ascii="宋体" w:hAnsi="宋体" w:eastAsia="宋体" w:cs="宋体"/>
          <w:b/>
          <w:bCs/>
          <w:sz w:val="56"/>
          <w:szCs w:val="56"/>
        </w:rPr>
        <w:t>绩效考核办法</w:t>
      </w:r>
    </w:p>
    <w:p>
      <w:pPr>
        <w:widowControl/>
        <w:spacing w:line="240" w:lineRule="auto"/>
        <w:ind w:firstLine="0" w:firstLineChars="0"/>
        <w:jc w:val="center"/>
        <w:rPr>
          <w:rFonts w:hint="eastAsia" w:ascii="宋体" w:hAnsi="宋体" w:eastAsia="宋体" w:cs="宋体"/>
          <w:b w:val="0"/>
          <w:bCs w:val="0"/>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bookmarkStart w:id="0" w:name="_GoBack"/>
      <w:bookmarkEnd w:id="0"/>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p>
    <w:p>
      <w:pPr>
        <w:widowControl/>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月1日</w:t>
      </w:r>
      <w:r>
        <w:rPr>
          <w:rFonts w:hint="eastAsia" w:ascii="宋体" w:hAnsi="宋体" w:eastAsia="宋体" w:cs="宋体"/>
          <w:b/>
          <w:bCs/>
          <w:sz w:val="28"/>
          <w:szCs w:val="28"/>
          <w:lang w:eastAsia="zh-CN"/>
        </w:rPr>
        <w:t>执行</w:t>
      </w:r>
      <w:r>
        <w:rPr>
          <w:rFonts w:hint="eastAsia" w:ascii="宋体" w:hAnsi="宋体" w:eastAsia="宋体" w:cs="宋体"/>
          <w:sz w:val="24"/>
          <w:szCs w:val="24"/>
        </w:rPr>
        <w:br w:type="page"/>
      </w:r>
    </w:p>
    <w:p>
      <w:pPr>
        <w:numPr>
          <w:ilvl w:val="0"/>
          <w:numId w:val="0"/>
        </w:numPr>
        <w:rPr>
          <w:rFonts w:hint="eastAsia" w:ascii="宋体" w:hAnsi="宋体" w:eastAsia="宋体" w:cs="宋体"/>
          <w:b/>
          <w:color w:val="000000"/>
          <w:kern w:val="0"/>
          <w:sz w:val="24"/>
          <w:szCs w:val="24"/>
          <w:lang w:eastAsia="zh-CN" w:bidi="ar"/>
        </w:rPr>
      </w:pPr>
      <w:r>
        <w:rPr>
          <w:rFonts w:hint="eastAsia" w:ascii="宋体" w:hAnsi="宋体" w:eastAsia="宋体" w:cs="宋体"/>
          <w:b/>
          <w:color w:val="000000"/>
          <w:kern w:val="0"/>
          <w:sz w:val="24"/>
          <w:szCs w:val="24"/>
          <w:lang w:eastAsia="zh-CN" w:bidi="ar"/>
        </w:rPr>
        <w:t>一、</w:t>
      </w:r>
      <w:r>
        <w:rPr>
          <w:rFonts w:hint="eastAsia" w:ascii="宋体" w:hAnsi="宋体" w:eastAsia="宋体" w:cs="宋体"/>
          <w:b/>
          <w:color w:val="000000"/>
          <w:kern w:val="0"/>
          <w:sz w:val="24"/>
          <w:szCs w:val="24"/>
          <w:lang w:bidi="ar"/>
        </w:rPr>
        <w:t>考核原则</w:t>
      </w:r>
      <w:r>
        <w:rPr>
          <w:rFonts w:hint="eastAsia" w:ascii="宋体" w:hAnsi="宋体" w:eastAsia="宋体" w:cs="宋体"/>
          <w:b/>
          <w:color w:val="000000"/>
          <w:kern w:val="0"/>
          <w:sz w:val="24"/>
          <w:szCs w:val="24"/>
          <w:lang w:eastAsia="zh-CN" w:bidi="ar"/>
        </w:rPr>
        <w:t>和目的</w:t>
      </w:r>
    </w:p>
    <w:p>
      <w:pPr>
        <w:ind w:firstLine="560"/>
        <w:rPr>
          <w:rFonts w:hint="eastAsia" w:ascii="宋体" w:hAnsi="宋体" w:eastAsia="宋体" w:cs="宋体"/>
          <w:sz w:val="28"/>
          <w:szCs w:val="28"/>
        </w:rPr>
      </w:pPr>
      <w:r>
        <w:rPr>
          <w:rFonts w:hint="eastAsia" w:ascii="宋体" w:hAnsi="宋体" w:eastAsia="宋体" w:cs="宋体"/>
          <w:sz w:val="28"/>
          <w:szCs w:val="28"/>
        </w:rPr>
        <w:t>绩效考核作为分配价值形式之一，遵循按劳分配、效率优先、兼顾公平及可持续发展的原则。</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公平性原则：绩效以体现工资的外部公平、内部公平和个人公平为导向；</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竞争性原则：绩效以提高市场竞争力和对人才的吸引力为导向；</w:t>
      </w:r>
    </w:p>
    <w:p>
      <w:pPr>
        <w:numPr>
          <w:ilvl w:val="0"/>
          <w:numId w:val="0"/>
        </w:numPr>
        <w:rPr>
          <w:rStyle w:val="28"/>
          <w:rFonts w:hint="eastAsia" w:ascii="宋体" w:hAnsi="宋体" w:eastAsia="宋体" w:cs="宋体"/>
          <w:sz w:val="28"/>
          <w:szCs w:val="28"/>
          <w:lang w:bidi="ar"/>
        </w:rPr>
      </w:pPr>
      <w:r>
        <w:rPr>
          <w:rFonts w:hint="eastAsia" w:ascii="宋体" w:hAnsi="宋体" w:eastAsia="宋体" w:cs="宋体"/>
          <w:sz w:val="28"/>
          <w:szCs w:val="28"/>
        </w:rPr>
        <w:t>激励性原则：绩效以增强工资的激励性为导向，通过绩效工资的设计激发员工工作的积极性。</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eastAsia="zh-CN" w:bidi="ar"/>
        </w:rPr>
        <w:t>（一）</w:t>
      </w:r>
      <w:r>
        <w:rPr>
          <w:rFonts w:hint="eastAsia" w:ascii="宋体" w:hAnsi="宋体" w:eastAsia="宋体" w:cs="宋体"/>
          <w:color w:val="000000"/>
          <w:kern w:val="0"/>
          <w:sz w:val="28"/>
          <w:szCs w:val="28"/>
          <w:lang w:bidi="ar"/>
        </w:rPr>
        <w:t>量化标准+日常工作。</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eastAsia="zh-CN" w:bidi="ar"/>
        </w:rPr>
        <w:t>（二）</w:t>
      </w:r>
      <w:r>
        <w:rPr>
          <w:rFonts w:hint="eastAsia" w:ascii="宋体" w:hAnsi="宋体" w:eastAsia="宋体" w:cs="宋体"/>
          <w:color w:val="000000"/>
          <w:kern w:val="0"/>
          <w:sz w:val="28"/>
          <w:szCs w:val="28"/>
          <w:lang w:bidi="ar"/>
        </w:rPr>
        <w:t>尽量做到严格以排名占有率及收益为标准，做到公平客观。</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eastAsia="zh-CN" w:bidi="ar"/>
        </w:rPr>
        <w:t>（三）</w:t>
      </w:r>
      <w:r>
        <w:rPr>
          <w:rFonts w:hint="eastAsia" w:ascii="宋体" w:hAnsi="宋体" w:eastAsia="宋体" w:cs="宋体"/>
          <w:color w:val="000000"/>
          <w:kern w:val="0"/>
          <w:sz w:val="28"/>
          <w:szCs w:val="28"/>
          <w:lang w:bidi="ar"/>
        </w:rPr>
        <w:t>考核结果与员工职位及工资收入挂钩。</w:t>
      </w:r>
      <w:r>
        <w:rPr>
          <w:rFonts w:hint="eastAsia" w:ascii="宋体" w:hAnsi="宋体" w:eastAsia="宋体" w:cs="宋体"/>
          <w:color w:val="000000"/>
          <w:kern w:val="0"/>
          <w:sz w:val="28"/>
          <w:szCs w:val="28"/>
          <w:lang w:bidi="ar"/>
        </w:rPr>
        <w:br w:type="textWrapping"/>
      </w:r>
      <w:r>
        <w:rPr>
          <w:rFonts w:hint="eastAsia" w:ascii="宋体" w:hAnsi="宋体" w:eastAsia="宋体" w:cs="宋体"/>
          <w:b/>
          <w:color w:val="000000"/>
          <w:kern w:val="0"/>
          <w:sz w:val="24"/>
          <w:szCs w:val="24"/>
          <w:lang w:bidi="ar"/>
        </w:rPr>
        <w:t>二、考核标准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8"/>
          <w:szCs w:val="28"/>
          <w:lang w:eastAsia="zh-CN" w:bidi="ar"/>
        </w:rPr>
        <w:t>（一）</w:t>
      </w:r>
      <w:r>
        <w:rPr>
          <w:rFonts w:hint="eastAsia" w:ascii="宋体" w:hAnsi="宋体" w:eastAsia="宋体" w:cs="宋体"/>
          <w:color w:val="000000"/>
          <w:kern w:val="0"/>
          <w:sz w:val="28"/>
          <w:szCs w:val="28"/>
          <w:lang w:bidi="ar"/>
        </w:rPr>
        <w:t>考核标准以各考核项目完成率及合格率为准，考核项目</w:t>
      </w:r>
      <w:r>
        <w:rPr>
          <w:rFonts w:hint="eastAsia" w:ascii="宋体" w:hAnsi="宋体" w:eastAsia="宋体" w:cs="宋体"/>
          <w:color w:val="000000"/>
          <w:kern w:val="0"/>
          <w:sz w:val="28"/>
          <w:szCs w:val="28"/>
          <w:lang w:eastAsia="zh-CN" w:bidi="ar"/>
        </w:rPr>
        <w:t>依据公司发展状况</w:t>
      </w:r>
      <w:r>
        <w:rPr>
          <w:rFonts w:hint="eastAsia" w:ascii="宋体" w:hAnsi="宋体" w:eastAsia="宋体" w:cs="宋体"/>
          <w:color w:val="000000"/>
          <w:kern w:val="0"/>
          <w:sz w:val="28"/>
          <w:szCs w:val="28"/>
          <w:lang w:bidi="ar"/>
        </w:rPr>
        <w:t>每季度调整一次。</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eastAsia="zh-CN" w:bidi="ar"/>
        </w:rPr>
        <w:t>（二）</w:t>
      </w:r>
      <w:r>
        <w:rPr>
          <w:rFonts w:hint="eastAsia" w:ascii="宋体" w:hAnsi="宋体" w:eastAsia="宋体" w:cs="宋体"/>
          <w:color w:val="000000"/>
          <w:kern w:val="0"/>
          <w:sz w:val="28"/>
          <w:szCs w:val="28"/>
          <w:lang w:bidi="ar"/>
        </w:rPr>
        <w:t>行为考核标准</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执行遵守公司各项工作制度、考勤制度、保密制度和其他公司规定的行为表现。</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履行本部门工作的行为表现。</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完成工作任务的行为表现。</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遵守国家法律法规、社会公德的行为表现。</w:t>
      </w:r>
      <w:r>
        <w:rPr>
          <w:rFonts w:hint="eastAsia" w:ascii="宋体" w:hAnsi="宋体" w:eastAsia="宋体" w:cs="宋体"/>
          <w:color w:val="000000"/>
          <w:kern w:val="0"/>
          <w:sz w:val="28"/>
          <w:szCs w:val="28"/>
          <w:lang w:bidi="ar"/>
        </w:rPr>
        <w:br w:type="textWrapping"/>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其他。</w:t>
      </w:r>
      <w:r>
        <w:rPr>
          <w:rFonts w:hint="eastAsia" w:ascii="宋体" w:hAnsi="宋体" w:eastAsia="宋体" w:cs="宋体"/>
          <w:color w:val="000000"/>
          <w:kern w:val="0"/>
          <w:sz w:val="28"/>
          <w:szCs w:val="28"/>
          <w:lang w:bidi="ar"/>
        </w:rPr>
        <w:br w:type="textWrapping"/>
      </w:r>
      <w:r>
        <w:rPr>
          <w:rFonts w:hint="eastAsia" w:ascii="宋体" w:hAnsi="宋体" w:eastAsia="宋体" w:cs="宋体"/>
          <w:b/>
          <w:bCs/>
          <w:color w:val="000000"/>
          <w:kern w:val="0"/>
          <w:sz w:val="24"/>
          <w:szCs w:val="24"/>
          <w:lang w:bidi="ar"/>
        </w:rPr>
        <w:t>如当月有触犯国家法律法规、严重违反公司规定、发生工作事故、发生工作严重失误者，考核分数一律为0分。</w:t>
      </w:r>
      <w:r>
        <w:rPr>
          <w:rFonts w:hint="eastAsia" w:ascii="宋体" w:hAnsi="宋体" w:eastAsia="宋体" w:cs="宋体"/>
          <w:b/>
          <w:bCs/>
          <w:color w:val="000000"/>
          <w:kern w:val="0"/>
          <w:sz w:val="24"/>
          <w:szCs w:val="24"/>
          <w:lang w:bidi="ar"/>
        </w:rPr>
        <w:br w:type="textWrapping"/>
      </w:r>
      <w:r>
        <w:rPr>
          <w:rFonts w:hint="eastAsia" w:ascii="宋体" w:hAnsi="宋体" w:eastAsia="宋体" w:cs="宋体"/>
          <w:color w:val="000000"/>
          <w:kern w:val="0"/>
          <w:sz w:val="24"/>
          <w:szCs w:val="24"/>
          <w:lang w:bidi="ar"/>
        </w:rPr>
        <w:t>三</w:t>
      </w:r>
      <w:r>
        <w:rPr>
          <w:rStyle w:val="27"/>
          <w:rFonts w:hint="eastAsia" w:ascii="宋体" w:hAnsi="宋体" w:eastAsia="宋体" w:cs="宋体"/>
          <w:sz w:val="24"/>
          <w:szCs w:val="24"/>
          <w:lang w:bidi="ar"/>
        </w:rPr>
        <w:t>、考核方法</w:t>
      </w:r>
      <w:r>
        <w:rPr>
          <w:rStyle w:val="27"/>
          <w:rFonts w:hint="eastAsia" w:ascii="宋体" w:hAnsi="宋体" w:eastAsia="宋体" w:cs="宋体"/>
          <w:sz w:val="24"/>
          <w:szCs w:val="24"/>
          <w:lang w:eastAsia="zh-CN" w:bidi="ar"/>
        </w:rPr>
        <w:t>及程序流程</w:t>
      </w:r>
      <w:r>
        <w:rPr>
          <w:rStyle w:val="28"/>
          <w:rFonts w:hint="eastAsia" w:ascii="宋体" w:hAnsi="宋体" w:eastAsia="宋体" w:cs="宋体"/>
          <w:sz w:val="24"/>
          <w:szCs w:val="24"/>
          <w:lang w:bidi="ar"/>
        </w:rPr>
        <w:br w:type="textWrapping"/>
      </w:r>
      <w:r>
        <w:rPr>
          <w:rStyle w:val="28"/>
          <w:rFonts w:hint="eastAsia" w:ascii="宋体" w:hAnsi="宋体" w:eastAsia="宋体" w:cs="宋体"/>
          <w:sz w:val="28"/>
          <w:szCs w:val="28"/>
          <w:lang w:eastAsia="zh-CN" w:bidi="ar"/>
        </w:rPr>
        <w:t>（一）</w:t>
      </w:r>
      <w:r>
        <w:rPr>
          <w:rStyle w:val="28"/>
          <w:rFonts w:hint="eastAsia" w:ascii="宋体" w:hAnsi="宋体" w:eastAsia="宋体" w:cs="宋体"/>
          <w:sz w:val="28"/>
          <w:szCs w:val="28"/>
          <w:lang w:bidi="ar"/>
        </w:rPr>
        <w:t>考核周期：每月为一个考核周期。</w:t>
      </w:r>
      <w:r>
        <w:rPr>
          <w:rStyle w:val="28"/>
          <w:rFonts w:hint="eastAsia" w:ascii="宋体" w:hAnsi="宋体" w:eastAsia="宋体" w:cs="宋体"/>
          <w:sz w:val="28"/>
          <w:szCs w:val="28"/>
          <w:lang w:bidi="ar"/>
        </w:rPr>
        <w:br w:type="textWrapping"/>
      </w:r>
      <w:r>
        <w:rPr>
          <w:rStyle w:val="28"/>
          <w:rFonts w:hint="eastAsia" w:ascii="宋体" w:hAnsi="宋体" w:eastAsia="宋体" w:cs="宋体"/>
          <w:sz w:val="28"/>
          <w:szCs w:val="28"/>
          <w:lang w:eastAsia="zh-CN" w:bidi="ar"/>
        </w:rPr>
        <w:t>（二）</w:t>
      </w:r>
      <w:r>
        <w:rPr>
          <w:rStyle w:val="28"/>
          <w:rFonts w:hint="eastAsia" w:ascii="宋体" w:hAnsi="宋体" w:eastAsia="宋体" w:cs="宋体"/>
          <w:sz w:val="28"/>
          <w:szCs w:val="28"/>
          <w:lang w:bidi="ar"/>
        </w:rPr>
        <w:t>考核时间：每月</w:t>
      </w:r>
      <w:r>
        <w:rPr>
          <w:rStyle w:val="28"/>
          <w:rFonts w:hint="eastAsia" w:ascii="宋体" w:hAnsi="宋体" w:eastAsia="宋体" w:cs="宋体"/>
          <w:sz w:val="28"/>
          <w:szCs w:val="28"/>
          <w:lang w:val="en-US" w:eastAsia="zh-CN" w:bidi="ar"/>
        </w:rPr>
        <w:t>1号至5号</w:t>
      </w:r>
      <w:r>
        <w:rPr>
          <w:rStyle w:val="28"/>
          <w:rFonts w:hint="eastAsia" w:ascii="宋体" w:hAnsi="宋体" w:eastAsia="宋体" w:cs="宋体"/>
          <w:sz w:val="28"/>
          <w:szCs w:val="28"/>
          <w:lang w:eastAsia="zh-CN" w:bidi="ar"/>
        </w:rPr>
        <w:t>执行上月的考核</w:t>
      </w:r>
      <w:r>
        <w:rPr>
          <w:rStyle w:val="28"/>
          <w:rFonts w:hint="eastAsia" w:ascii="宋体" w:hAnsi="宋体" w:eastAsia="宋体" w:cs="宋体"/>
          <w:sz w:val="28"/>
          <w:szCs w:val="28"/>
          <w:lang w:bidi="ar"/>
        </w:rPr>
        <w:t>。</w:t>
      </w:r>
      <w:r>
        <w:rPr>
          <w:rStyle w:val="28"/>
          <w:rFonts w:hint="eastAsia" w:ascii="宋体" w:hAnsi="宋体" w:eastAsia="宋体" w:cs="宋体"/>
          <w:sz w:val="28"/>
          <w:szCs w:val="28"/>
          <w:lang w:bidi="ar"/>
        </w:rPr>
        <w:br w:type="textWrapping"/>
      </w:r>
      <w:r>
        <w:rPr>
          <w:rStyle w:val="28"/>
          <w:rFonts w:hint="eastAsia" w:ascii="宋体" w:hAnsi="宋体" w:eastAsia="宋体" w:cs="宋体"/>
          <w:sz w:val="28"/>
          <w:szCs w:val="28"/>
          <w:lang w:eastAsia="zh-CN" w:bidi="ar"/>
        </w:rPr>
        <w:t>（三）</w:t>
      </w:r>
      <w:r>
        <w:rPr>
          <w:rStyle w:val="28"/>
          <w:rFonts w:hint="eastAsia" w:ascii="宋体" w:hAnsi="宋体" w:eastAsia="宋体" w:cs="宋体"/>
          <w:sz w:val="28"/>
          <w:szCs w:val="28"/>
          <w:lang w:bidi="ar"/>
        </w:rPr>
        <w:t>考核结果公布时间：</w:t>
      </w:r>
      <w:r>
        <w:rPr>
          <w:rStyle w:val="28"/>
          <w:rFonts w:hint="eastAsia" w:ascii="宋体" w:hAnsi="宋体" w:eastAsia="宋体" w:cs="宋体"/>
          <w:sz w:val="28"/>
          <w:szCs w:val="28"/>
          <w:lang w:eastAsia="zh-CN" w:bidi="ar"/>
        </w:rPr>
        <w:t>所有考核完成后的</w:t>
      </w:r>
      <w:r>
        <w:rPr>
          <w:rStyle w:val="28"/>
          <w:rFonts w:hint="eastAsia" w:ascii="宋体" w:hAnsi="宋体" w:eastAsia="宋体" w:cs="宋体"/>
          <w:sz w:val="28"/>
          <w:szCs w:val="28"/>
          <w:lang w:val="en-US" w:eastAsia="zh-CN" w:bidi="ar"/>
        </w:rPr>
        <w:t>5</w:t>
      </w:r>
      <w:r>
        <w:rPr>
          <w:rStyle w:val="28"/>
          <w:rFonts w:hint="eastAsia" w:ascii="宋体" w:hAnsi="宋体" w:eastAsia="宋体" w:cs="宋体"/>
          <w:sz w:val="28"/>
          <w:szCs w:val="28"/>
          <w:lang w:bidi="ar"/>
        </w:rPr>
        <w:t>个工作日</w:t>
      </w:r>
      <w:r>
        <w:rPr>
          <w:rStyle w:val="28"/>
          <w:rFonts w:hint="eastAsia" w:ascii="宋体" w:hAnsi="宋体" w:eastAsia="宋体" w:cs="宋体"/>
          <w:sz w:val="28"/>
          <w:szCs w:val="28"/>
          <w:lang w:eastAsia="zh-CN" w:bidi="ar"/>
        </w:rPr>
        <w:t>内</w:t>
      </w:r>
      <w:r>
        <w:rPr>
          <w:rStyle w:val="28"/>
          <w:rFonts w:hint="eastAsia" w:ascii="宋体" w:hAnsi="宋体" w:eastAsia="宋体" w:cs="宋体"/>
          <w:sz w:val="28"/>
          <w:szCs w:val="28"/>
          <w:lang w:bidi="ar"/>
        </w:rPr>
        <w:t>。</w:t>
      </w:r>
      <w:r>
        <w:rPr>
          <w:rStyle w:val="28"/>
          <w:rFonts w:hint="eastAsia" w:ascii="宋体" w:hAnsi="宋体" w:eastAsia="宋体" w:cs="宋体"/>
          <w:sz w:val="28"/>
          <w:szCs w:val="28"/>
          <w:lang w:bidi="ar"/>
        </w:rPr>
        <w:br w:type="textWrapping"/>
      </w:r>
      <w:r>
        <w:rPr>
          <w:rStyle w:val="28"/>
          <w:rFonts w:hint="eastAsia" w:ascii="宋体" w:hAnsi="宋体" w:eastAsia="宋体" w:cs="宋体"/>
          <w:sz w:val="28"/>
          <w:szCs w:val="28"/>
          <w:lang w:eastAsia="zh-CN" w:bidi="ar"/>
        </w:rPr>
        <w:t>（四）</w:t>
      </w:r>
      <w:r>
        <w:rPr>
          <w:rStyle w:val="28"/>
          <w:rFonts w:hint="eastAsia" w:ascii="宋体" w:hAnsi="宋体" w:eastAsia="宋体" w:cs="宋体"/>
          <w:sz w:val="28"/>
          <w:szCs w:val="28"/>
          <w:lang w:bidi="ar"/>
        </w:rPr>
        <w:t>考核结果：</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①考核结果分为六个标准</w:t>
      </w:r>
    </w:p>
    <w:p>
      <w:pPr>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A级：最优（1</w:t>
      </w:r>
      <w:r>
        <w:rPr>
          <w:rFonts w:hint="eastAsia" w:ascii="宋体" w:hAnsi="宋体" w:eastAsia="宋体" w:cs="宋体"/>
          <w:sz w:val="28"/>
          <w:szCs w:val="28"/>
          <w:highlight w:val="none"/>
          <w:lang w:val="en-US" w:eastAsia="zh-CN"/>
        </w:rPr>
        <w:t>00</w:t>
      </w:r>
      <w:r>
        <w:rPr>
          <w:rFonts w:hint="eastAsia" w:ascii="宋体" w:hAnsi="宋体" w:eastAsia="宋体" w:cs="宋体"/>
          <w:sz w:val="28"/>
          <w:szCs w:val="28"/>
          <w:highlight w:val="none"/>
        </w:rPr>
        <w:t>分以上）   B级：优（90-100分）</w:t>
      </w:r>
    </w:p>
    <w:p>
      <w:pPr>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C级：良（80-89分）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D级：中（70-79分）</w:t>
      </w:r>
    </w:p>
    <w:p>
      <w:pPr>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E级：差（60-69分）       F级：极差（60分以下）</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②绩效考核工资发放比例</w:t>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rPr>
        <w:t>A：绩效工资*1.2  B：绩效工资*1 C：绩效工资*</w:t>
      </w:r>
      <w:r>
        <w:rPr>
          <w:rFonts w:hint="eastAsia" w:ascii="宋体" w:hAnsi="宋体" w:eastAsia="宋体" w:cs="宋体"/>
          <w:sz w:val="28"/>
          <w:szCs w:val="28"/>
          <w:lang w:val="en-US" w:eastAsia="zh-CN"/>
        </w:rPr>
        <w:t>0.9</w:t>
      </w:r>
    </w:p>
    <w:p>
      <w:pPr>
        <w:ind w:firstLine="560"/>
        <w:rPr>
          <w:rFonts w:hint="eastAsia" w:ascii="宋体" w:hAnsi="宋体" w:eastAsia="宋体" w:cs="宋体"/>
          <w:sz w:val="28"/>
          <w:szCs w:val="28"/>
        </w:rPr>
      </w:pPr>
      <w:r>
        <w:rPr>
          <w:rFonts w:hint="eastAsia" w:ascii="宋体" w:hAnsi="宋体" w:eastAsia="宋体" w:cs="宋体"/>
          <w:sz w:val="28"/>
          <w:szCs w:val="28"/>
        </w:rPr>
        <w:t>D：绩效工资*0.8  E：绩效工资*0.6  F：绩效工资*0</w:t>
      </w:r>
    </w:p>
    <w:p>
      <w:pPr>
        <w:numPr>
          <w:ilvl w:val="0"/>
          <w:numId w:val="0"/>
        </w:numP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8"/>
          <w:szCs w:val="28"/>
          <w:u w:val="none"/>
          <w:lang w:val="en-US" w:eastAsia="zh-CN" w:bidi="ar"/>
        </w:rPr>
        <w:t>绩效考核结果精确到小数点后</w:t>
      </w:r>
      <w:r>
        <w:rPr>
          <w:rStyle w:val="29"/>
          <w:rFonts w:hint="eastAsia" w:ascii="宋体" w:hAnsi="宋体" w:eastAsia="宋体" w:cs="宋体"/>
          <w:sz w:val="28"/>
          <w:szCs w:val="28"/>
          <w:lang w:val="en-US" w:eastAsia="zh-CN" w:bidi="ar"/>
        </w:rPr>
        <w:t>2</w:t>
      </w:r>
      <w:r>
        <w:rPr>
          <w:rFonts w:hint="eastAsia" w:ascii="宋体" w:hAnsi="宋体" w:eastAsia="宋体" w:cs="宋体"/>
          <w:i w:val="0"/>
          <w:color w:val="000000"/>
          <w:kern w:val="0"/>
          <w:sz w:val="28"/>
          <w:szCs w:val="28"/>
          <w:u w:val="none"/>
          <w:lang w:val="en-US" w:eastAsia="zh-CN" w:bidi="ar"/>
        </w:rPr>
        <w:t>位，</w:t>
      </w:r>
      <w:r>
        <w:rPr>
          <w:rStyle w:val="28"/>
          <w:rFonts w:hint="eastAsia" w:ascii="宋体" w:hAnsi="宋体" w:eastAsia="宋体" w:cs="宋体"/>
          <w:sz w:val="28"/>
          <w:szCs w:val="28"/>
          <w:lang w:bidi="ar"/>
        </w:rPr>
        <w:t>考核周期结束后，平均分60以下为不及格</w:t>
      </w:r>
      <w:r>
        <w:rPr>
          <w:rStyle w:val="28"/>
          <w:rFonts w:hint="eastAsia" w:ascii="宋体" w:hAnsi="宋体" w:eastAsia="宋体" w:cs="宋体"/>
          <w:sz w:val="28"/>
          <w:szCs w:val="28"/>
          <w:lang w:eastAsia="zh-CN" w:bidi="ar"/>
        </w:rPr>
        <w:t>，当月无绩效奖金；</w:t>
      </w:r>
      <w:r>
        <w:rPr>
          <w:rStyle w:val="28"/>
          <w:rFonts w:hint="eastAsia" w:ascii="宋体" w:hAnsi="宋体" w:eastAsia="宋体" w:cs="宋体"/>
          <w:sz w:val="28"/>
          <w:szCs w:val="28"/>
          <w:lang w:bidi="ar"/>
        </w:rPr>
        <w:t>平均分60分以上为</w:t>
      </w:r>
      <w:r>
        <w:rPr>
          <w:rStyle w:val="28"/>
          <w:rFonts w:hint="eastAsia" w:ascii="宋体" w:hAnsi="宋体" w:eastAsia="宋体" w:cs="宋体"/>
          <w:sz w:val="28"/>
          <w:szCs w:val="28"/>
          <w:lang w:eastAsia="zh-CN" w:bidi="ar"/>
        </w:rPr>
        <w:t>及</w:t>
      </w:r>
      <w:r>
        <w:rPr>
          <w:rStyle w:val="28"/>
          <w:rFonts w:hint="eastAsia" w:ascii="宋体" w:hAnsi="宋体" w:eastAsia="宋体" w:cs="宋体"/>
          <w:sz w:val="28"/>
          <w:szCs w:val="28"/>
          <w:lang w:bidi="ar"/>
        </w:rPr>
        <w:t>格</w:t>
      </w:r>
      <w:r>
        <w:rPr>
          <w:rStyle w:val="28"/>
          <w:rFonts w:hint="eastAsia" w:ascii="宋体" w:hAnsi="宋体" w:eastAsia="宋体" w:cs="宋体"/>
          <w:sz w:val="24"/>
          <w:szCs w:val="24"/>
          <w:lang w:eastAsia="zh-CN" w:bidi="ar"/>
        </w:rPr>
        <w:t>；</w:t>
      </w:r>
      <w:r>
        <w:rPr>
          <w:rFonts w:hint="eastAsia" w:ascii="宋体" w:hAnsi="宋体" w:eastAsia="宋体" w:cs="宋体"/>
          <w:b/>
          <w:bCs/>
          <w:i w:val="0"/>
          <w:color w:val="000000"/>
          <w:kern w:val="0"/>
          <w:sz w:val="24"/>
          <w:szCs w:val="24"/>
          <w:u w:val="none"/>
          <w:lang w:val="en-US" w:eastAsia="zh-CN" w:bidi="ar"/>
        </w:rPr>
        <w:t>连续</w:t>
      </w:r>
      <w:r>
        <w:rPr>
          <w:rStyle w:val="29"/>
          <w:rFonts w:hint="eastAsia" w:ascii="宋体" w:hAnsi="宋体" w:eastAsia="宋体" w:cs="宋体"/>
          <w:b/>
          <w:bCs/>
          <w:sz w:val="24"/>
          <w:szCs w:val="24"/>
          <w:lang w:val="en-US" w:eastAsia="zh-CN" w:bidi="ar"/>
        </w:rPr>
        <w:t>3</w:t>
      </w:r>
      <w:r>
        <w:rPr>
          <w:rFonts w:hint="eastAsia" w:ascii="宋体" w:hAnsi="宋体" w:eastAsia="宋体" w:cs="宋体"/>
          <w:b/>
          <w:bCs/>
          <w:i w:val="0"/>
          <w:color w:val="000000"/>
          <w:kern w:val="0"/>
          <w:sz w:val="24"/>
          <w:szCs w:val="24"/>
          <w:u w:val="none"/>
          <w:lang w:val="en-US" w:eastAsia="zh-CN" w:bidi="ar"/>
        </w:rPr>
        <w:t>个月绩效考核不合格，则被考核人降级或调岗。</w:t>
      </w:r>
    </w:p>
    <w:p>
      <w:pPr>
        <w:ind w:left="0" w:leftChars="0" w:firstLine="0" w:firstLineChars="0"/>
        <w:rPr>
          <w:rStyle w:val="28"/>
          <w:rFonts w:hint="eastAsia" w:ascii="宋体" w:hAnsi="宋体" w:eastAsia="宋体" w:cs="宋体"/>
          <w:sz w:val="28"/>
          <w:szCs w:val="28"/>
          <w:lang w:bidi="ar"/>
        </w:rPr>
      </w:pPr>
      <w:r>
        <w:rPr>
          <w:rStyle w:val="28"/>
          <w:rFonts w:hint="eastAsia" w:ascii="宋体" w:hAnsi="宋体" w:eastAsia="宋体" w:cs="宋体"/>
          <w:sz w:val="28"/>
          <w:szCs w:val="28"/>
          <w:lang w:bidi="ar"/>
        </w:rPr>
        <w:t>1、员工考核结果每周期通知到被考核员工个人，员工之间不应互相打听。</w:t>
      </w:r>
      <w:r>
        <w:rPr>
          <w:rStyle w:val="28"/>
          <w:rFonts w:hint="eastAsia" w:ascii="宋体" w:hAnsi="宋体" w:eastAsia="宋体" w:cs="宋体"/>
          <w:sz w:val="28"/>
          <w:szCs w:val="28"/>
          <w:lang w:bidi="ar"/>
        </w:rPr>
        <w:br w:type="textWrapping"/>
      </w:r>
      <w:r>
        <w:rPr>
          <w:rStyle w:val="28"/>
          <w:rFonts w:hint="eastAsia" w:ascii="宋体" w:hAnsi="宋体" w:eastAsia="宋体" w:cs="宋体"/>
          <w:sz w:val="28"/>
          <w:szCs w:val="28"/>
          <w:lang w:bidi="ar"/>
        </w:rPr>
        <w:t>2、如对考核结果有异议，</w:t>
      </w:r>
      <w:r>
        <w:rPr>
          <w:rStyle w:val="28"/>
          <w:rFonts w:hint="eastAsia" w:ascii="宋体" w:hAnsi="宋体" w:eastAsia="宋体" w:cs="宋体"/>
          <w:sz w:val="28"/>
          <w:szCs w:val="28"/>
          <w:lang w:eastAsia="zh-CN" w:bidi="ar"/>
        </w:rPr>
        <w:t>被考核员工在</w:t>
      </w:r>
      <w:r>
        <w:rPr>
          <w:rStyle w:val="28"/>
          <w:rFonts w:hint="eastAsia" w:ascii="宋体" w:hAnsi="宋体" w:eastAsia="宋体" w:cs="宋体"/>
          <w:sz w:val="28"/>
          <w:szCs w:val="28"/>
          <w:lang w:bidi="ar"/>
        </w:rPr>
        <w:t>考核结果公布之日起</w:t>
      </w:r>
      <w:r>
        <w:rPr>
          <w:rStyle w:val="28"/>
          <w:rFonts w:hint="eastAsia" w:ascii="宋体" w:hAnsi="宋体" w:eastAsia="宋体" w:cs="宋体"/>
          <w:sz w:val="28"/>
          <w:szCs w:val="28"/>
          <w:lang w:eastAsia="zh-CN" w:bidi="ar"/>
        </w:rPr>
        <w:t>五个工作日</w:t>
      </w:r>
      <w:r>
        <w:rPr>
          <w:rStyle w:val="28"/>
          <w:rFonts w:hint="eastAsia" w:ascii="宋体" w:hAnsi="宋体" w:eastAsia="宋体" w:cs="宋体"/>
          <w:sz w:val="28"/>
          <w:szCs w:val="28"/>
          <w:lang w:bidi="ar"/>
        </w:rPr>
        <w:t>内向</w:t>
      </w:r>
      <w:r>
        <w:rPr>
          <w:rStyle w:val="28"/>
          <w:rFonts w:hint="eastAsia" w:ascii="宋体" w:hAnsi="宋体" w:eastAsia="宋体" w:cs="宋体"/>
          <w:sz w:val="28"/>
          <w:szCs w:val="28"/>
          <w:lang w:eastAsia="zh-CN" w:bidi="ar"/>
        </w:rPr>
        <w:t>人事部</w:t>
      </w:r>
      <w:r>
        <w:rPr>
          <w:rStyle w:val="28"/>
          <w:rFonts w:hint="eastAsia" w:ascii="宋体" w:hAnsi="宋体" w:eastAsia="宋体" w:cs="宋体"/>
          <w:sz w:val="28"/>
          <w:szCs w:val="28"/>
          <w:lang w:bidi="ar"/>
        </w:rPr>
        <w:t>提出申诉</w:t>
      </w:r>
      <w:r>
        <w:rPr>
          <w:rStyle w:val="28"/>
          <w:rFonts w:hint="eastAsia" w:ascii="宋体" w:hAnsi="宋体" w:eastAsia="宋体" w:cs="宋体"/>
          <w:sz w:val="28"/>
          <w:szCs w:val="28"/>
          <w:lang w:eastAsia="zh-CN" w:bidi="ar"/>
        </w:rPr>
        <w:t>，由人事部与其职能部门协商处理</w:t>
      </w:r>
      <w:r>
        <w:rPr>
          <w:rStyle w:val="28"/>
          <w:rFonts w:hint="eastAsia" w:ascii="宋体" w:hAnsi="宋体" w:eastAsia="宋体" w:cs="宋体"/>
          <w:sz w:val="28"/>
          <w:szCs w:val="28"/>
          <w:lang w:bidi="ar"/>
        </w:rPr>
        <w:t>。</w:t>
      </w:r>
      <w:r>
        <w:rPr>
          <w:rStyle w:val="28"/>
          <w:rFonts w:hint="eastAsia" w:ascii="宋体" w:hAnsi="宋体" w:eastAsia="宋体" w:cs="宋体"/>
          <w:b/>
          <w:bCs/>
          <w:sz w:val="28"/>
          <w:szCs w:val="28"/>
          <w:lang w:bidi="ar"/>
        </w:rPr>
        <w:br w:type="textWrapping"/>
      </w:r>
      <w:r>
        <w:rPr>
          <w:rStyle w:val="28"/>
          <w:rFonts w:hint="eastAsia" w:ascii="宋体" w:hAnsi="宋体" w:eastAsia="宋体" w:cs="宋体"/>
          <w:b w:val="0"/>
          <w:bCs w:val="0"/>
          <w:sz w:val="28"/>
          <w:szCs w:val="28"/>
          <w:lang w:eastAsia="zh-CN" w:bidi="ar"/>
        </w:rPr>
        <w:t>（五）</w:t>
      </w:r>
      <w:r>
        <w:rPr>
          <w:rStyle w:val="27"/>
          <w:rFonts w:hint="eastAsia" w:ascii="宋体" w:hAnsi="宋体" w:eastAsia="宋体" w:cs="宋体"/>
          <w:b w:val="0"/>
          <w:bCs w:val="0"/>
          <w:sz w:val="28"/>
          <w:szCs w:val="28"/>
          <w:lang w:bidi="ar"/>
        </w:rPr>
        <w:t>考核程序</w:t>
      </w:r>
      <w:r>
        <w:rPr>
          <w:rStyle w:val="27"/>
          <w:rFonts w:hint="eastAsia" w:ascii="宋体" w:hAnsi="宋体" w:eastAsia="宋体" w:cs="宋体"/>
          <w:b w:val="0"/>
          <w:bCs w:val="0"/>
          <w:sz w:val="28"/>
          <w:szCs w:val="28"/>
          <w:lang w:eastAsia="zh-CN" w:bidi="ar"/>
        </w:rPr>
        <w:t>流程</w:t>
      </w:r>
      <w:r>
        <w:rPr>
          <w:rStyle w:val="28"/>
          <w:rFonts w:hint="eastAsia" w:ascii="宋体" w:hAnsi="宋体" w:eastAsia="宋体" w:cs="宋体"/>
          <w:sz w:val="28"/>
          <w:szCs w:val="28"/>
          <w:lang w:bidi="ar"/>
        </w:rPr>
        <w:br w:type="textWrapping"/>
      </w:r>
      <w:r>
        <w:rPr>
          <w:rStyle w:val="28"/>
          <w:rFonts w:hint="eastAsia" w:ascii="宋体" w:hAnsi="宋体" w:eastAsia="宋体" w:cs="宋体"/>
          <w:sz w:val="28"/>
          <w:szCs w:val="28"/>
          <w:lang w:val="en-US" w:eastAsia="zh-CN" w:bidi="ar"/>
        </w:rPr>
        <w:t xml:space="preserve">    </w:t>
      </w:r>
      <w:r>
        <w:rPr>
          <w:rStyle w:val="28"/>
          <w:rFonts w:hint="eastAsia" w:ascii="宋体" w:hAnsi="宋体" w:eastAsia="宋体" w:cs="宋体"/>
          <w:sz w:val="28"/>
          <w:szCs w:val="28"/>
          <w:lang w:bidi="ar"/>
        </w:rPr>
        <w:t>按考核标准由</w:t>
      </w:r>
      <w:r>
        <w:rPr>
          <w:rStyle w:val="28"/>
          <w:rFonts w:hint="eastAsia" w:ascii="宋体" w:hAnsi="宋体" w:eastAsia="宋体" w:cs="宋体"/>
          <w:sz w:val="28"/>
          <w:szCs w:val="28"/>
          <w:lang w:eastAsia="zh-CN" w:bidi="ar"/>
        </w:rPr>
        <w:t>各职能部门</w:t>
      </w:r>
      <w:r>
        <w:rPr>
          <w:rStyle w:val="28"/>
          <w:rFonts w:hint="eastAsia" w:ascii="宋体" w:hAnsi="宋体" w:eastAsia="宋体" w:cs="宋体"/>
          <w:sz w:val="28"/>
          <w:szCs w:val="28"/>
          <w:lang w:bidi="ar"/>
        </w:rPr>
        <w:t>根据当月目标完成率及合格率情况统一执行。</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1、每月初人事部将绩效打分空表发至各部门负责人处；</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2、各部门负责人统计部门各岗位扣分及原因；</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3、部门负责人在人事部规定的时间内向人事部提交部门全部员工的绩效考核成绩及评定意见；</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4、人事部综合评定结果及分数。</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注：各岗位负责打分人员必须如实调研每项打分数据，并给出公正的分数，如后期因人事行政调研评分不实或客户投诉产生损失，参与考核本人与打分人员当月绩效考核清零。</w:t>
      </w:r>
    </w:p>
    <w:p>
      <w:pPr>
        <w:ind w:left="0" w:leftChars="0" w:firstLine="0" w:firstLineChars="0"/>
        <w:rPr>
          <w:rFonts w:hint="eastAsia" w:ascii="宋体" w:hAnsi="宋体" w:eastAsia="宋体" w:cs="宋体"/>
          <w:sz w:val="24"/>
          <w:szCs w:val="24"/>
        </w:rPr>
      </w:pPr>
      <w:r>
        <w:rPr>
          <w:rFonts w:hint="eastAsia" w:ascii="宋体" w:hAnsi="宋体" w:eastAsia="宋体" w:cs="宋体"/>
          <w:sz w:val="28"/>
          <w:szCs w:val="28"/>
          <w:lang w:eastAsia="zh-CN"/>
        </w:rPr>
        <w:t>（六）</w:t>
      </w:r>
      <w:r>
        <w:rPr>
          <w:rStyle w:val="28"/>
          <w:rFonts w:hint="eastAsia" w:ascii="宋体" w:hAnsi="宋体" w:eastAsia="宋体" w:cs="宋体"/>
          <w:sz w:val="28"/>
          <w:szCs w:val="28"/>
          <w:lang w:val="en-US" w:eastAsia="zh-CN" w:bidi="ar"/>
        </w:rPr>
        <w:t>考核监察：考核由部门主管执行，由人事部监督。</w:t>
      </w:r>
      <w:r>
        <w:rPr>
          <w:rStyle w:val="28"/>
          <w:rFonts w:hint="eastAsia" w:ascii="宋体" w:hAnsi="宋体" w:eastAsia="宋体" w:cs="宋体"/>
          <w:sz w:val="28"/>
          <w:szCs w:val="28"/>
          <w:lang w:bidi="ar"/>
        </w:rPr>
        <w:br w:type="textWrapping"/>
      </w:r>
      <w:r>
        <w:rPr>
          <w:rStyle w:val="28"/>
          <w:rFonts w:hint="eastAsia" w:ascii="宋体" w:hAnsi="宋体" w:eastAsia="宋体" w:cs="宋体"/>
          <w:b/>
          <w:bCs/>
          <w:sz w:val="24"/>
          <w:szCs w:val="24"/>
          <w:lang w:eastAsia="zh-CN" w:bidi="ar"/>
        </w:rPr>
        <w:t>四</w:t>
      </w:r>
      <w:r>
        <w:rPr>
          <w:rFonts w:hint="eastAsia" w:ascii="宋体" w:hAnsi="宋体" w:eastAsia="宋体" w:cs="宋体"/>
          <w:b/>
          <w:bCs/>
          <w:sz w:val="24"/>
          <w:szCs w:val="24"/>
        </w:rPr>
        <w:t>、绩效面谈与考核申诉</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绩效考核结果确定后，部门负责人应及时完成绩效面谈，面谈可采取非正式沟通形式，结合日常工作交流而进行。面谈主要包括向被考核者反馈当期绩效考核核定结果，给予被考核者其绩效的肯定及提升建议，并最终使考核者与被考核者对当期考核结果达成一致意见</w:t>
      </w:r>
      <w:r>
        <w:rPr>
          <w:rFonts w:hint="eastAsia" w:ascii="宋体" w:hAnsi="宋体" w:eastAsia="宋体" w:cs="宋体"/>
          <w:sz w:val="28"/>
          <w:szCs w:val="28"/>
          <w:lang w:eastAsia="zh-CN"/>
        </w:rPr>
        <w:t>后被考核者签字确认</w:t>
      </w:r>
      <w:r>
        <w:rPr>
          <w:rFonts w:hint="eastAsia" w:ascii="宋体" w:hAnsi="宋体" w:eastAsia="宋体" w:cs="宋体"/>
          <w:sz w:val="28"/>
          <w:szCs w:val="28"/>
        </w:rPr>
        <w:t>。</w:t>
      </w:r>
    </w:p>
    <w:p>
      <w:pPr>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在绩效考核过程中，对于特殊业务部门或者特殊工作事项完成情况有异议的，申诉人必须在考核结果</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个工作</w:t>
      </w:r>
      <w:r>
        <w:rPr>
          <w:rFonts w:hint="eastAsia" w:ascii="宋体" w:hAnsi="宋体" w:eastAsia="宋体" w:cs="宋体"/>
          <w:sz w:val="28"/>
          <w:szCs w:val="28"/>
        </w:rPr>
        <w:t>日内提出申诉，呈报《绩效考核申诉表》，由各级岗位负责人对于特殊事项进行评议，最终由总经理/副总经理给予综合评</w:t>
      </w:r>
      <w:r>
        <w:rPr>
          <w:rFonts w:hint="eastAsia" w:ascii="宋体" w:hAnsi="宋体" w:eastAsia="宋体" w:cs="宋体"/>
          <w:sz w:val="28"/>
          <w:szCs w:val="28"/>
          <w:lang w:eastAsia="zh-CN"/>
        </w:rPr>
        <w:t>定</w:t>
      </w:r>
      <w:r>
        <w:rPr>
          <w:rFonts w:hint="eastAsia" w:ascii="宋体" w:hAnsi="宋体" w:eastAsia="宋体" w:cs="宋体"/>
          <w:sz w:val="28"/>
          <w:szCs w:val="28"/>
        </w:rPr>
        <w:t>。</w:t>
      </w:r>
    </w:p>
    <w:p>
      <w:pPr>
        <w:ind w:firstLine="560"/>
        <w:rPr>
          <w:rFonts w:hint="eastAsia" w:ascii="宋体" w:hAnsi="宋体" w:eastAsia="宋体" w:cs="宋体"/>
          <w:sz w:val="24"/>
          <w:szCs w:val="24"/>
        </w:rPr>
      </w:pPr>
    </w:p>
    <w:p>
      <w:pPr>
        <w:ind w:firstLine="560"/>
        <w:rPr>
          <w:rFonts w:hint="eastAsia" w:ascii="宋体" w:hAnsi="宋体" w:eastAsia="宋体" w:cs="宋体"/>
          <w:sz w:val="24"/>
          <w:szCs w:val="24"/>
        </w:rPr>
      </w:pPr>
    </w:p>
    <w:sectPr>
      <w:pgSz w:w="11900" w:h="16840"/>
      <w:pgMar w:top="1440" w:right="1800" w:bottom="1440" w:left="180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32"/>
    <w:rsid w:val="000737A9"/>
    <w:rsid w:val="00105E32"/>
    <w:rsid w:val="001406B4"/>
    <w:rsid w:val="0017327F"/>
    <w:rsid w:val="00174A7B"/>
    <w:rsid w:val="0018190B"/>
    <w:rsid w:val="001B7A98"/>
    <w:rsid w:val="001E088E"/>
    <w:rsid w:val="002025E6"/>
    <w:rsid w:val="0026243F"/>
    <w:rsid w:val="002B0077"/>
    <w:rsid w:val="002F343D"/>
    <w:rsid w:val="00381C15"/>
    <w:rsid w:val="003B5F68"/>
    <w:rsid w:val="003E18BF"/>
    <w:rsid w:val="00424395"/>
    <w:rsid w:val="004F18D2"/>
    <w:rsid w:val="00503CED"/>
    <w:rsid w:val="00541C8F"/>
    <w:rsid w:val="005C6B2C"/>
    <w:rsid w:val="00624726"/>
    <w:rsid w:val="00627CDA"/>
    <w:rsid w:val="00693CD1"/>
    <w:rsid w:val="00721660"/>
    <w:rsid w:val="00772347"/>
    <w:rsid w:val="007C5F6C"/>
    <w:rsid w:val="00853A12"/>
    <w:rsid w:val="00B270E8"/>
    <w:rsid w:val="00DE4FF9"/>
    <w:rsid w:val="00DF5C3C"/>
    <w:rsid w:val="00E316DD"/>
    <w:rsid w:val="00EE386E"/>
    <w:rsid w:val="00FE4754"/>
    <w:rsid w:val="00FE5592"/>
    <w:rsid w:val="08B82E8D"/>
    <w:rsid w:val="09895C86"/>
    <w:rsid w:val="198B07D5"/>
    <w:rsid w:val="1ACA06A4"/>
    <w:rsid w:val="208E0E78"/>
    <w:rsid w:val="2A9B6322"/>
    <w:rsid w:val="2DE43BD6"/>
    <w:rsid w:val="3FEE70E0"/>
    <w:rsid w:val="472D2918"/>
    <w:rsid w:val="6D641E96"/>
    <w:rsid w:val="6D7304F5"/>
    <w:rsid w:val="7CA86D3F"/>
    <w:rsid w:val="7D8B4531"/>
    <w:rsid w:val="7E72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微软雅黑" w:hAnsi="微软雅黑" w:eastAsia="微软雅黑" w:cs="微软雅黑"/>
      <w:kern w:val="2"/>
      <w:sz w:val="28"/>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spacing w:before="260" w:after="260" w:line="415" w:lineRule="auto"/>
      <w:ind w:firstLine="0" w:firstLineChars="0"/>
      <w:outlineLvl w:val="1"/>
    </w:pPr>
    <w:rPr>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0"/>
      <w:szCs w:val="30"/>
    </w:rPr>
  </w:style>
  <w:style w:type="paragraph" w:styleId="5">
    <w:name w:val="heading 4"/>
    <w:basedOn w:val="1"/>
    <w:next w:val="1"/>
    <w:link w:val="25"/>
    <w:unhideWhenUsed/>
    <w:qFormat/>
    <w:uiPriority w:val="9"/>
    <w:pPr>
      <w:keepNext/>
      <w:keepLines/>
      <w:spacing w:before="280" w:after="290"/>
      <w:outlineLvl w:val="3"/>
    </w:pPr>
    <w:rPr>
      <w:bCs/>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jc w:val="left"/>
    </w:pPr>
    <w:rPr>
      <w:rFonts w:asciiTheme="minorHAnsi" w:eastAsiaTheme="minorHAnsi"/>
      <w:sz w:val="18"/>
      <w:szCs w:val="18"/>
    </w:rPr>
  </w:style>
  <w:style w:type="paragraph" w:styleId="7">
    <w:name w:val="toc 5"/>
    <w:basedOn w:val="1"/>
    <w:next w:val="1"/>
    <w:unhideWhenUsed/>
    <w:qFormat/>
    <w:uiPriority w:val="39"/>
    <w:pPr>
      <w:ind w:left="960"/>
      <w:jc w:val="left"/>
    </w:pPr>
    <w:rPr>
      <w:rFonts w:asciiTheme="minorHAnsi" w:eastAsiaTheme="minorHAnsi"/>
      <w:sz w:val="18"/>
      <w:szCs w:val="18"/>
    </w:rPr>
  </w:style>
  <w:style w:type="paragraph" w:styleId="8">
    <w:name w:val="toc 3"/>
    <w:basedOn w:val="1"/>
    <w:next w:val="1"/>
    <w:unhideWhenUsed/>
    <w:qFormat/>
    <w:uiPriority w:val="39"/>
    <w:pPr>
      <w:ind w:left="480"/>
      <w:jc w:val="left"/>
    </w:pPr>
    <w:rPr>
      <w:rFonts w:asciiTheme="minorHAnsi" w:eastAsiaTheme="minorHAnsi"/>
      <w:i/>
      <w:iCs/>
      <w:sz w:val="20"/>
      <w:szCs w:val="20"/>
    </w:rPr>
  </w:style>
  <w:style w:type="paragraph" w:styleId="9">
    <w:name w:val="toc 8"/>
    <w:basedOn w:val="1"/>
    <w:next w:val="1"/>
    <w:unhideWhenUsed/>
    <w:qFormat/>
    <w:uiPriority w:val="39"/>
    <w:pPr>
      <w:ind w:left="1680"/>
      <w:jc w:val="left"/>
    </w:pPr>
    <w:rPr>
      <w:rFonts w:asciiTheme="minorHAnsi" w:eastAsiaTheme="minorHAnsi"/>
      <w:sz w:val="18"/>
      <w:szCs w:val="18"/>
    </w:rPr>
  </w:style>
  <w:style w:type="paragraph" w:styleId="10">
    <w:name w:val="Date"/>
    <w:basedOn w:val="1"/>
    <w:next w:val="1"/>
    <w:link w:val="26"/>
    <w:semiHidden/>
    <w:unhideWhenUsed/>
    <w:qFormat/>
    <w:uiPriority w:val="99"/>
    <w:pPr>
      <w:ind w:left="100" w:leftChars="2500"/>
    </w:pPr>
  </w:style>
  <w:style w:type="paragraph" w:styleId="11">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2">
    <w:name w:val="toc 4"/>
    <w:basedOn w:val="1"/>
    <w:next w:val="1"/>
    <w:unhideWhenUsed/>
    <w:qFormat/>
    <w:uiPriority w:val="39"/>
    <w:pPr>
      <w:ind w:left="720"/>
      <w:jc w:val="left"/>
    </w:pPr>
    <w:rPr>
      <w:rFonts w:asciiTheme="minorHAnsi" w:eastAsiaTheme="minorHAnsi"/>
      <w:sz w:val="18"/>
      <w:szCs w:val="18"/>
    </w:rPr>
  </w:style>
  <w:style w:type="paragraph" w:styleId="13">
    <w:name w:val="Subtitle"/>
    <w:basedOn w:val="1"/>
    <w:next w:val="1"/>
    <w:link w:val="23"/>
    <w:qFormat/>
    <w:uiPriority w:val="11"/>
    <w:pPr>
      <w:spacing w:before="240" w:after="60" w:line="312" w:lineRule="auto"/>
      <w:jc w:val="center"/>
      <w:outlineLvl w:val="1"/>
    </w:pPr>
    <w:rPr>
      <w:b/>
      <w:bCs/>
      <w:kern w:val="28"/>
      <w:sz w:val="32"/>
      <w:szCs w:val="32"/>
    </w:rPr>
  </w:style>
  <w:style w:type="paragraph" w:styleId="14">
    <w:name w:val="toc 6"/>
    <w:basedOn w:val="1"/>
    <w:next w:val="1"/>
    <w:unhideWhenUsed/>
    <w:qFormat/>
    <w:uiPriority w:val="39"/>
    <w:pPr>
      <w:ind w:left="1200"/>
      <w:jc w:val="left"/>
    </w:pPr>
    <w:rPr>
      <w:rFonts w:asciiTheme="minorHAnsi" w:eastAsiaTheme="minorHAnsi"/>
      <w:sz w:val="18"/>
      <w:szCs w:val="18"/>
    </w:rPr>
  </w:style>
  <w:style w:type="paragraph" w:styleId="15">
    <w:name w:val="toc 2"/>
    <w:basedOn w:val="1"/>
    <w:next w:val="1"/>
    <w:unhideWhenUsed/>
    <w:qFormat/>
    <w:uiPriority w:val="39"/>
    <w:pPr>
      <w:ind w:left="240"/>
      <w:jc w:val="left"/>
    </w:pPr>
    <w:rPr>
      <w:rFonts w:asciiTheme="minorHAnsi" w:eastAsiaTheme="minorHAnsi"/>
      <w:smallCaps/>
      <w:sz w:val="20"/>
      <w:szCs w:val="20"/>
    </w:rPr>
  </w:style>
  <w:style w:type="paragraph" w:styleId="16">
    <w:name w:val="toc 9"/>
    <w:basedOn w:val="1"/>
    <w:next w:val="1"/>
    <w:unhideWhenUsed/>
    <w:qFormat/>
    <w:uiPriority w:val="39"/>
    <w:pPr>
      <w:ind w:left="1920"/>
      <w:jc w:val="left"/>
    </w:pPr>
    <w:rPr>
      <w:rFonts w:asciiTheme="minorHAnsi" w:eastAsiaTheme="minorHAnsi"/>
      <w:sz w:val="18"/>
      <w:szCs w:val="18"/>
    </w:rPr>
  </w:style>
  <w:style w:type="paragraph" w:styleId="17">
    <w:name w:val="Title"/>
    <w:basedOn w:val="1"/>
    <w:next w:val="1"/>
    <w:link w:val="22"/>
    <w:qFormat/>
    <w:uiPriority w:val="10"/>
    <w:pPr>
      <w:spacing w:before="240" w:after="60"/>
      <w:jc w:val="center"/>
      <w:outlineLvl w:val="0"/>
    </w:pPr>
    <w:rPr>
      <w:b/>
      <w:bCs/>
      <w:sz w:val="32"/>
      <w:szCs w:val="32"/>
    </w:rPr>
  </w:style>
  <w:style w:type="character" w:customStyle="1" w:styleId="20">
    <w:name w:val="标题 1 字符"/>
    <w:basedOn w:val="19"/>
    <w:link w:val="2"/>
    <w:qFormat/>
    <w:uiPriority w:val="9"/>
    <w:rPr>
      <w:rFonts w:ascii="微软雅黑" w:hAnsi="微软雅黑" w:eastAsia="微软雅黑" w:cs="微软雅黑"/>
      <w:b/>
      <w:bCs/>
      <w:kern w:val="44"/>
      <w:sz w:val="44"/>
      <w:szCs w:val="44"/>
    </w:rPr>
  </w:style>
  <w:style w:type="character" w:customStyle="1" w:styleId="21">
    <w:name w:val="标题 2 字符"/>
    <w:basedOn w:val="19"/>
    <w:link w:val="3"/>
    <w:qFormat/>
    <w:uiPriority w:val="9"/>
    <w:rPr>
      <w:rFonts w:ascii="微软雅黑" w:hAnsi="微软雅黑" w:eastAsia="微软雅黑" w:cs="微软雅黑"/>
      <w:b/>
      <w:bCs/>
      <w:sz w:val="32"/>
      <w:szCs w:val="32"/>
    </w:rPr>
  </w:style>
  <w:style w:type="character" w:customStyle="1" w:styleId="22">
    <w:name w:val="标题 字符"/>
    <w:basedOn w:val="19"/>
    <w:link w:val="17"/>
    <w:qFormat/>
    <w:uiPriority w:val="10"/>
    <w:rPr>
      <w:rFonts w:ascii="微软雅黑" w:hAnsi="微软雅黑" w:eastAsia="微软雅黑" w:cs="微软雅黑"/>
      <w:b/>
      <w:bCs/>
      <w:sz w:val="32"/>
      <w:szCs w:val="32"/>
    </w:rPr>
  </w:style>
  <w:style w:type="character" w:customStyle="1" w:styleId="23">
    <w:name w:val="副标题 字符"/>
    <w:basedOn w:val="19"/>
    <w:link w:val="13"/>
    <w:qFormat/>
    <w:uiPriority w:val="11"/>
    <w:rPr>
      <w:rFonts w:ascii="微软雅黑" w:hAnsi="微软雅黑" w:eastAsia="微软雅黑" w:cs="微软雅黑"/>
      <w:b/>
      <w:bCs/>
      <w:kern w:val="28"/>
      <w:sz w:val="32"/>
      <w:szCs w:val="32"/>
    </w:rPr>
  </w:style>
  <w:style w:type="character" w:customStyle="1" w:styleId="24">
    <w:name w:val="标题 3 字符"/>
    <w:basedOn w:val="19"/>
    <w:link w:val="4"/>
    <w:qFormat/>
    <w:uiPriority w:val="9"/>
    <w:rPr>
      <w:rFonts w:ascii="微软雅黑" w:hAnsi="微软雅黑" w:eastAsia="微软雅黑" w:cs="微软雅黑"/>
      <w:b/>
      <w:bCs/>
      <w:sz w:val="30"/>
      <w:szCs w:val="30"/>
    </w:rPr>
  </w:style>
  <w:style w:type="character" w:customStyle="1" w:styleId="25">
    <w:name w:val="标题 4 字符"/>
    <w:basedOn w:val="19"/>
    <w:link w:val="5"/>
    <w:qFormat/>
    <w:uiPriority w:val="9"/>
    <w:rPr>
      <w:rFonts w:ascii="微软雅黑" w:hAnsi="微软雅黑" w:eastAsia="微软雅黑" w:cs="微软雅黑"/>
      <w:bCs/>
      <w:sz w:val="28"/>
      <w:szCs w:val="28"/>
    </w:rPr>
  </w:style>
  <w:style w:type="character" w:customStyle="1" w:styleId="26">
    <w:name w:val="日期 字符"/>
    <w:basedOn w:val="19"/>
    <w:link w:val="10"/>
    <w:semiHidden/>
    <w:qFormat/>
    <w:uiPriority w:val="99"/>
    <w:rPr>
      <w:rFonts w:ascii="微软雅黑" w:hAnsi="微软雅黑" w:eastAsia="微软雅黑" w:cs="微软雅黑"/>
    </w:rPr>
  </w:style>
  <w:style w:type="character" w:customStyle="1" w:styleId="27">
    <w:name w:val="font31"/>
    <w:basedOn w:val="19"/>
    <w:qFormat/>
    <w:uiPriority w:val="0"/>
    <w:rPr>
      <w:rFonts w:hint="eastAsia" w:ascii="宋体" w:hAnsi="宋体" w:eastAsia="宋体" w:cs="宋体"/>
      <w:b/>
      <w:color w:val="000000"/>
      <w:sz w:val="18"/>
      <w:szCs w:val="18"/>
      <w:u w:val="none"/>
    </w:rPr>
  </w:style>
  <w:style w:type="character" w:customStyle="1" w:styleId="28">
    <w:name w:val="font91"/>
    <w:basedOn w:val="19"/>
    <w:qFormat/>
    <w:uiPriority w:val="0"/>
    <w:rPr>
      <w:rFonts w:hint="eastAsia" w:ascii="宋体" w:hAnsi="宋体" w:eastAsia="宋体" w:cs="宋体"/>
      <w:color w:val="000000"/>
      <w:sz w:val="18"/>
      <w:szCs w:val="18"/>
      <w:u w:val="none"/>
    </w:rPr>
  </w:style>
  <w:style w:type="character" w:customStyle="1" w:styleId="29">
    <w:name w:val="font81"/>
    <w:basedOn w:val="1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Words>
  <Characters>786</Characters>
  <Lines>6</Lines>
  <Paragraphs>1</Paragraphs>
  <TotalTime>11</TotalTime>
  <ScaleCrop>false</ScaleCrop>
  <LinksUpToDate>false</LinksUpToDate>
  <CharactersWithSpaces>922</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2020-08-31T03:43:00Z</dcterms:created>
  <dc:creator>王欣</dc:creator>
  <cp:lastModifiedBy>半圆</cp:lastModifiedBy>
  <dcterms:modified xsi:type="dcterms:W3CDTF">2021-02-03T05:49:35Z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KSOTemplateUUID">
    <vt:lpwstr>v1.0_mb_gw3euvTyxoaYNNGPkIOBeA==</vt:lpwstr>
  </property>
</Properties>
</file>