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imHei" w:hAnsi="SimHei" w:eastAsia="黑体"/>
          <w:b/>
          <w:sz w:val="32"/>
        </w:rPr>
        <w:t>旅行社人事管理制度（脱敏参考版）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根据《劳动法》、《劳动合同法》及国家有关政策，参照旅游行业有关规定，结合公司实际，制定本劳动用工管理制度。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一、员工类别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1、公司员工共分三类：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⑴、合同工：在法定工作年龄内与公司签订劳动合同的在编在册员工。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⑵、返聘工：正常退休后被公司返聘并签订返聘合同的在册员工。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⑶、聘用工：劳动人事关系挂靠在其他单位、临时被公司聘用并签订聘用合同的非在编在册兼职导游。兼职导游在聘用期内执行公司委派的任务时，视为公司员工。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2、公司接受大中专院校相关专业的毕业生实习，实习生不属公司员工。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3、释义：在编：指劳动合同经劳动行政部门备案、缴纳"五金"的员工；在册：指录入公司花名册、按月发给工资的员工。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二、员工招聘条件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1、遵章守法，作风正派，服从分配，胜任工作。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2、身体健康，符合招工体检标准；年龄20—35岁，个别工种适当放宽，返聘员工不受年龄限制。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3、具有大专及以上学历，持有应聘岗位必备的专业技术资格证书，有相关工作经验者同等条件下优先录用。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4、在公司实习满三个月的应聘者同等条件下优先录用。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5、应聘者应提供身份证、家庭地址、联系电话等真实档案资料，本地户籍者优先录用。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三、员工（含实习生）录用程序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㈠、合同制员工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1、符合员工招聘条件的应聘者，由公司组织测评。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2、经测评合格的应聘者，自行前往公司所在地二级及以上公立医院进行招工体检，费用自理。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3、体检合格后，应聘者填写"员工招聘申请表"，与公司签订《劳动合同》。合同期限一般为三年，另有约定的，从其约定。不愿签订者，不予录用。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㈡、返聘员工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1、退休职工的返聘，由总经理决定。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2、返聘前，返聘者自行前往公司所在地二级及以上公立医院进行健康体检，费用自理。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3、体检合格后，返聘者填写"返聘员工登记表"，与公司签订"返聘合同"，聘用期限一般为二年。另有约定的，从其约定。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㈢、聘用工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1、在旅游旺季，公司现有导游不能满足旅游业务需要时，由导游部经理申请，总经理同意，招聘劳动人事关系在其他单位、具有导游资格证书的社会导游人员作为兼职导游。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2、符合条件的应聘导游，经总经理同意，予以聘用。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3、聘用时，应聘导游应与公司签订《兼职导游聘用协议》，不愿签订者，不予聘用。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㈣、实习生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1、要求到公司实习的大中专院校毕业生，凭学校介绍信或本人毕业证，由本人申请，总经理同意，准予安排实习岗位。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2、实习前，实习生自行前往公司所在地二级及以上公立医院进行健康体检，费用自理。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3、体检合格后，实习生填写"实习申请表"，与公司签订"实习协议"，不愿签订者，不予实习。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四、劳动报酬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1、公司实行月工资制，由基本工资、职务津贴、各类补贴、业务提成四部分组成，按月发放；执行国家关于最低工资保障规定，员工的实际收入不低于本地公布的最低工资标准。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2、公司执行同工同酬政策，遵循"效率优先、兼顾公平"分配原则，按不同部门、不同岗位确定员工工资，具体标准通过公司文件公布。员工工资将根据公司的实际经营状况，在征得工会同意下一定时间、一定范围作适当调整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3、公司为员工提供必要的福利待遇，在编在册员工集体参加社会保险，按时足额缴纳"五金"；公司将视经营状况，逐步改善与提高员工的各项福利。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4、聘用工的劳动报酬按《兼职导游聘用协议》有关条款执行。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5、公司不收取实习费，实习生食宿等费用自理；实习期间无工资、不享受员工福利待遇。总经理将视实习生在实习期间的表现，酌情发给生活补助费；实习期间担任见习导游的，按导游有关规定执行。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五、员工管理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、公司实行全员（包括实习生）人事劳动档案管理制度，总经理办公室是公司员工人事劳动档案管理的职能部门。合同制员工应建立规范、完整的档案，调离公司时，按规定办理转档手续；返聘员工、聘用工、实习生只建简易档案，不退档。员工提供不实档案，一经查实，按《劳动合同法》第三十九条㈠款、㈡款论处，并承担相应责任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2、员工应按劳动合同中约定的工种从事工作，并严格履行岗位职责。因员工自身原因达不到公司制定的《各部门职务、各岗位职位任职条件实施细则》时，公司给予一次转岗机会，如仍不能胜任，按《劳动合同法》第四十条㈡款规定处理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3、公司建立员工（包括实习生）考勤制度。由各部门经理或副经理负责本部门员工的考勤，每月的应出勤天数由总经理办公室公布，每月5号前将上月的考勤表报总经理办公室。考勤表中的实际出勤天数不得大于应出勤天数，员工经批准的加班发给加班调休单，员工调休视为出勤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4、全体员工应自觉遵守劳动纪律，合同制员工、返聘员工累计迟到、早退五次，作旷工一天处理，连续旷工二天或全年累计旷工五天，予以解聘，经济处罚按相关规定执行；实习生无正当理由连续三天不到公司实习，解除实习协议。给公司造成损失的，应予赔偿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5、导游派团，一年内二次以各种理由推诿，拒不带团，给予停团二个月的处分；三次后取消带团资格，是合同工的，解除劳动合同，是兼职导游的，解除聘用合同。解除合同的导游，公司今后不再录用。经济处罚按相关规定执行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6、本公司系旅游行业，是《劳动法》认定的特殊行业之一，根据《劳动法》关于特殊行业劳动时间的规定，结合公司实际，决定实行每周五天半、每天七小时半的工作制，法定节假日及其他各类假期从国家规定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7、不同部门、不同岗位实行不同工作时间：营业大厅（票务部、散客部）每天营业时间为8:30分–18：30分，按二班错班制排班，每班7.5小时，节假日应安排值班营业人员；其他部门工作时间为夏季8：30–12：00，14：00 - 18：00；冬季8：30 – 12：00，13：00 –17：00。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8、有部门需要与营业大厅同样采取错班制或轮班制工作时间的，由部门经理决定，报总办室备案。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9、每周六，除营业大厅外，其他各部门应安排值班人员，每人半天，上、下午各半人员。部门中有员工持有加班调休单的，应利用周六给予补休（值班人员上、下午确保一人即可）。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10、因工作需要在法定节假日加班或临时加班的员工，一般应作调休处理。确实无法调休的，按国家规定发给加班费；聘用工与实习生按其签订的协议处理。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11、全体员工（包括实习生）应严格遵守法律法规及公司制定的各项规章制度，服从公司、部门两级领导，完成分配的各项工作。违反者按《劳动合同法》或签订的《协议》有关条款处理。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12、公司因工作需要，委派员工外出进修、培训的，员工应服从公司的安排，签订进修、培训协议，约定进修、培训后在本公司的服务年限及违约责任，所需费用由公司支付；如进修、培训不合格，所需费用由个人承担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13、公司鼓励员工为提高学历而自费参加各类继续教育（电大、夜大、自考、函授、专业技术资格证考核培训等），但应以不妨碍工作为原则，并经所在部门领导同意，所需时间自理。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14、合同制员工在合同期内需提前解除合同、合同期满后不愿留任，或公司需提前解聘、合同期满后不再续签，均应按《劳动合同法》有关条款执行。解聘前，需填写《员工解除劳动合同备案表》；解聘时，办理移交、结清手续，由总经理办公室开具有关证明及退还解聘员工的档案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15、返聘工、聘用工的解聘，按各自签订的《返聘合同》、《兼职导游聘用协议》有关规定办理。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16、公司认为实习生不符合实习条件的，或实习生自己要求提前结束实习期的，应提前三天通知对方，造成损失的，由过失方承担赔偿责任。</w:t>
      </w:r>
    </w:p>
    <w:p>
      <w:pPr>
        <w:spacing w:line="360" w:lineRule="auto"/>
      </w:pPr>
      <w:r>
        <w:rPr>
          <w:rFonts w:ascii="SimHei" w:hAnsi="SimHei" w:eastAsia="黑体"/>
          <w:sz w:val="24"/>
        </w:rPr>
        <w:t>17、公司下发的规范性文件，是公司规章制度的组成部分，与规章制度具有同等效力，违反者，按第五条第10款处理。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