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start"/>
        <w:rPr>
          <w:rFonts w:ascii="宋体;SimSun" w:hAnsi="宋体;SimSun" w:cs="宋体;SimSun"/>
          <w:b/>
          <w:b/>
          <w:szCs w:val="21"/>
        </w:rPr>
      </w:pPr>
      <w:r>
        <w:rPr>
          <w:rFonts w:ascii="SimHei" w:hAnsi="SimHei" w:cs="宋体;SimSun" w:eastAsia="黑体"/>
          <w:b/>
          <w:szCs w:val="21"/>
        </w:rPr>
        <w:t>问：</w:t>
      </w:r>
      <w:r>
        <w:rPr>
          <w:rFonts w:ascii="SimHei" w:hAnsi="SimHei" w:cs="Verdana" w:eastAsia="黑体"/>
          <w:kern w:val="0"/>
          <w:szCs w:val="21"/>
        </w:rPr>
        <w:t>法律允许用人单位单方解除劳动合同的情形有哪些？</w:t>
      </w:r>
    </w:p>
    <w:p>
      <w:pPr>
        <w:pStyle w:val="Normal"/>
        <w:spacing w:lineRule="auto" w:line="360"/>
        <w:jc w:val="start"/>
        <w:rPr>
          <w:rFonts w:ascii="宋体;SimSun" w:hAnsi="宋体;SimSun" w:cs="宋体;SimSun"/>
          <w:b/>
          <w:b/>
          <w:szCs w:val="21"/>
        </w:rPr>
      </w:pPr>
      <w:r>
        <w:rPr>
          <w:rFonts w:ascii="SimHei" w:hAnsi="SimHei" w:cs="宋体;SimSun" w:eastAsia="黑体"/>
          <w:b/>
          <w:szCs w:val="21"/>
        </w:rPr>
        <w:t>答：</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法律允许用人单位单方解除劳动合同有以下几种情形：</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）劳动者在试用期间被证明不符合录用条件的；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）劳动者严重违反用人单位的规章制度的；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）劳动者严重失职，营私舞弊，给用人单</w:t>
      </w:r>
      <w:r>
        <w:rPr>
          <w:rFonts w:ascii="SimHei" w:hAnsi="SimHei" w:cs="Verdana" w:eastAsia="黑体"/>
          <w:kern w:val="0"/>
          <w:szCs w:val="21"/>
        </w:rPr>
        <w:t xml:space="preserve">   </w:t>
      </w:r>
      <w:r>
        <w:rPr>
          <w:rFonts w:ascii="SimHei" w:hAnsi="SimHei" w:cs="Verdana" w:eastAsia="黑体"/>
          <w:kern w:val="0"/>
          <w:szCs w:val="21"/>
        </w:rPr>
        <w:t>位造成重大损害的；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4</w:t>
      </w:r>
      <w:r>
        <w:rPr>
          <w:rFonts w:ascii="SimHei" w:hAnsi="SimHei" w:cs="Verdana" w:eastAsia="黑体"/>
          <w:kern w:val="0"/>
          <w:szCs w:val="21"/>
        </w:rPr>
        <w:t>）劳动者同时与其他用人单位建立劳动关系，对完成本单位的工作任务造成严重影响，或者经用人单位提出，拒不改正的；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5</w:t>
      </w:r>
      <w:r>
        <w:rPr>
          <w:rFonts w:ascii="SimHei" w:hAnsi="SimHei" w:cs="Verdana" w:eastAsia="黑体"/>
          <w:kern w:val="0"/>
          <w:szCs w:val="21"/>
        </w:rPr>
        <w:t>）劳动者以欺诈、胁迫的手段或者乘人之危，使用人单位在违背真实意思的情况下订立或者变更劳动合同的；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6</w:t>
      </w:r>
      <w:r>
        <w:rPr>
          <w:rFonts w:ascii="SimHei" w:hAnsi="SimHei" w:cs="Verdana" w:eastAsia="黑体"/>
          <w:kern w:val="0"/>
          <w:szCs w:val="21"/>
        </w:rPr>
        <w:t>）劳动者被依法追究刑事责任的；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7</w:t>
      </w:r>
      <w:r>
        <w:rPr>
          <w:rFonts w:ascii="SimHei" w:hAnsi="SimHei" w:cs="Verdana" w:eastAsia="黑体"/>
          <w:kern w:val="0"/>
          <w:szCs w:val="21"/>
        </w:rPr>
        <w:t>）劳动者患病或者非因工负伤，在规定的</w:t>
      </w:r>
      <w:r>
        <w:rPr>
          <w:rFonts w:ascii="SimHei" w:hAnsi="SimHei" w:cs="Verdana" w:eastAsia="黑体"/>
          <w:kern w:val="0"/>
          <w:szCs w:val="21"/>
        </w:rPr>
        <w:t xml:space="preserve">   </w:t>
      </w:r>
      <w:r>
        <w:rPr>
          <w:rFonts w:ascii="SimHei" w:hAnsi="SimHei" w:cs="Verdana" w:eastAsia="黑体"/>
          <w:kern w:val="0"/>
          <w:szCs w:val="21"/>
        </w:rPr>
        <w:t>医疗期满后不能从事原工作，也不能从事由用人单位另行安排的工作的；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8</w:t>
      </w:r>
      <w:r>
        <w:rPr>
          <w:rFonts w:ascii="SimHei" w:hAnsi="SimHei" w:cs="Verdana" w:eastAsia="黑体"/>
          <w:kern w:val="0"/>
          <w:szCs w:val="21"/>
        </w:rPr>
        <w:t>）劳动者不能胜任工作，经过培训或者调</w:t>
      </w:r>
      <w:r>
        <w:rPr>
          <w:rFonts w:ascii="SimHei" w:hAnsi="SimHei" w:cs="Verdana" w:eastAsia="黑体"/>
          <w:kern w:val="0"/>
          <w:szCs w:val="21"/>
        </w:rPr>
        <w:t xml:space="preserve">   </w:t>
      </w:r>
      <w:r>
        <w:rPr>
          <w:rFonts w:ascii="SimHei" w:hAnsi="SimHei" w:cs="Verdana" w:eastAsia="黑体"/>
          <w:kern w:val="0"/>
          <w:szCs w:val="21"/>
        </w:rPr>
        <w:t>整工作岗位，仍不能胜任工作的；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9</w:t>
      </w:r>
      <w:r>
        <w:rPr>
          <w:rFonts w:ascii="SimHei" w:hAnsi="SimHei" w:cs="Verdana" w:eastAsia="黑体"/>
          <w:kern w:val="0"/>
          <w:szCs w:val="21"/>
        </w:rPr>
        <w:t>）劳动合同订立时所依据的客观情况发生</w:t>
      </w:r>
      <w:r>
        <w:rPr>
          <w:rFonts w:ascii="SimHei" w:hAnsi="SimHei" w:cs="Verdana" w:eastAsia="黑体"/>
          <w:kern w:val="0"/>
          <w:szCs w:val="21"/>
        </w:rPr>
        <w:t xml:space="preserve">   </w:t>
      </w:r>
      <w:r>
        <w:rPr>
          <w:rFonts w:ascii="SimHei" w:hAnsi="SimHei" w:cs="Verdana" w:eastAsia="黑体"/>
          <w:kern w:val="0"/>
          <w:szCs w:val="21"/>
        </w:rPr>
        <w:t>重大变化，致使劳动合同无法履行，经用人单位与劳动者协商，未能就变更劳动合同内容达成协议的；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10</w:t>
      </w:r>
      <w:r>
        <w:rPr>
          <w:rFonts w:ascii="SimHei" w:hAnsi="SimHei" w:cs="Verdana" w:eastAsia="黑体"/>
          <w:kern w:val="0"/>
          <w:szCs w:val="21"/>
        </w:rPr>
        <w:t>）用人单位依照《企业破产法》规定进行重整的；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11</w:t>
      </w:r>
      <w:r>
        <w:rPr>
          <w:rFonts w:ascii="SimHei" w:hAnsi="SimHei" w:cs="Verdana" w:eastAsia="黑体"/>
          <w:kern w:val="0"/>
          <w:szCs w:val="21"/>
        </w:rPr>
        <w:t>）用人单位生产经营发生严重困难的；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12</w:t>
      </w:r>
      <w:r>
        <w:rPr>
          <w:rFonts w:ascii="SimHei" w:hAnsi="SimHei" w:cs="Verdana" w:eastAsia="黑体"/>
          <w:kern w:val="0"/>
          <w:szCs w:val="21"/>
        </w:rPr>
        <w:t>）企业转产、重大技术革新或者经营方式调整，经变更劳动合同后，仍需裁减人员的；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13</w:t>
      </w:r>
      <w:r>
        <w:rPr>
          <w:rFonts w:ascii="SimHei" w:hAnsi="SimHei" w:cs="Verdana" w:eastAsia="黑体"/>
          <w:kern w:val="0"/>
          <w:szCs w:val="21"/>
        </w:rPr>
        <w:t>）其他因劳动合同订立时所依据的客观经济情况发生重大变化，致使劳动合同无法履行的。</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上述情形从内容上划分主要有三类：</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）《劳动合同法》第</w:t>
      </w:r>
      <w:r>
        <w:rPr>
          <w:rFonts w:cs="Verdana" w:ascii="SimHei" w:hAnsi="SimHei" w:eastAsia="黑体"/>
          <w:kern w:val="0"/>
          <w:szCs w:val="21"/>
        </w:rPr>
        <w:t>39</w:t>
      </w:r>
      <w:r>
        <w:rPr>
          <w:rFonts w:ascii="SimHei" w:hAnsi="SimHei" w:cs="Verdana" w:eastAsia="黑体"/>
          <w:kern w:val="0"/>
          <w:szCs w:val="21"/>
        </w:rPr>
        <w:t>条规定的过错性解除合同的</w:t>
      </w:r>
      <w:r>
        <w:rPr>
          <w:rFonts w:cs="Verdana" w:ascii="SimHei" w:hAnsi="SimHei" w:eastAsia="黑体"/>
          <w:kern w:val="0"/>
          <w:szCs w:val="21"/>
        </w:rPr>
        <w:t>6</w:t>
      </w:r>
      <w:r>
        <w:rPr>
          <w:rFonts w:ascii="SimHei" w:hAnsi="SimHei" w:cs="Verdana" w:eastAsia="黑体"/>
          <w:kern w:val="0"/>
          <w:szCs w:val="21"/>
        </w:rPr>
        <w:t>种情形；</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）《劳动合同法》第</w:t>
      </w:r>
      <w:r>
        <w:rPr>
          <w:rFonts w:cs="Verdana" w:ascii="SimHei" w:hAnsi="SimHei" w:eastAsia="黑体"/>
          <w:kern w:val="0"/>
          <w:szCs w:val="21"/>
        </w:rPr>
        <w:t>40</w:t>
      </w:r>
      <w:r>
        <w:rPr>
          <w:rFonts w:ascii="SimHei" w:hAnsi="SimHei" w:cs="Verdana" w:eastAsia="黑体"/>
          <w:kern w:val="0"/>
          <w:szCs w:val="21"/>
        </w:rPr>
        <w:t>条规定的非过错性解除合同的</w:t>
      </w:r>
      <w:r>
        <w:rPr>
          <w:rFonts w:cs="Verdana" w:ascii="SimHei" w:hAnsi="SimHei" w:eastAsia="黑体"/>
          <w:kern w:val="0"/>
          <w:szCs w:val="21"/>
        </w:rPr>
        <w:t>4</w:t>
      </w:r>
      <w:r>
        <w:rPr>
          <w:rFonts w:ascii="SimHei" w:hAnsi="SimHei" w:cs="Verdana" w:eastAsia="黑体"/>
          <w:kern w:val="0"/>
          <w:szCs w:val="21"/>
        </w:rPr>
        <w:t>种情形；</w:t>
      </w:r>
    </w:p>
    <w:p>
      <w:pPr>
        <w:pStyle w:val="Normal"/>
        <w:spacing w:lineRule="auto" w:line="360"/>
        <w:ind w:firstLine="420"/>
        <w:rPr/>
      </w:pPr>
      <w:r>
        <w:rPr>
          <w:rFonts w:cs="Verdana" w:ascii="SimHei" w:hAnsi="SimHei" w:eastAsia="黑体"/>
          <w:kern w:val="0"/>
          <w:szCs w:val="21"/>
        </w:rPr>
        <w:t>3</w:t>
      </w:r>
      <w:r>
        <w:rPr>
          <w:rFonts w:ascii="SimHei" w:hAnsi="SimHei" w:cs="Verdana" w:eastAsia="黑体"/>
          <w:kern w:val="0"/>
          <w:szCs w:val="21"/>
        </w:rPr>
        <w:t>）《劳动合同法》第</w:t>
      </w:r>
      <w:r>
        <w:rPr>
          <w:rFonts w:cs="Verdana" w:ascii="SimHei" w:hAnsi="SimHei" w:eastAsia="黑体"/>
          <w:kern w:val="0"/>
          <w:szCs w:val="21"/>
        </w:rPr>
        <w:t>41</w:t>
      </w:r>
      <w:r>
        <w:rPr>
          <w:rFonts w:ascii="SimHei" w:hAnsi="SimHei" w:cs="Verdana" w:eastAsia="黑体"/>
          <w:kern w:val="0"/>
          <w:szCs w:val="21"/>
        </w:rPr>
        <w:t>条规定的经济性裁员，具体又分</w:t>
      </w:r>
      <w:r>
        <w:rPr>
          <w:rFonts w:cs="Verdana" w:ascii="SimHei" w:hAnsi="SimHei" w:eastAsia="黑体"/>
          <w:kern w:val="0"/>
          <w:szCs w:val="21"/>
        </w:rPr>
        <w:t>4</w:t>
      </w:r>
      <w:r>
        <w:rPr>
          <w:rFonts w:ascii="SimHei" w:hAnsi="SimHei" w:cs="Verdana" w:eastAsia="黑体"/>
          <w:kern w:val="0"/>
          <w:szCs w:val="21"/>
        </w:rPr>
        <w:t>种情形。</w:t>
      </w:r>
    </w:p>
    <w:p>
      <w:pPr>
        <w:pStyle w:val="Normal"/>
        <w:spacing w:lineRule="auto" w:line="360"/>
        <w:jc w:val="start"/>
        <w:rPr>
          <w:rFonts w:ascii="宋体;SimSun" w:hAnsi="宋体;SimSun" w:cs="宋体;SimSun"/>
          <w:b/>
          <w:b/>
          <w:szCs w:val="21"/>
        </w:rPr>
      </w:pPr>
      <w:r>
        <w:rPr>
          <w:rFonts w:ascii="SimHei" w:hAnsi="SimHei" w:cs="宋体;SimSun" w:eastAsia="黑体"/>
          <w:b/>
          <w:szCs w:val="21"/>
        </w:rPr>
        <w:t>参考法规：</w:t>
      </w:r>
    </w:p>
    <w:p>
      <w:pPr>
        <w:pStyle w:val="Normal"/>
        <w:spacing w:lineRule="auto" w:line="360"/>
        <w:ind w:firstLine="420"/>
        <w:rPr/>
      </w:pPr>
      <w:r>
        <w:rPr>
          <w:rFonts w:ascii="SimHei" w:hAnsi="SimHei" w:cs="Verdana" w:eastAsia="黑体"/>
          <w:kern w:val="0"/>
          <w:szCs w:val="21"/>
        </w:rPr>
        <w:t>《劳动合同法》第</w:t>
      </w:r>
      <w:r>
        <w:rPr>
          <w:rFonts w:cs="Verdana" w:ascii="SimHei" w:hAnsi="SimHei" w:eastAsia="黑体"/>
          <w:kern w:val="0"/>
          <w:szCs w:val="21"/>
        </w:rPr>
        <w:t>39</w:t>
      </w:r>
      <w:r>
        <w:rPr>
          <w:rFonts w:ascii="SimHei" w:hAnsi="SimHei" w:cs="Verdana" w:eastAsia="黑体"/>
          <w:kern w:val="0"/>
          <w:szCs w:val="21"/>
        </w:rPr>
        <w:t>条、第</w:t>
      </w:r>
      <w:r>
        <w:rPr>
          <w:rFonts w:cs="Verdana" w:ascii="SimHei" w:hAnsi="SimHei" w:eastAsia="黑体"/>
          <w:kern w:val="0"/>
          <w:szCs w:val="21"/>
        </w:rPr>
        <w:t>40</w:t>
      </w:r>
      <w:r>
        <w:rPr>
          <w:rFonts w:ascii="SimHei" w:hAnsi="SimHei" w:cs="Verdana" w:eastAsia="黑体"/>
          <w:kern w:val="0"/>
          <w:szCs w:val="21"/>
        </w:rPr>
        <w:t>条、第</w:t>
      </w:r>
      <w:r>
        <w:rPr>
          <w:rFonts w:cs="Verdana" w:ascii="SimHei" w:hAnsi="SimHei" w:eastAsia="黑体"/>
          <w:kern w:val="0"/>
          <w:szCs w:val="21"/>
        </w:rPr>
        <w:t>41</w:t>
      </w:r>
      <w:r>
        <w:rPr>
          <w:rFonts w:ascii="SimHei" w:hAnsi="SimHei" w:cs="Verdana" w:eastAsia="黑体"/>
          <w:kern w:val="0"/>
          <w:szCs w:val="21"/>
        </w:rPr>
        <w:t>条。</w:t>
      </w:r>
      <w:r>
        <w:rPr>
          <w:rFonts w:ascii="SimHei" w:hAnsi="SimHei" w:cs="Verdana" w:eastAsia="黑体"/>
          <w:kern w:val="0"/>
          <w:szCs w:val="21"/>
        </w:rPr>
        <w:t xml:space="preserve"> </w:t>
      </w:r>
    </w:p>
    <w:p>
      <w:pPr>
        <w:pStyle w:val="Normal"/>
        <w:spacing w:lineRule="auto" w:line="360"/>
        <w:jc w:val="start"/>
        <w:rPr>
          <w:rFonts w:ascii="宋体;SimSun" w:hAnsi="宋体;SimSun" w:cs="宋体;SimSun"/>
          <w:b/>
          <w:b/>
          <w:szCs w:val="21"/>
        </w:rPr>
      </w:pPr>
      <w:r>
        <w:rPr>
          <w:rFonts w:ascii="SimHei" w:hAnsi="SimHei" w:cs="宋体;SimSun" w:eastAsia="黑体"/>
          <w:b/>
          <w:szCs w:val="21"/>
        </w:rPr>
        <w:t>例：</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王某与某公司签订</w:t>
      </w:r>
      <w:r>
        <w:rPr>
          <w:rFonts w:cs="Verdana" w:ascii="SimHei" w:hAnsi="SimHei" w:eastAsia="黑体"/>
          <w:kern w:val="0"/>
          <w:szCs w:val="21"/>
        </w:rPr>
        <w:t>2</w:t>
      </w:r>
      <w:r>
        <w:rPr>
          <w:rFonts w:ascii="SimHei" w:hAnsi="SimHei" w:cs="Verdana" w:eastAsia="黑体"/>
          <w:kern w:val="0"/>
          <w:szCs w:val="21"/>
        </w:rPr>
        <w:t>年的劳动合同，职位为设备维修员。刚开始由于设备的技术含量低，王某虽然技术能力较差</w:t>
      </w:r>
      <w:r>
        <w:rPr>
          <w:rFonts w:cs="Verdana" w:ascii="SimHei" w:hAnsi="SimHei" w:eastAsia="黑体"/>
          <w:kern w:val="0"/>
          <w:szCs w:val="21"/>
        </w:rPr>
        <w:t>,</w:t>
      </w:r>
      <w:r>
        <w:rPr>
          <w:rFonts w:ascii="SimHei" w:hAnsi="SimHei" w:cs="Verdana" w:eastAsia="黑体"/>
          <w:kern w:val="0"/>
          <w:szCs w:val="21"/>
        </w:rPr>
        <w:t>但还能勉强胜任设备维修工作。为了提高产品质量和生产效率</w:t>
      </w:r>
      <w:r>
        <w:rPr>
          <w:rFonts w:cs="Verdana" w:ascii="SimHei" w:hAnsi="SimHei" w:eastAsia="黑体"/>
          <w:kern w:val="0"/>
          <w:szCs w:val="21"/>
        </w:rPr>
        <w:t>,</w:t>
      </w:r>
      <w:r>
        <w:rPr>
          <w:rFonts w:ascii="SimHei" w:hAnsi="SimHei" w:cs="Verdana" w:eastAsia="黑体"/>
          <w:kern w:val="0"/>
          <w:szCs w:val="21"/>
        </w:rPr>
        <w:t>该公司投入大量资金</w:t>
      </w:r>
      <w:r>
        <w:rPr>
          <w:rFonts w:cs="Verdana" w:ascii="SimHei" w:hAnsi="SimHei" w:eastAsia="黑体"/>
          <w:kern w:val="0"/>
          <w:szCs w:val="21"/>
        </w:rPr>
        <w:t>,</w:t>
      </w:r>
      <w:r>
        <w:rPr>
          <w:rFonts w:ascii="SimHei" w:hAnsi="SimHei" w:cs="Verdana" w:eastAsia="黑体"/>
          <w:kern w:val="0"/>
          <w:szCs w:val="21"/>
        </w:rPr>
        <w:t>从国外购买了先进的设备。为了保证新设备使用过程中的维护、修理工作</w:t>
      </w:r>
      <w:r>
        <w:rPr>
          <w:rFonts w:cs="Verdana" w:ascii="SimHei" w:hAnsi="SimHei" w:eastAsia="黑体"/>
          <w:kern w:val="0"/>
          <w:szCs w:val="21"/>
        </w:rPr>
        <w:t>,</w:t>
      </w:r>
      <w:r>
        <w:rPr>
          <w:rFonts w:ascii="SimHei" w:hAnsi="SimHei" w:cs="Verdana" w:eastAsia="黑体"/>
          <w:kern w:val="0"/>
          <w:szCs w:val="21"/>
        </w:rPr>
        <w:t>根据与设备供应商的协议</w:t>
      </w:r>
      <w:r>
        <w:rPr>
          <w:rFonts w:cs="Verdana" w:ascii="SimHei" w:hAnsi="SimHei" w:eastAsia="黑体"/>
          <w:kern w:val="0"/>
          <w:szCs w:val="21"/>
        </w:rPr>
        <w:t>,</w:t>
      </w:r>
      <w:r>
        <w:rPr>
          <w:rFonts w:ascii="SimHei" w:hAnsi="SimHei" w:cs="Verdana" w:eastAsia="黑体"/>
          <w:kern w:val="0"/>
          <w:szCs w:val="21"/>
        </w:rPr>
        <w:t>该公司还将包括王某在内的部分维修人员送到设备供应商所在国的工厂</w:t>
      </w:r>
      <w:r>
        <w:rPr>
          <w:rFonts w:cs="Verdana" w:ascii="SimHei" w:hAnsi="SimHei" w:eastAsia="黑体"/>
          <w:kern w:val="0"/>
          <w:szCs w:val="21"/>
        </w:rPr>
        <w:t>,</w:t>
      </w:r>
      <w:r>
        <w:rPr>
          <w:rFonts w:ascii="SimHei" w:hAnsi="SimHei" w:cs="Verdana" w:eastAsia="黑体"/>
          <w:kern w:val="0"/>
          <w:szCs w:val="21"/>
        </w:rPr>
        <w:t>接受过短期培训。</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新的设备安装完成后</w:t>
      </w:r>
      <w:r>
        <w:rPr>
          <w:rFonts w:cs="Verdana" w:ascii="SimHei" w:hAnsi="SimHei" w:eastAsia="黑体"/>
          <w:kern w:val="0"/>
          <w:szCs w:val="21"/>
        </w:rPr>
        <w:t>,</w:t>
      </w:r>
      <w:r>
        <w:rPr>
          <w:rFonts w:ascii="SimHei" w:hAnsi="SimHei" w:cs="Verdana" w:eastAsia="黑体"/>
          <w:kern w:val="0"/>
          <w:szCs w:val="21"/>
        </w:rPr>
        <w:t>设备供应商派出的工程师又对该公司包括所有设备维修人员在内的相关人员作了培训。但是</w:t>
      </w:r>
      <w:r>
        <w:rPr>
          <w:rFonts w:cs="Verdana" w:ascii="SimHei" w:hAnsi="SimHei" w:eastAsia="黑体"/>
          <w:kern w:val="0"/>
          <w:szCs w:val="21"/>
        </w:rPr>
        <w:t>,</w:t>
      </w:r>
      <w:r>
        <w:rPr>
          <w:rFonts w:ascii="SimHei" w:hAnsi="SimHei" w:cs="Verdana" w:eastAsia="黑体"/>
          <w:kern w:val="0"/>
          <w:szCs w:val="21"/>
        </w:rPr>
        <w:t>新设备开始运行后</w:t>
      </w:r>
      <w:r>
        <w:rPr>
          <w:rFonts w:cs="Verdana" w:ascii="SimHei" w:hAnsi="SimHei" w:eastAsia="黑体"/>
          <w:kern w:val="0"/>
          <w:szCs w:val="21"/>
        </w:rPr>
        <w:t>,</w:t>
      </w:r>
      <w:r>
        <w:rPr>
          <w:rFonts w:ascii="SimHei" w:hAnsi="SimHei" w:cs="Verdana" w:eastAsia="黑体"/>
          <w:kern w:val="0"/>
          <w:szCs w:val="21"/>
        </w:rPr>
        <w:t>面对设备发生的故障</w:t>
      </w:r>
      <w:r>
        <w:rPr>
          <w:rFonts w:cs="Verdana" w:ascii="SimHei" w:hAnsi="SimHei" w:eastAsia="黑体"/>
          <w:kern w:val="0"/>
          <w:szCs w:val="21"/>
        </w:rPr>
        <w:t>,</w:t>
      </w:r>
      <w:r>
        <w:rPr>
          <w:rFonts w:ascii="SimHei" w:hAnsi="SimHei" w:cs="Verdana" w:eastAsia="黑体"/>
          <w:kern w:val="0"/>
          <w:szCs w:val="21"/>
        </w:rPr>
        <w:t>王某无所适从</w:t>
      </w:r>
      <w:r>
        <w:rPr>
          <w:rFonts w:cs="Verdana" w:ascii="SimHei" w:hAnsi="SimHei" w:eastAsia="黑体"/>
          <w:kern w:val="0"/>
          <w:szCs w:val="21"/>
        </w:rPr>
        <w:t>,</w:t>
      </w:r>
      <w:r>
        <w:rPr>
          <w:rFonts w:ascii="SimHei" w:hAnsi="SimHei" w:cs="Verdana" w:eastAsia="黑体"/>
          <w:kern w:val="0"/>
          <w:szCs w:val="21"/>
        </w:rPr>
        <w:t>不能胜任维修工作。</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按照《劳动合同法》规定，劳动者不能胜任工作的</w:t>
      </w:r>
      <w:r>
        <w:rPr>
          <w:rFonts w:cs="Verdana" w:ascii="SimHei" w:hAnsi="SimHei" w:eastAsia="黑体"/>
          <w:kern w:val="0"/>
          <w:szCs w:val="21"/>
        </w:rPr>
        <w:t>,</w:t>
      </w:r>
      <w:r>
        <w:rPr>
          <w:rFonts w:ascii="SimHei" w:hAnsi="SimHei" w:cs="Verdana" w:eastAsia="黑体"/>
          <w:kern w:val="0"/>
          <w:szCs w:val="21"/>
        </w:rPr>
        <w:t>用人单位应当给予该劳动者接受培训或者调整工作岗位的机会</w:t>
      </w:r>
      <w:r>
        <w:rPr>
          <w:rFonts w:cs="Verdana" w:ascii="SimHei" w:hAnsi="SimHei" w:eastAsia="黑体"/>
          <w:kern w:val="0"/>
          <w:szCs w:val="21"/>
        </w:rPr>
        <w:t>,</w:t>
      </w:r>
      <w:r>
        <w:rPr>
          <w:rFonts w:ascii="SimHei" w:hAnsi="SimHei" w:cs="Verdana" w:eastAsia="黑体"/>
          <w:kern w:val="0"/>
          <w:szCs w:val="21"/>
        </w:rPr>
        <w:t>劳动者在此情况下仍然不能胜任工作的</w:t>
      </w:r>
      <w:r>
        <w:rPr>
          <w:rFonts w:cs="Verdana" w:ascii="SimHei" w:hAnsi="SimHei" w:eastAsia="黑体"/>
          <w:kern w:val="0"/>
          <w:szCs w:val="21"/>
        </w:rPr>
        <w:t>,</w:t>
      </w:r>
      <w:r>
        <w:rPr>
          <w:rFonts w:ascii="SimHei" w:hAnsi="SimHei" w:cs="Verdana" w:eastAsia="黑体"/>
          <w:kern w:val="0"/>
          <w:szCs w:val="21"/>
        </w:rPr>
        <w:t>用人单位方可解除劳动合同。于是用人单位就与王某协商给其调换工作岗位，但王某不想调岗，最后双方经协商解除了劳动合同。</w:t>
      </w:r>
    </w:p>
    <w:p>
      <w:pPr>
        <w:pStyle w:val="Normal"/>
        <w:spacing w:lineRule="auto" w:line="360"/>
        <w:jc w:val="start"/>
        <w:rPr>
          <w:rFonts w:ascii="宋体;SimSun" w:hAnsi="宋体;SimSun" w:cs="宋体;SimSun"/>
          <w:b/>
          <w:b/>
          <w:szCs w:val="21"/>
        </w:rPr>
      </w:pPr>
      <w:r>
        <w:rPr>
          <w:rFonts w:ascii="SimHei" w:hAnsi="SimHei" w:cs="宋体;SimSun" w:eastAsia="黑体"/>
          <w:b/>
          <w:szCs w:val="21"/>
        </w:rPr>
        <w:t>解：</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本例主要说明，如果企业以“劳动者不能胜任工作”作为解除员工的理由应注意几个法律要点：</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）用人单位需要证明劳动者符合“不胜任工作”的标准。</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不胜任工作的证明，通常需要配合用人单位的规章制度或其他考核条件，此通称为工作标准，即按照用人单位预先设定的考核条件，劳动者的工作技能无法达到用人单位的要求，不能按照用人单位的要求正常完成工作。根据《劳动合同法》的有关规定，劳动者因病或者受伤导致其在医疗期结束后无法从事原来工作的，也包括在不能胜任工作的范围内。</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在这里特别提醒用人单位的是，目前实践中很多用人单位惯于使用制定绩效考核制度以实现“末位淘汰”的目的，但在这里我们要明确指出的是，“末位淘汰”制度与“不胜任工作”不属于同一法律概念。首先，绩效考核制度是否合理合法；其次，绩效考核制度是否科学客观；最后，“不胜任工作”具有普遍性和基础性特点，讲究的是一般标准。而“末位淘汰”仅仅适用于评比的对象之间，具有局限性和特殊性。因此，末位淘汰不能作为认定劳动者不胜任工作的法定标准。</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）在证明不胜任工作的基础上，用人单位</w:t>
      </w:r>
      <w:r>
        <w:rPr>
          <w:rFonts w:ascii="SimHei" w:hAnsi="SimHei" w:cs="Verdana" w:eastAsia="黑体"/>
          <w:kern w:val="0"/>
          <w:szCs w:val="21"/>
        </w:rPr>
        <w:t xml:space="preserve">   </w:t>
      </w:r>
      <w:r>
        <w:rPr>
          <w:rFonts w:ascii="SimHei" w:hAnsi="SimHei" w:cs="Verdana" w:eastAsia="黑体"/>
          <w:kern w:val="0"/>
          <w:szCs w:val="21"/>
        </w:rPr>
        <w:t>也不能直接解除劳动关系，而必须履行培训或调岗的义务。</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这里的培训，法律上没有做更多的解释和分析，可以理解为由用人单位出资对处于某岗位的劳动者的技能进行培训提高。说到调岗，这里的调岗无需经过双方协商一致，是用人单位可以单方行使的权利。用人单位调整的工作岗位一般是较原先的工作岗位来说难度较低一些，或者工作内容能够发挥劳动者的其它技能特长。但是，相对应的，在工作岗位变化的情况下，薪资报酬是否可以随之降低，即我们通常所说的“调岗降薪”？这一点，在实践中是有争议的，法律亦未有明确规定。</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）被证明再次不能胜任工作的，用人单</w:t>
      </w:r>
      <w:r>
        <w:rPr>
          <w:rFonts w:ascii="SimHei" w:hAnsi="SimHei" w:cs="Verdana" w:eastAsia="黑体"/>
          <w:kern w:val="0"/>
          <w:szCs w:val="21"/>
        </w:rPr>
        <w:t xml:space="preserve">   </w:t>
      </w:r>
      <w:r>
        <w:rPr>
          <w:rFonts w:ascii="SimHei" w:hAnsi="SimHei" w:cs="Verdana" w:eastAsia="黑体"/>
          <w:kern w:val="0"/>
          <w:szCs w:val="21"/>
        </w:rPr>
        <w:t>位可以解除劳动关系。</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这里的“不能胜任工作”同样由用人单位承担举证责任，但适用的标准必须与新岗位相对应。</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4</w:t>
      </w:r>
      <w:r>
        <w:rPr>
          <w:rFonts w:ascii="SimHei" w:hAnsi="SimHei" w:cs="Verdana" w:eastAsia="黑体"/>
          <w:kern w:val="0"/>
          <w:szCs w:val="21"/>
        </w:rPr>
        <w:t>）程序上用人单位可以选择提前</w:t>
      </w:r>
      <w:r>
        <w:rPr>
          <w:rFonts w:cs="Verdana" w:ascii="SimHei" w:hAnsi="SimHei" w:eastAsia="黑体"/>
          <w:kern w:val="0"/>
          <w:szCs w:val="21"/>
        </w:rPr>
        <w:t>30</w:t>
      </w:r>
      <w:r>
        <w:rPr>
          <w:rFonts w:ascii="SimHei" w:hAnsi="SimHei" w:cs="Verdana" w:eastAsia="黑体"/>
          <w:kern w:val="0"/>
          <w:szCs w:val="21"/>
        </w:rPr>
        <w:t>日书面通知劳动者解除劳动关系或者额外支付一个月“代通知金”直接书面通知劳动者解除劳动关系。</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5</w:t>
      </w:r>
      <w:r>
        <w:rPr>
          <w:rFonts w:ascii="SimHei" w:hAnsi="SimHei" w:cs="Verdana" w:eastAsia="黑体"/>
          <w:kern w:val="0"/>
          <w:szCs w:val="21"/>
        </w:rPr>
        <w:t>）用人单位应当根据劳动者的工作年限支付经济补偿金。</w:t>
      </w:r>
    </w:p>
    <w:p>
      <w:pPr>
        <w:pStyle w:val="Normal"/>
        <w:spacing w:lineRule="auto" w:line="360"/>
        <w:jc w:val="start"/>
        <w:rPr>
          <w:rFonts w:ascii="宋体;SimSun" w:hAnsi="宋体;SimSun" w:cs="宋体;SimSun"/>
          <w:b/>
          <w:b/>
          <w:szCs w:val="21"/>
        </w:rPr>
      </w:pPr>
      <w:r>
        <w:rPr>
          <w:rFonts w:ascii="SimHei" w:hAnsi="SimHei" w:cs="宋体;SimSun" w:eastAsia="黑体"/>
          <w:b/>
          <w:szCs w:val="21"/>
        </w:rPr>
        <w:t>操作提示：</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企业在单方解雇员工时理由一定要合法。所谓合法的理由，即法律有明确规定的理由。《劳动合同法》规定了用人单位单方解除劳动合同的几种情形。用人单位可根据劳动者的不同情形来适用不同的类型进行合法解除，做到适用法律正确。</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）支持合法理由的证据都应该采用书面文件、照片、</w:t>
      </w:r>
      <w:r>
        <w:rPr>
          <w:rFonts w:ascii="SimHei" w:hAnsi="SimHei" w:cs="Verdana" w:eastAsia="黑体"/>
          <w:kern w:val="0"/>
          <w:szCs w:val="21"/>
        </w:rPr>
        <w:t xml:space="preserve"> </w:t>
      </w:r>
      <w:r>
        <w:rPr>
          <w:rFonts w:ascii="SimHei" w:hAnsi="SimHei" w:cs="Verdana" w:eastAsia="黑体"/>
          <w:kern w:val="0"/>
          <w:szCs w:val="21"/>
        </w:rPr>
        <w:t>录音、录相等形式固定下来。通常，企业提供的口头证词被采信的程度较低。</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）通知工会时，坚持采用书面形式。在对工会的询问进行回复时，也要坚持采用书面形式，以免信息失真，</w:t>
      </w:r>
      <w:r>
        <w:rPr>
          <w:rFonts w:ascii="SimHei" w:hAnsi="SimHei" w:cs="Verdana" w:eastAsia="黑体"/>
          <w:kern w:val="0"/>
          <w:szCs w:val="21"/>
        </w:rPr>
        <w:t xml:space="preserve"> </w:t>
      </w:r>
      <w:r>
        <w:rPr>
          <w:rFonts w:ascii="SimHei" w:hAnsi="SimHei" w:cs="Verdana" w:eastAsia="黑体"/>
          <w:kern w:val="0"/>
          <w:szCs w:val="21"/>
        </w:rPr>
        <w:t>造成法律风险。</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4</w:t>
      </w:r>
      <w:r>
        <w:rPr>
          <w:rFonts w:ascii="SimHei" w:hAnsi="SimHei" w:cs="Verdana" w:eastAsia="黑体"/>
          <w:kern w:val="0"/>
          <w:szCs w:val="21"/>
        </w:rPr>
        <w:t>）步骤要严谨。企业应当将解雇的理由以书面形式通知员工，并要求员工签收通知。若员工不签收，则可以进行口头通知并录音并结合将解雇通知公示的方式进行。</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5</w:t>
      </w:r>
      <w:r>
        <w:rPr>
          <w:rFonts w:ascii="SimHei" w:hAnsi="SimHei" w:cs="Verdana" w:eastAsia="黑体"/>
          <w:kern w:val="0"/>
          <w:szCs w:val="21"/>
        </w:rPr>
        <w:t>）如果企业采取邮寄的方式通知员工，要确认员工的收信地址是在企业档案中登记的地址，并保留邮寄凭证。</w:t>
      </w:r>
    </w:p>
    <w:p>
      <w:pPr>
        <w:pStyle w:val="Normal"/>
        <w:rPr>
          <w:rFonts w:ascii="宋体;SimSun" w:hAnsi="宋体;SimSun" w:cs="Verdana"/>
          <w:kern w:val="0"/>
          <w:szCs w:val="21"/>
        </w:rPr>
      </w:pPr>
      <w:r>
        <w:rPr>
          <w:rFonts w:cs="Verdana" w:ascii="SimHei" w:hAnsi="SimHei" w:eastAsia="黑体"/>
          <w:kern w:val="0"/>
          <w:szCs w:val="21"/>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ambri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方正中等线简体">
    <w:altName w:val="方正舒体"/>
    <w:charset w:val="86"/>
    <w:family w:val="auto"/>
    <w:pitch w:val="default"/>
  </w:font>
  <w:font w:name="宋体">
    <w:altName w:val="SimSun"/>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mbria" w:hAnsi="Cambria" w:cs="Cambria"/>
      <w:b/>
      <w:bCs/>
      <w:sz w:val="32"/>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Wingdings" w:hAnsi="Wingdings" w:cs="Wingdings"/>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Wingdings" w:hAnsi="Wingdings" w:cs="Wingdings"/>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Style12">
    <w:name w:val="默认段落字体"/>
    <w:qFormat/>
    <w:rPr/>
  </w:style>
  <w:style w:type="character" w:styleId="Char">
    <w:name w:val="页眉 Char"/>
    <w:basedOn w:val="Style12"/>
    <w:qFormat/>
    <w:rPr>
      <w:sz w:val="18"/>
      <w:szCs w:val="18"/>
    </w:rPr>
  </w:style>
  <w:style w:type="character" w:styleId="Char1">
    <w:name w:val="页脚 Char"/>
    <w:basedOn w:val="Style12"/>
    <w:qFormat/>
    <w:rPr>
      <w:sz w:val="18"/>
      <w:szCs w:val="18"/>
    </w:rPr>
  </w:style>
  <w:style w:type="character" w:styleId="1Char">
    <w:name w:val="标题 1 Char"/>
    <w:basedOn w:val="Style12"/>
    <w:qFormat/>
    <w:rPr>
      <w:rFonts w:ascii="Calibri" w:hAnsi="Calibri" w:eastAsia="宋体;SimSun" w:cs="Times New Roman"/>
      <w:b/>
      <w:bCs/>
      <w:kern w:val="2"/>
      <w:sz w:val="44"/>
      <w:szCs w:val="44"/>
    </w:rPr>
  </w:style>
  <w:style w:type="character" w:styleId="2Char">
    <w:name w:val="标题 2 Char"/>
    <w:basedOn w:val="Style12"/>
    <w:qFormat/>
    <w:rPr>
      <w:rFonts w:ascii="Cambria" w:hAnsi="Cambria" w:eastAsia="宋体;SimSun" w:cs="Times New Roman"/>
      <w:b/>
      <w:bCs/>
      <w:sz w:val="32"/>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3">
    <w:name w:val="问标题样式"/>
    <w:basedOn w:val="Normal"/>
    <w:qFormat/>
    <w:pPr>
      <w:autoSpaceDE w:val="false"/>
      <w:spacing w:lineRule="atLeast" w:line="400"/>
      <w:textAlignment w:val="center"/>
    </w:pPr>
    <w:rPr>
      <w:rFonts w:ascii="方正中等线简体;方正舒体" w:hAnsi="方正中等线简体;方正舒体" w:eastAsia="方正中等线简体;方正舒体" w:cs="方正中等线简体;方正舒体"/>
      <w:color w:val="000000"/>
      <w:kern w:val="0"/>
      <w:sz w:val="24"/>
      <w:szCs w:val="24"/>
      <w:lang w:val="zh-CN"/>
    </w:rPr>
  </w:style>
  <w:style w:type="paragraph" w:styleId="Style14">
    <w:name w:val="普通(网站)"/>
    <w:basedOn w:val="Normal"/>
    <w:qFormat/>
    <w:pPr>
      <w:widowControl/>
      <w:spacing w:before="280" w:after="280"/>
      <w:jc w:val="start"/>
    </w:pPr>
    <w:rPr>
      <w:rFonts w:ascii="宋体;SimSun" w:hAnsi="宋体;SimSun" w:cs="宋体;SimSun"/>
      <w:kern w:val="0"/>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2012-07-03T15:27:00Z</dcterms:created>
  <dc:creator>User</dc:creator>
  <dc:description/>
  <cp:keywords> </cp:keywords>
  <dc:language>en-US</dc:language>
  <cp:lastModifiedBy>china</cp:lastModifiedBy>
  <dcterms:modified xsi:type="dcterms:W3CDTF">2012-07-13T16:51:00Z</dcterms:modified>
  <cp:revision>3</cp:revision>
  <dc:subject/>
  <dc:title/>
</cp:coreProperties>
</file>