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80"/>
        <w:jc w:val="center"/>
        <w:rPr>
          <w:rFonts w:ascii="方正小标宋简体;Arial Unicode MS" w:hAnsi="方正小标宋简体;Arial Unicode MS" w:eastAsia="方正小标宋简体;Arial Unicode MS" w:cs="方正小标宋简体;Arial Unicode MS"/>
          <w:bCs/>
          <w:sz w:val="44"/>
          <w:szCs w:val="44"/>
        </w:rPr>
      </w:pPr>
      <w:r>
        <w:rPr>
          <w:rFonts w:ascii="SimHei" w:hAnsi="SimHei" w:cs="方正小标宋简体;Arial Unicode MS" w:eastAsia="黑体"/>
          <w:bCs/>
          <w:sz w:val="44"/>
          <w:szCs w:val="44"/>
        </w:rPr>
        <w:t>试用期及转正管理制度</w:t>
      </w:r>
    </w:p>
    <w:p>
      <w:pPr>
        <w:pStyle w:val="Normal"/>
        <w:spacing w:lineRule="exact" w:line="580"/>
        <w:jc w:val="center"/>
        <w:rPr>
          <w:rFonts w:eastAsia="仿宋_GB2312;仿宋"/>
          <w:b/>
          <w:b/>
          <w:sz w:val="32"/>
          <w:szCs w:val="32"/>
        </w:rPr>
      </w:pPr>
      <w:r>
        <w:rPr>
          <w:rFonts w:eastAsia="黑体" w:cs="方正小标宋简体;Arial Unicode MS" w:ascii="SimHei" w:hAnsi="SimHei"/>
          <w:bCs/>
          <w:sz w:val="44"/>
          <w:szCs w:val="44"/>
        </w:rPr>
        <w:t xml:space="preserve">  </w:t>
      </w:r>
      <w:r>
        <w:rPr>
          <w:rFonts w:eastAsia="黑体" w:ascii="SimHei" w:hAnsi="SimHei"/>
          <w:bCs/>
          <w:sz w:val="32"/>
          <w:szCs w:val="32"/>
        </w:rPr>
        <w:t xml:space="preserve"> </w:t>
      </w:r>
      <w:r>
        <w:rPr>
          <w:rFonts w:eastAsia="黑体" w:ascii="SimHei" w:hAnsi="SimHei"/>
          <w:b/>
          <w:sz w:val="32"/>
          <w:szCs w:val="32"/>
        </w:rPr>
        <w:t xml:space="preserve">  </w:t>
      </w:r>
    </w:p>
    <w:p>
      <w:pPr>
        <w:pStyle w:val="Style18"/>
        <w:numPr>
          <w:ilvl w:val="0"/>
          <w:numId w:val="0"/>
        </w:numPr>
        <w:spacing w:lineRule="exact" w:line="480"/>
        <w:jc w:val="both"/>
        <w:outlineLvl w:val="0"/>
        <w:rPr>
          <w:rFonts w:ascii="黑体" w:hAnsi="黑体" w:eastAsia="黑体" w:cs="黑体"/>
          <w:sz w:val="32"/>
          <w:szCs w:val="32"/>
        </w:rPr>
      </w:pPr>
      <w:r>
        <w:rPr>
          <w:rFonts w:eastAsia="黑体" w:cs="黑体" w:ascii="SimHei" w:hAnsi="SimHei"/>
          <w:sz w:val="32"/>
          <w:szCs w:val="32"/>
        </w:rPr>
        <w:t xml:space="preserve">     </w:t>
      </w:r>
      <w:r>
        <w:rPr>
          <w:rFonts w:ascii="SimHei" w:hAnsi="SimHei" w:cs="黑体" w:eastAsia="黑体"/>
          <w:sz w:val="32"/>
          <w:szCs w:val="32"/>
        </w:rPr>
        <w:t>一、目 的</w:t>
      </w:r>
    </w:p>
    <w:p>
      <w:pPr>
        <w:pStyle w:val="Normal"/>
        <w:spacing w:lineRule="exact" w:line="480"/>
        <w:ind w:firstLine="640"/>
        <w:rPr>
          <w:rFonts w:ascii="仿宋_GB2312;仿宋" w:hAnsi="仿宋_GB2312;仿宋" w:eastAsia="仿宋_GB2312;仿宋" w:cs="华文仿宋"/>
          <w:kern w:val="0"/>
          <w:sz w:val="32"/>
          <w:szCs w:val="32"/>
        </w:rPr>
      </w:pPr>
      <w:r>
        <w:rPr>
          <w:rFonts w:ascii="SimHei" w:hAnsi="SimHei" w:cs="华文仿宋" w:eastAsia="黑体"/>
          <w:kern w:val="0"/>
          <w:sz w:val="32"/>
          <w:szCs w:val="32"/>
        </w:rPr>
        <w:t>完善现有的考评体系，明确公司的价值导向，不断增强公司的整体核心竞争力。通过对试用期员工的考核与沟通，帮助他们尽快了解公司，明确岗位需求，融入公司文化，并为决定新员工的去留及转正定级提供依据。</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黑体" w:eastAsia="黑体"/>
          <w:bCs/>
          <w:kern w:val="0"/>
          <w:sz w:val="32"/>
          <w:szCs w:val="32"/>
        </w:rPr>
        <w:t>二、适用范围</w:t>
      </w:r>
    </w:p>
    <w:p>
      <w:pPr>
        <w:pStyle w:val="Normal"/>
        <w:spacing w:lineRule="exact" w:line="480"/>
        <w:ind w:firstLine="640"/>
        <w:rPr>
          <w:rFonts w:ascii="仿宋_GB2312;仿宋" w:hAnsi="仿宋_GB2312;仿宋" w:eastAsia="仿宋_GB2312;仿宋" w:cs="华文仿宋"/>
          <w:kern w:val="0"/>
          <w:sz w:val="32"/>
          <w:szCs w:val="32"/>
        </w:rPr>
      </w:pPr>
      <w:r>
        <w:rPr>
          <w:rFonts w:ascii="SimHei" w:hAnsi="SimHei" w:cs="华文仿宋" w:eastAsia="黑体"/>
          <w:kern w:val="0"/>
          <w:sz w:val="32"/>
          <w:szCs w:val="32"/>
        </w:rPr>
        <w:t>本办法适用于公司所有试用期员工。</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r>
    </w:p>
    <w:p>
      <w:pPr>
        <w:pStyle w:val="Normal"/>
        <w:spacing w:lineRule="exact" w:line="480"/>
        <w:rPr>
          <w:rFonts w:ascii="黑体" w:hAnsi="黑体" w:eastAsia="黑体" w:cs="黑体"/>
          <w:bCs/>
          <w:kern w:val="0"/>
          <w:sz w:val="32"/>
          <w:szCs w:val="32"/>
        </w:rPr>
      </w:pPr>
      <w:r>
        <w:rPr>
          <w:rFonts w:eastAsia="黑体" w:cs="黑体" w:ascii="SimHei" w:hAnsi="SimHei"/>
          <w:b/>
          <w:bCs/>
          <w:kern w:val="0"/>
          <w:sz w:val="32"/>
          <w:szCs w:val="32"/>
        </w:rPr>
        <w:t xml:space="preserve">    </w:t>
      </w:r>
      <w:r>
        <w:rPr>
          <w:rFonts w:ascii="SimHei" w:hAnsi="SimHei" w:cs="黑体" w:eastAsia="黑体"/>
          <w:bCs/>
          <w:kern w:val="0"/>
          <w:sz w:val="32"/>
          <w:szCs w:val="32"/>
        </w:rPr>
        <w:t>三、职责分工</w:t>
      </w:r>
    </w:p>
    <w:p>
      <w:pPr>
        <w:pStyle w:val="Normal"/>
        <w:spacing w:lineRule="exact" w:line="480"/>
        <w:ind w:firstLine="640"/>
        <w:rPr>
          <w:rFonts w:ascii="仿宋_GB2312;仿宋" w:hAnsi="仿宋_GB2312;仿宋" w:eastAsia="仿宋_GB2312;仿宋" w:cs="华文仿宋"/>
          <w:kern w:val="0"/>
          <w:sz w:val="32"/>
          <w:szCs w:val="32"/>
        </w:rPr>
      </w:pPr>
      <w:r>
        <w:rPr>
          <w:rFonts w:ascii="SimHei" w:hAnsi="SimHei" w:cs="华文仿宋" w:eastAsia="黑体"/>
          <w:kern w:val="0"/>
          <w:sz w:val="32"/>
          <w:szCs w:val="32"/>
        </w:rPr>
        <w:t>（一）行政人事部：负责组织新员工的入职培训、基本素质转正考试，本制度的制订、修订和组织落实；</w:t>
      </w:r>
    </w:p>
    <w:p>
      <w:pPr>
        <w:pStyle w:val="Normal"/>
        <w:spacing w:lineRule="exact" w:line="480"/>
        <w:ind w:firstLine="640"/>
        <w:rPr>
          <w:rFonts w:ascii="仿宋_GB2312;仿宋" w:hAnsi="仿宋_GB2312;仿宋" w:eastAsia="仿宋_GB2312;仿宋" w:cs="华文仿宋"/>
          <w:kern w:val="0"/>
          <w:sz w:val="32"/>
          <w:szCs w:val="32"/>
        </w:rPr>
      </w:pPr>
      <w:r>
        <w:rPr>
          <w:rFonts w:ascii="SimHei" w:hAnsi="SimHei" w:cs="华文仿宋" w:eastAsia="黑体"/>
          <w:kern w:val="0"/>
          <w:sz w:val="32"/>
          <w:szCs w:val="32"/>
        </w:rPr>
        <w:t>（二）用人部门：负责新员工的日常管理、工作指导及业务技能转正考核等。</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r>
    </w:p>
    <w:p>
      <w:pPr>
        <w:pStyle w:val="Normal"/>
        <w:spacing w:lineRule="exact" w:line="480"/>
        <w:rPr>
          <w:rFonts w:ascii="黑体" w:hAnsi="黑体" w:eastAsia="黑体" w:cs="黑体"/>
          <w:bCs/>
          <w:kern w:val="0"/>
          <w:sz w:val="32"/>
          <w:szCs w:val="32"/>
        </w:rPr>
      </w:pPr>
      <w:r>
        <w:rPr>
          <w:rFonts w:eastAsia="黑体" w:cs="黑体" w:ascii="SimHei" w:hAnsi="SimHei"/>
          <w:b/>
          <w:bCs/>
          <w:kern w:val="0"/>
          <w:sz w:val="32"/>
          <w:szCs w:val="32"/>
        </w:rPr>
        <w:t xml:space="preserve">  </w:t>
      </w:r>
      <w:r>
        <w:rPr>
          <w:rFonts w:eastAsia="黑体" w:cs="黑体" w:ascii="SimHei" w:hAnsi="SimHei"/>
          <w:bCs/>
          <w:kern w:val="0"/>
          <w:sz w:val="32"/>
          <w:szCs w:val="32"/>
        </w:rPr>
        <w:t xml:space="preserve">  </w:t>
      </w:r>
      <w:r>
        <w:rPr>
          <w:rFonts w:ascii="SimHei" w:hAnsi="SimHei" w:cs="黑体" w:eastAsia="黑体"/>
          <w:bCs/>
          <w:kern w:val="0"/>
          <w:sz w:val="32"/>
          <w:szCs w:val="32"/>
        </w:rPr>
        <w:t>四、工作程序</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（一）试用期限</w:t>
      </w:r>
    </w:p>
    <w:p>
      <w:pPr>
        <w:pStyle w:val="Normal"/>
        <w:spacing w:lineRule="exact" w:line="480"/>
        <w:ind w:start="142" w:firstLine="646"/>
        <w:rPr>
          <w:rFonts w:ascii="仿宋_GB2312;仿宋" w:hAnsi="仿宋_GB2312;仿宋" w:eastAsia="仿宋_GB2312;仿宋" w:cs="华文仿宋"/>
          <w:kern w:val="0"/>
          <w:sz w:val="32"/>
          <w:szCs w:val="32"/>
        </w:rPr>
      </w:pPr>
      <w:r>
        <w:rPr>
          <w:rFonts w:ascii="SimHei" w:hAnsi="SimHei" w:cs="华文仿宋" w:eastAsia="黑体"/>
          <w:kern w:val="0"/>
          <w:sz w:val="32"/>
          <w:szCs w:val="32"/>
        </w:rPr>
        <w:t>新员工首次签订劳动合同的期限为</w:t>
      </w:r>
      <w:r>
        <w:rPr>
          <w:rFonts w:eastAsia="黑体" w:cs="华文仿宋" w:ascii="SimHei" w:hAnsi="SimHei"/>
          <w:kern w:val="0"/>
          <w:sz w:val="32"/>
          <w:szCs w:val="32"/>
        </w:rPr>
        <w:t>3</w:t>
      </w:r>
      <w:r>
        <w:rPr>
          <w:rFonts w:ascii="SimHei" w:hAnsi="SimHei" w:cs="华文仿宋" w:eastAsia="黑体"/>
          <w:kern w:val="0"/>
          <w:sz w:val="32"/>
          <w:szCs w:val="32"/>
        </w:rPr>
        <w:t>年，第二次为</w:t>
      </w:r>
      <w:r>
        <w:rPr>
          <w:rFonts w:eastAsia="黑体" w:cs="华文仿宋" w:ascii="SimHei" w:hAnsi="SimHei"/>
          <w:kern w:val="0"/>
          <w:sz w:val="32"/>
          <w:szCs w:val="32"/>
        </w:rPr>
        <w:t>5</w:t>
      </w:r>
      <w:r>
        <w:rPr>
          <w:rFonts w:ascii="SimHei" w:hAnsi="SimHei" w:cs="华文仿宋" w:eastAsia="黑体"/>
          <w:kern w:val="0"/>
          <w:sz w:val="32"/>
          <w:szCs w:val="32"/>
        </w:rPr>
        <w:t>年，第三次为无固定期限劳动合同。试用期原则上为</w:t>
      </w:r>
      <w:r>
        <w:rPr>
          <w:rFonts w:eastAsia="黑体" w:cs="华文仿宋" w:ascii="SimHei" w:hAnsi="SimHei"/>
          <w:kern w:val="0"/>
          <w:sz w:val="32"/>
          <w:szCs w:val="32"/>
        </w:rPr>
        <w:t>3</w:t>
      </w:r>
      <w:r>
        <w:rPr>
          <w:rFonts w:ascii="SimHei" w:hAnsi="SimHei" w:cs="华文仿宋" w:eastAsia="黑体"/>
          <w:kern w:val="0"/>
          <w:sz w:val="32"/>
          <w:szCs w:val="32"/>
        </w:rPr>
        <w:t>个月，具体参见《劳动合同管理制度》。</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（二）试用期管理</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1.</w:t>
      </w:r>
      <w:r>
        <w:rPr>
          <w:rFonts w:ascii="SimHei" w:hAnsi="SimHei" w:cs="华文仿宋" w:eastAsia="黑体"/>
          <w:kern w:val="0"/>
          <w:sz w:val="32"/>
          <w:szCs w:val="32"/>
        </w:rPr>
        <w:t>日常行政管理</w:t>
      </w:r>
    </w:p>
    <w:p>
      <w:pPr>
        <w:pStyle w:val="Normal"/>
        <w:spacing w:lineRule="exact" w:line="480"/>
        <w:ind w:start="36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试用人员日常管理工作由用人部门负责，具体按照公司相关管理规定执行。</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2.</w:t>
      </w:r>
      <w:r>
        <w:rPr>
          <w:rFonts w:ascii="SimHei" w:hAnsi="SimHei" w:cs="华文仿宋" w:eastAsia="黑体"/>
          <w:kern w:val="0"/>
          <w:sz w:val="32"/>
          <w:szCs w:val="32"/>
        </w:rPr>
        <w:t>离职管理</w:t>
      </w:r>
    </w:p>
    <w:p>
      <w:pPr>
        <w:pStyle w:val="Normal"/>
        <w:spacing w:lineRule="exact" w:line="480"/>
        <w:ind w:start="36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w:t>
      </w:r>
      <w:r>
        <w:rPr>
          <w:rFonts w:eastAsia="黑体" w:cs="华文仿宋" w:ascii="SimHei" w:hAnsi="SimHei"/>
          <w:kern w:val="0"/>
          <w:sz w:val="32"/>
          <w:szCs w:val="32"/>
        </w:rPr>
        <w:t>1</w:t>
      </w:r>
      <w:r>
        <w:rPr>
          <w:rFonts w:ascii="SimHei" w:hAnsi="SimHei" w:cs="华文仿宋" w:eastAsia="黑体"/>
          <w:kern w:val="0"/>
          <w:sz w:val="32"/>
          <w:szCs w:val="32"/>
        </w:rPr>
        <w:t>）试用人员在试用期提出离职，审批、发文程序按照公司离职管理规定办理；</w:t>
      </w:r>
    </w:p>
    <w:p>
      <w:pPr>
        <w:pStyle w:val="Normal"/>
        <w:spacing w:lineRule="exact" w:line="480"/>
        <w:ind w:start="36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w:t>
      </w:r>
      <w:r>
        <w:rPr>
          <w:rFonts w:eastAsia="黑体" w:cs="华文仿宋" w:ascii="SimHei" w:hAnsi="SimHei"/>
          <w:kern w:val="0"/>
          <w:sz w:val="32"/>
          <w:szCs w:val="32"/>
        </w:rPr>
        <w:t>2</w:t>
      </w:r>
      <w:r>
        <w:rPr>
          <w:rFonts w:ascii="SimHei" w:hAnsi="SimHei" w:cs="华文仿宋" w:eastAsia="黑体"/>
          <w:kern w:val="0"/>
          <w:sz w:val="32"/>
          <w:szCs w:val="32"/>
        </w:rPr>
        <w:t>）试用人员在试用期内出现以下任一情况，公司可与其解除劳动关系，具体按照公司离职管理规定办理；</w:t>
      </w:r>
    </w:p>
    <w:p>
      <w:pPr>
        <w:pStyle w:val="Normal"/>
        <w:spacing w:lineRule="exact" w:line="480"/>
        <w:ind w:start="50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A</w:t>
      </w:r>
      <w:r>
        <w:rPr>
          <w:rFonts w:ascii="SimHei" w:hAnsi="SimHei" w:cs="华文仿宋" w:eastAsia="黑体"/>
          <w:kern w:val="0"/>
          <w:sz w:val="32"/>
          <w:szCs w:val="32"/>
        </w:rPr>
        <w:t>、有具体的事实依据证明试用人员不符合转正定岗资格要求的。</w:t>
      </w:r>
    </w:p>
    <w:p>
      <w:pPr>
        <w:pStyle w:val="Normal"/>
        <w:spacing w:lineRule="exact" w:line="480"/>
        <w:ind w:start="50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B</w:t>
      </w:r>
      <w:r>
        <w:rPr>
          <w:rFonts w:ascii="SimHei" w:hAnsi="SimHei" w:cs="华文仿宋" w:eastAsia="黑体"/>
          <w:kern w:val="0"/>
          <w:sz w:val="32"/>
          <w:szCs w:val="32"/>
        </w:rPr>
        <w:t>、有具体的事实依据证明试用人员不诚信或泄漏公司秘密的；</w:t>
      </w:r>
    </w:p>
    <w:p>
      <w:pPr>
        <w:pStyle w:val="Normal"/>
        <w:spacing w:lineRule="exact" w:line="480"/>
        <w:ind w:start="50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C</w:t>
      </w:r>
      <w:r>
        <w:rPr>
          <w:rFonts w:ascii="SimHei" w:hAnsi="SimHei" w:cs="华文仿宋" w:eastAsia="黑体"/>
          <w:kern w:val="0"/>
          <w:sz w:val="32"/>
          <w:szCs w:val="32"/>
        </w:rPr>
        <w:t>、试用人员因个人原因导致身体健康状况不能适应工作岗位的；</w:t>
      </w:r>
    </w:p>
    <w:p>
      <w:pPr>
        <w:pStyle w:val="Normal"/>
        <w:spacing w:lineRule="exact" w:line="480"/>
        <w:ind w:start="50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D</w:t>
      </w:r>
      <w:r>
        <w:rPr>
          <w:rFonts w:ascii="SimHei" w:hAnsi="SimHei" w:cs="华文仿宋" w:eastAsia="黑体"/>
          <w:kern w:val="0"/>
          <w:sz w:val="32"/>
          <w:szCs w:val="32"/>
        </w:rPr>
        <w:t>、有具体的事实依据证明试用人员严重违反公司规章制度的。</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3.</w:t>
      </w:r>
      <w:r>
        <w:rPr>
          <w:rFonts w:ascii="SimHei" w:hAnsi="SimHei" w:cs="华文仿宋" w:eastAsia="黑体"/>
          <w:kern w:val="0"/>
          <w:sz w:val="32"/>
          <w:szCs w:val="32"/>
        </w:rPr>
        <w:t>试用期考核</w:t>
      </w:r>
    </w:p>
    <w:p>
      <w:pPr>
        <w:pStyle w:val="Normal"/>
        <w:spacing w:lineRule="exact" w:line="480"/>
        <w:ind w:start="36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w:t>
      </w:r>
      <w:r>
        <w:rPr>
          <w:rFonts w:eastAsia="黑体" w:cs="华文仿宋" w:ascii="SimHei" w:hAnsi="SimHei"/>
          <w:kern w:val="0"/>
          <w:sz w:val="32"/>
          <w:szCs w:val="32"/>
        </w:rPr>
        <w:t>1</w:t>
      </w:r>
      <w:r>
        <w:rPr>
          <w:rFonts w:ascii="SimHei" w:hAnsi="SimHei" w:cs="华文仿宋" w:eastAsia="黑体"/>
          <w:kern w:val="0"/>
          <w:sz w:val="32"/>
          <w:szCs w:val="32"/>
        </w:rPr>
        <w:t>）试用期员工应根据本部门要求填写《试用期动态跟踪表》，总结个人工作情况，从录用之日起，每月提交一次至行政人事部。表格由本人填写完毕后交部门负责人审批，由部门负责人统一递交至行政人事部。</w:t>
      </w:r>
    </w:p>
    <w:p>
      <w:pPr>
        <w:pStyle w:val="Normal"/>
        <w:spacing w:lineRule="exact" w:line="480"/>
        <w:ind w:start="36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w:t>
      </w:r>
      <w:r>
        <w:rPr>
          <w:rFonts w:eastAsia="黑体" w:cs="华文仿宋" w:ascii="SimHei" w:hAnsi="SimHei"/>
          <w:kern w:val="0"/>
          <w:sz w:val="32"/>
          <w:szCs w:val="32"/>
        </w:rPr>
        <w:t>2</w:t>
      </w:r>
      <w:r>
        <w:rPr>
          <w:rFonts w:ascii="SimHei" w:hAnsi="SimHei" w:cs="华文仿宋" w:eastAsia="黑体"/>
          <w:kern w:val="0"/>
          <w:sz w:val="32"/>
          <w:szCs w:val="32"/>
        </w:rPr>
        <w:t>）试用期间有以下情形之一的，公司予以解除劳动合同：</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A</w:t>
      </w:r>
      <w:r>
        <w:rPr>
          <w:rFonts w:ascii="SimHei" w:hAnsi="SimHei" w:cs="华文仿宋" w:eastAsia="黑体"/>
          <w:kern w:val="0"/>
          <w:sz w:val="32"/>
          <w:szCs w:val="32"/>
        </w:rPr>
        <w:t>、不符合录用条件；</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B</w:t>
      </w:r>
      <w:r>
        <w:rPr>
          <w:rFonts w:ascii="SimHei" w:hAnsi="SimHei" w:cs="华文仿宋" w:eastAsia="黑体"/>
          <w:kern w:val="0"/>
          <w:sz w:val="32"/>
          <w:szCs w:val="32"/>
        </w:rPr>
        <w:t>、旷工超过</w:t>
      </w:r>
      <w:r>
        <w:rPr>
          <w:rFonts w:eastAsia="黑体" w:cs="华文仿宋" w:ascii="SimHei" w:hAnsi="SimHei"/>
          <w:kern w:val="0"/>
          <w:sz w:val="32"/>
          <w:szCs w:val="32"/>
        </w:rPr>
        <w:t>1</w:t>
      </w:r>
      <w:r>
        <w:rPr>
          <w:rFonts w:ascii="SimHei" w:hAnsi="SimHei" w:cs="华文仿宋" w:eastAsia="黑体"/>
          <w:kern w:val="0"/>
          <w:sz w:val="32"/>
          <w:szCs w:val="32"/>
        </w:rPr>
        <w:t>天；</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C</w:t>
      </w:r>
      <w:r>
        <w:rPr>
          <w:rFonts w:ascii="SimHei" w:hAnsi="SimHei" w:cs="华文仿宋" w:eastAsia="黑体"/>
          <w:kern w:val="0"/>
          <w:sz w:val="32"/>
          <w:szCs w:val="32"/>
        </w:rPr>
        <w:t>、</w:t>
      </w:r>
      <w:r>
        <w:rPr>
          <w:rFonts w:eastAsia="黑体" w:cs="华文仿宋" w:ascii="SimHei" w:hAnsi="SimHei"/>
          <w:kern w:val="0"/>
          <w:sz w:val="32"/>
          <w:szCs w:val="32"/>
        </w:rPr>
        <w:t>1</w:t>
      </w:r>
      <w:r>
        <w:rPr>
          <w:rFonts w:ascii="SimHei" w:hAnsi="SimHei" w:cs="华文仿宋" w:eastAsia="黑体"/>
          <w:kern w:val="0"/>
          <w:sz w:val="32"/>
          <w:szCs w:val="32"/>
        </w:rPr>
        <w:t>个月内迟到或早退达</w:t>
      </w:r>
      <w:r>
        <w:rPr>
          <w:rFonts w:eastAsia="黑体" w:cs="华文仿宋" w:ascii="SimHei" w:hAnsi="SimHei"/>
          <w:kern w:val="0"/>
          <w:sz w:val="32"/>
          <w:szCs w:val="32"/>
        </w:rPr>
        <w:t>3</w:t>
      </w:r>
      <w:r>
        <w:rPr>
          <w:rFonts w:ascii="SimHei" w:hAnsi="SimHei" w:cs="华文仿宋" w:eastAsia="黑体"/>
          <w:kern w:val="0"/>
          <w:sz w:val="32"/>
          <w:szCs w:val="32"/>
        </w:rPr>
        <w:t>次以上；</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D</w:t>
      </w:r>
      <w:r>
        <w:rPr>
          <w:rFonts w:ascii="SimHei" w:hAnsi="SimHei" w:cs="华文仿宋" w:eastAsia="黑体"/>
          <w:kern w:val="0"/>
          <w:sz w:val="32"/>
          <w:szCs w:val="32"/>
        </w:rPr>
        <w:t>、提供虚假个人资料等欺诈行为；</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E</w:t>
      </w:r>
      <w:r>
        <w:rPr>
          <w:rFonts w:ascii="SimHei" w:hAnsi="SimHei" w:cs="华文仿宋" w:eastAsia="黑体"/>
          <w:kern w:val="0"/>
          <w:sz w:val="32"/>
          <w:szCs w:val="32"/>
        </w:rPr>
        <w:t>、严重失职，营私舞弊，给公司造成重大损害；</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F</w:t>
      </w:r>
      <w:r>
        <w:rPr>
          <w:rFonts w:ascii="SimHei" w:hAnsi="SimHei" w:cs="华文仿宋" w:eastAsia="黑体"/>
          <w:kern w:val="0"/>
          <w:sz w:val="32"/>
          <w:szCs w:val="32"/>
        </w:rPr>
        <w:t>、同时与其他用人单位建立劳动关系；</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G</w:t>
      </w:r>
      <w:r>
        <w:rPr>
          <w:rFonts w:ascii="SimHei" w:hAnsi="SimHei" w:cs="华文仿宋" w:eastAsia="黑体"/>
          <w:kern w:val="0"/>
          <w:sz w:val="32"/>
          <w:szCs w:val="32"/>
        </w:rPr>
        <w:t>、因患病或者非工负伤，在规定的医疗期满后不能从事原工作，也不能从事由公司另行安排的工作的；</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H</w:t>
      </w:r>
      <w:r>
        <w:rPr>
          <w:rFonts w:ascii="SimHei" w:hAnsi="SimHei" w:cs="华文仿宋" w:eastAsia="黑体"/>
          <w:kern w:val="0"/>
          <w:sz w:val="32"/>
          <w:szCs w:val="32"/>
        </w:rPr>
        <w:t>、新员工入职培训考核第一次补考不合格；</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I</w:t>
      </w:r>
      <w:r>
        <w:rPr>
          <w:rFonts w:ascii="SimHei" w:hAnsi="SimHei" w:cs="华文仿宋" w:eastAsia="黑体"/>
          <w:kern w:val="0"/>
          <w:sz w:val="32"/>
          <w:szCs w:val="32"/>
        </w:rPr>
        <w:t>、试用期转正考核第一次补考不合格；</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J</w:t>
      </w:r>
      <w:r>
        <w:rPr>
          <w:rFonts w:ascii="SimHei" w:hAnsi="SimHei" w:cs="华文仿宋" w:eastAsia="黑体"/>
          <w:kern w:val="0"/>
          <w:sz w:val="32"/>
          <w:szCs w:val="32"/>
        </w:rPr>
        <w:t>、其他符合劳动终止条件的行为。</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（三）入职培训</w:t>
      </w:r>
    </w:p>
    <w:p>
      <w:pPr>
        <w:pStyle w:val="Normal"/>
        <w:spacing w:lineRule="exact" w:line="480"/>
        <w:ind w:start="14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1.</w:t>
      </w:r>
      <w:r>
        <w:rPr>
          <w:rFonts w:ascii="SimHei" w:hAnsi="SimHei" w:cs="华文仿宋" w:eastAsia="黑体"/>
          <w:kern w:val="0"/>
          <w:sz w:val="32"/>
          <w:szCs w:val="32"/>
        </w:rPr>
        <w:t>应知应会培训</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新员工入职后由行政人事部组织新员工入职（应知应会）培训，具体按照培训管理规定执行。对于考核不合格将给予一次补考，补考不合格的，则解除劳动关系。</w:t>
      </w:r>
    </w:p>
    <w:p>
      <w:pPr>
        <w:pStyle w:val="Normal"/>
        <w:spacing w:lineRule="exact" w:line="480"/>
        <w:ind w:start="140" w:hanging="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2.</w:t>
      </w:r>
      <w:r>
        <w:rPr>
          <w:rFonts w:ascii="SimHei" w:hAnsi="SimHei" w:cs="华文仿宋" w:eastAsia="黑体"/>
          <w:kern w:val="0"/>
          <w:sz w:val="32"/>
          <w:szCs w:val="32"/>
        </w:rPr>
        <w:t>岗位技能培训</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ascii="SimHei" w:hAnsi="SimHei" w:cs="华文仿宋" w:eastAsia="黑体"/>
          <w:kern w:val="0"/>
          <w:sz w:val="32"/>
          <w:szCs w:val="32"/>
        </w:rPr>
        <w:t>新员工上岗时，用人部门相关负责人应及时清晰讲解岗位说明书及考核指标，使新员工明确工作要求；</w:t>
      </w:r>
    </w:p>
    <w:p>
      <w:pPr>
        <w:pStyle w:val="Normal"/>
        <w:spacing w:lineRule="exact" w:line="480"/>
        <w:ind w:firstLine="640"/>
        <w:rPr>
          <w:rFonts w:ascii="仿宋_GB2312;仿宋" w:hAnsi="仿宋_GB2312;仿宋" w:eastAsia="仿宋_GB2312;仿宋" w:cs="华文仿宋"/>
          <w:kern w:val="0"/>
          <w:sz w:val="32"/>
          <w:szCs w:val="32"/>
        </w:rPr>
      </w:pPr>
      <w:r>
        <w:rPr>
          <w:rFonts w:ascii="SimHei" w:hAnsi="SimHei" w:cs="华文仿宋" w:eastAsia="黑体"/>
          <w:kern w:val="0"/>
          <w:sz w:val="32"/>
          <w:szCs w:val="32"/>
        </w:rPr>
        <w:t>新员工上岗后，部门负责人应确定新员工的指导员，以对其工作进行随时指导和帮助；</w:t>
      </w:r>
    </w:p>
    <w:p>
      <w:pPr>
        <w:pStyle w:val="Normal"/>
        <w:spacing w:lineRule="exact" w:line="480"/>
        <w:ind w:firstLine="640"/>
        <w:rPr>
          <w:rFonts w:ascii="仿宋_GB2312;仿宋" w:hAnsi="仿宋_GB2312;仿宋" w:eastAsia="仿宋_GB2312;仿宋" w:cs="华文仿宋"/>
          <w:kern w:val="0"/>
          <w:sz w:val="32"/>
          <w:szCs w:val="32"/>
        </w:rPr>
      </w:pPr>
      <w:r>
        <w:rPr>
          <w:rFonts w:ascii="SimHei" w:hAnsi="SimHei" w:cs="华文仿宋" w:eastAsia="黑体"/>
          <w:kern w:val="0"/>
          <w:sz w:val="32"/>
          <w:szCs w:val="32"/>
        </w:rPr>
        <w:t>新员工试用期间，指导员负有考察新员工的责任，指导员应及时记录新员工的工作表现，并及时向部门负责人反馈。</w:t>
      </w:r>
    </w:p>
    <w:p>
      <w:pPr>
        <w:pStyle w:val="Normal"/>
        <w:spacing w:lineRule="exact" w:line="480"/>
        <w:ind w:firstLine="480"/>
        <w:rPr>
          <w:rFonts w:ascii="仿宋_GB2312;仿宋" w:hAnsi="仿宋_GB2312;仿宋" w:eastAsia="仿宋_GB2312;仿宋" w:cs="华文仿宋"/>
          <w:kern w:val="0"/>
          <w:sz w:val="32"/>
          <w:szCs w:val="32"/>
        </w:rPr>
      </w:pPr>
      <w:r>
        <w:rPr>
          <w:rFonts w:eastAsia="黑体" w:cs="华文仿宋" w:ascii="SimHei" w:hAnsi="SimHei"/>
          <w:kern w:val="0"/>
          <w:sz w:val="32"/>
          <w:szCs w:val="32"/>
        </w:rPr>
        <w:t>(</w:t>
      </w:r>
      <w:r>
        <w:rPr>
          <w:rFonts w:ascii="SimHei" w:hAnsi="SimHei" w:cs="华文仿宋" w:eastAsia="黑体"/>
          <w:kern w:val="0"/>
          <w:sz w:val="32"/>
          <w:szCs w:val="32"/>
        </w:rPr>
        <w:t>四</w:t>
      </w:r>
      <w:r>
        <w:rPr>
          <w:rFonts w:eastAsia="黑体" w:cs="华文仿宋" w:ascii="SimHei" w:hAnsi="SimHei"/>
          <w:kern w:val="0"/>
          <w:sz w:val="32"/>
          <w:szCs w:val="32"/>
        </w:rPr>
        <w:t>)</w:t>
      </w:r>
      <w:r>
        <w:rPr>
          <w:rFonts w:ascii="SimHei" w:hAnsi="SimHei" w:cs="华文仿宋" w:eastAsia="黑体"/>
          <w:kern w:val="0"/>
          <w:sz w:val="32"/>
          <w:szCs w:val="32"/>
        </w:rPr>
        <w:t>转正考核</w:t>
      </w:r>
    </w:p>
    <w:p>
      <w:pPr>
        <w:pStyle w:val="Normal"/>
        <w:spacing w:lineRule="exact" w:line="480"/>
        <w:ind w:start="141" w:firstLine="480"/>
        <w:rPr>
          <w:rFonts w:ascii="仿宋_GB2312;仿宋" w:hAnsi="仿宋_GB2312;仿宋" w:eastAsia="仿宋_GB2312;仿宋" w:cs="华文仿宋"/>
          <w:kern w:val="0"/>
          <w:sz w:val="32"/>
          <w:szCs w:val="32"/>
        </w:rPr>
      </w:pPr>
      <w:r>
        <w:rPr>
          <w:rFonts w:eastAsia="黑体" w:cs="华文仿宋" w:ascii="SimHei" w:hAnsi="SimHei"/>
          <w:kern w:val="0"/>
          <w:sz w:val="32"/>
          <w:szCs w:val="32"/>
        </w:rPr>
        <w:t>1.</w:t>
      </w:r>
      <w:r>
        <w:rPr>
          <w:rFonts w:ascii="SimHei" w:hAnsi="SimHei" w:cs="华文仿宋" w:eastAsia="黑体"/>
          <w:kern w:val="0"/>
          <w:sz w:val="32"/>
          <w:szCs w:val="32"/>
        </w:rPr>
        <w:t>试用人员转正资格要求</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A</w:t>
      </w:r>
      <w:r>
        <w:rPr>
          <w:rFonts w:ascii="SimHei" w:hAnsi="SimHei" w:cs="华文仿宋" w:eastAsia="黑体"/>
          <w:kern w:val="0"/>
          <w:sz w:val="32"/>
          <w:szCs w:val="32"/>
        </w:rPr>
        <w:t>、工作能力和工作表现符合拟定的岗位职责说明书要求；</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B</w:t>
      </w:r>
      <w:r>
        <w:rPr>
          <w:rFonts w:ascii="SimHei" w:hAnsi="SimHei" w:cs="华文仿宋" w:eastAsia="黑体"/>
          <w:kern w:val="0"/>
          <w:sz w:val="32"/>
          <w:szCs w:val="32"/>
        </w:rPr>
        <w:t>、通过行政人事部组织的转正考试（企业文化、企业制度、企业简介等）；</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C</w:t>
      </w:r>
      <w:r>
        <w:rPr>
          <w:rFonts w:ascii="SimHei" w:hAnsi="SimHei" w:cs="华文仿宋" w:eastAsia="黑体"/>
          <w:kern w:val="0"/>
          <w:sz w:val="32"/>
          <w:szCs w:val="32"/>
        </w:rPr>
        <w:t>、新员工入职培训（应知应会）考核合格；</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D</w:t>
      </w:r>
      <w:r>
        <w:rPr>
          <w:rFonts w:ascii="SimHei" w:hAnsi="SimHei" w:cs="华文仿宋" w:eastAsia="黑体"/>
          <w:kern w:val="0"/>
          <w:sz w:val="32"/>
          <w:szCs w:val="32"/>
        </w:rPr>
        <w:t>、通过用人部门组织的业务素质考核；</w:t>
      </w:r>
    </w:p>
    <w:p>
      <w:pPr>
        <w:pStyle w:val="Normal"/>
        <w:numPr>
          <w:ilvl w:val="0"/>
          <w:numId w:val="1"/>
        </w:numPr>
        <w:spacing w:lineRule="exact" w:line="480"/>
        <w:rPr>
          <w:rFonts w:ascii="仿宋_GB2312;仿宋" w:hAnsi="仿宋_GB2312;仿宋" w:eastAsia="仿宋_GB2312;仿宋" w:cs="华文仿宋"/>
          <w:kern w:val="0"/>
          <w:sz w:val="32"/>
          <w:szCs w:val="32"/>
        </w:rPr>
      </w:pPr>
      <w:r>
        <w:rPr>
          <w:rFonts w:ascii="SimHei" w:hAnsi="SimHei" w:cs="华文仿宋" w:eastAsia="黑体"/>
          <w:kern w:val="0"/>
          <w:sz w:val="32"/>
          <w:szCs w:val="32"/>
        </w:rPr>
        <w:t>试用期动态跟踪考核平均分在</w:t>
      </w:r>
      <w:r>
        <w:rPr>
          <w:rFonts w:eastAsia="黑体" w:cs="华文仿宋" w:ascii="SimHei" w:hAnsi="SimHei"/>
          <w:kern w:val="0"/>
          <w:sz w:val="32"/>
          <w:szCs w:val="32"/>
        </w:rPr>
        <w:t>80</w:t>
      </w:r>
      <w:r>
        <w:rPr>
          <w:rFonts w:ascii="SimHei" w:hAnsi="SimHei" w:cs="华文仿宋" w:eastAsia="黑体"/>
          <w:kern w:val="0"/>
          <w:sz w:val="32"/>
          <w:szCs w:val="32"/>
        </w:rPr>
        <w:t>分以上。</w:t>
      </w:r>
    </w:p>
    <w:p>
      <w:pPr>
        <w:pStyle w:val="Normal"/>
        <w:spacing w:lineRule="exact" w:line="480"/>
        <w:ind w:start="141" w:firstLine="480"/>
        <w:rPr>
          <w:rFonts w:ascii="仿宋_GB2312;仿宋" w:hAnsi="仿宋_GB2312;仿宋" w:eastAsia="仿宋_GB2312;仿宋" w:cs="华文仿宋"/>
          <w:kern w:val="0"/>
          <w:sz w:val="32"/>
          <w:szCs w:val="32"/>
        </w:rPr>
      </w:pPr>
      <w:r>
        <w:rPr>
          <w:rFonts w:eastAsia="黑体" w:cs="华文仿宋" w:ascii="SimHei" w:hAnsi="SimHei"/>
          <w:kern w:val="0"/>
          <w:sz w:val="32"/>
          <w:szCs w:val="32"/>
        </w:rPr>
        <w:t>2</w:t>
      </w:r>
      <w:r>
        <w:rPr>
          <w:rFonts w:ascii="SimHei" w:hAnsi="SimHei" w:cs="华文仿宋" w:eastAsia="黑体"/>
          <w:kern w:val="0"/>
          <w:sz w:val="32"/>
          <w:szCs w:val="32"/>
        </w:rPr>
        <w:t>．转正考核流程</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A</w:t>
      </w:r>
      <w:r>
        <w:rPr>
          <w:rFonts w:ascii="SimHei" w:hAnsi="SimHei" w:cs="华文仿宋" w:eastAsia="黑体"/>
          <w:kern w:val="0"/>
          <w:sz w:val="32"/>
          <w:szCs w:val="32"/>
        </w:rPr>
        <w:t>、用人部门在试用期结束前</w:t>
      </w:r>
      <w:r>
        <w:rPr>
          <w:rFonts w:eastAsia="黑体" w:cs="华文仿宋" w:ascii="SimHei" w:hAnsi="SimHei"/>
          <w:kern w:val="0"/>
          <w:sz w:val="32"/>
          <w:szCs w:val="32"/>
        </w:rPr>
        <w:t>15</w:t>
      </w:r>
      <w:r>
        <w:rPr>
          <w:rFonts w:ascii="SimHei" w:hAnsi="SimHei" w:cs="华文仿宋" w:eastAsia="黑体"/>
          <w:kern w:val="0"/>
          <w:sz w:val="32"/>
          <w:szCs w:val="32"/>
        </w:rPr>
        <w:t>个工作日根据转正定岗资格要求及员工本人实际工作表现确定是否同意转正以及拟定岗位；</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B</w:t>
      </w:r>
      <w:r>
        <w:rPr>
          <w:rFonts w:ascii="SimHei" w:hAnsi="SimHei" w:cs="华文仿宋" w:eastAsia="黑体"/>
          <w:kern w:val="0"/>
          <w:sz w:val="32"/>
          <w:szCs w:val="32"/>
        </w:rPr>
        <w:t>、如部门不同意转正，行政人事部在</w:t>
      </w:r>
      <w:r>
        <w:rPr>
          <w:rFonts w:eastAsia="黑体" w:cs="华文仿宋" w:ascii="SimHei" w:hAnsi="SimHei"/>
          <w:kern w:val="0"/>
          <w:sz w:val="32"/>
          <w:szCs w:val="32"/>
        </w:rPr>
        <w:t>3</w:t>
      </w:r>
      <w:r>
        <w:rPr>
          <w:rFonts w:ascii="SimHei" w:hAnsi="SimHei" w:cs="华文仿宋" w:eastAsia="黑体"/>
          <w:kern w:val="0"/>
          <w:sz w:val="32"/>
          <w:szCs w:val="32"/>
        </w:rPr>
        <w:t>个工作日内用人部门及当事人核实情况并拟定处理意见上报；如部门同意转正的，则安排新员工参加转正考试；</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C</w:t>
      </w:r>
      <w:r>
        <w:rPr>
          <w:rFonts w:ascii="SimHei" w:hAnsi="SimHei" w:cs="华文仿宋" w:eastAsia="黑体"/>
          <w:kern w:val="0"/>
          <w:sz w:val="32"/>
          <w:szCs w:val="32"/>
        </w:rPr>
        <w:t>、考试合格的，行政人事部告知部门负责人，通知试用期待转正员工走转正申请流程；行政人事部在审批过程附考试结果上报公司领导审批；考试不合格的，行政人事部安排一次补考，补考合格的继续报公司领导审批；补考不合格的，则解除劳动关系。</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3.</w:t>
      </w:r>
      <w:r>
        <w:rPr>
          <w:rFonts w:ascii="SimHei" w:hAnsi="SimHei" w:cs="华文仿宋" w:eastAsia="黑体"/>
          <w:kern w:val="0"/>
          <w:sz w:val="32"/>
          <w:szCs w:val="32"/>
        </w:rPr>
        <w:t>转正后待遇</w:t>
      </w:r>
    </w:p>
    <w:p>
      <w:pPr>
        <w:pStyle w:val="Normal"/>
        <w:spacing w:lineRule="exact" w:line="480"/>
        <w:ind w:start="500" w:firstLine="160"/>
        <w:rPr>
          <w:rFonts w:ascii="仿宋_GB2312;仿宋" w:hAnsi="仿宋_GB2312;仿宋" w:eastAsia="仿宋_GB2312;仿宋" w:cs="华文仿宋"/>
          <w:kern w:val="0"/>
          <w:sz w:val="32"/>
          <w:szCs w:val="32"/>
        </w:rPr>
      </w:pPr>
      <w:r>
        <w:rPr>
          <w:rFonts w:ascii="SimHei" w:hAnsi="SimHei" w:cs="华文仿宋" w:eastAsia="黑体"/>
          <w:kern w:val="0"/>
          <w:sz w:val="32"/>
          <w:szCs w:val="32"/>
        </w:rPr>
        <w:t>新员工转正后级别待遇根据公司相关规定执行。</w:t>
      </w:r>
    </w:p>
    <w:p>
      <w:pPr>
        <w:pStyle w:val="Normal"/>
        <w:spacing w:lineRule="exact" w:line="480"/>
        <w:ind w:firstLine="480"/>
        <w:rPr>
          <w:rFonts w:ascii="仿宋_GB2312;仿宋" w:hAnsi="仿宋_GB2312;仿宋" w:eastAsia="仿宋_GB2312;仿宋" w:cs="华文仿宋"/>
          <w:kern w:val="0"/>
          <w:sz w:val="32"/>
          <w:szCs w:val="32"/>
        </w:rPr>
      </w:pPr>
      <w:r>
        <w:rPr>
          <w:rFonts w:ascii="SimHei" w:hAnsi="SimHei" w:cs="华文仿宋" w:eastAsia="黑体"/>
          <w:kern w:val="0"/>
          <w:sz w:val="32"/>
          <w:szCs w:val="32"/>
        </w:rPr>
        <w:t>（一）其他事项</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1.</w:t>
      </w:r>
      <w:r>
        <w:rPr>
          <w:rFonts w:ascii="SimHei" w:hAnsi="SimHei" w:cs="华文仿宋" w:eastAsia="黑体"/>
          <w:kern w:val="0"/>
          <w:sz w:val="32"/>
          <w:szCs w:val="32"/>
        </w:rPr>
        <w:t>试用人员不符合转正定岗资格要求的，用人部门须及时通知行政人事部，在试用期结束前解除劳动关系并通知本人；</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t>2.</w:t>
      </w:r>
      <w:r>
        <w:rPr>
          <w:rFonts w:ascii="SimHei" w:hAnsi="SimHei" w:cs="华文仿宋" w:eastAsia="黑体"/>
          <w:kern w:val="0"/>
          <w:sz w:val="32"/>
          <w:szCs w:val="32"/>
        </w:rPr>
        <w:t>试用期表现优秀并做出突出贡献的新员工，用人部门可申请提前转正定岗。</w:t>
      </w:r>
    </w:p>
    <w:p>
      <w:pPr>
        <w:pStyle w:val="Normal"/>
        <w:spacing w:lineRule="exact" w:line="480"/>
        <w:ind w:firstLine="480"/>
        <w:rPr>
          <w:rFonts w:ascii="仿宋_GB2312;仿宋" w:hAnsi="仿宋_GB2312;仿宋" w:eastAsia="仿宋_GB2312;仿宋" w:cs="华文仿宋"/>
          <w:kern w:val="0"/>
          <w:sz w:val="32"/>
          <w:szCs w:val="32"/>
        </w:rPr>
      </w:pPr>
      <w:r>
        <w:rPr>
          <w:rFonts w:ascii="SimHei" w:hAnsi="SimHei" w:cs="华文仿宋" w:eastAsia="黑体"/>
          <w:kern w:val="0"/>
          <w:sz w:val="32"/>
          <w:szCs w:val="32"/>
        </w:rPr>
        <w:t>（二）审批权限</w:t>
      </w:r>
    </w:p>
    <w:p>
      <w:pPr>
        <w:pStyle w:val="Normal"/>
        <w:spacing w:lineRule="exact" w:line="480"/>
        <w:ind w:firstLine="640"/>
        <w:rPr>
          <w:rFonts w:ascii="仿宋_GB2312;仿宋" w:hAnsi="仿宋_GB2312;仿宋" w:eastAsia="仿宋_GB2312;仿宋" w:cs="华文仿宋"/>
          <w:kern w:val="0"/>
          <w:sz w:val="32"/>
          <w:szCs w:val="32"/>
        </w:rPr>
      </w:pPr>
      <w:r>
        <w:rPr>
          <w:rFonts w:ascii="SimHei" w:hAnsi="SimHei" w:cs="华文仿宋" w:eastAsia="黑体"/>
          <w:kern w:val="0"/>
          <w:sz w:val="32"/>
          <w:szCs w:val="32"/>
        </w:rPr>
        <w:t>新员工转正定级手续填写《转正评估表》，审批流程为：申请人→用人部门负责人→分管领导→行政人事部→总经理。</w:t>
      </w:r>
    </w:p>
    <w:p>
      <w:pPr>
        <w:pStyle w:val="Normal"/>
        <w:spacing w:lineRule="exact" w:line="480"/>
        <w:ind w:firstLine="640"/>
        <w:rPr>
          <w:rFonts w:ascii="仿宋_GB2312;仿宋" w:hAnsi="仿宋_GB2312;仿宋" w:eastAsia="仿宋_GB2312;仿宋" w:cs="华文仿宋"/>
          <w:kern w:val="0"/>
          <w:sz w:val="32"/>
          <w:szCs w:val="32"/>
        </w:rPr>
      </w:pPr>
      <w:r>
        <w:rPr>
          <w:rFonts w:eastAsia="黑体" w:cs="华文仿宋" w:ascii="SimHei" w:hAnsi="SimHei"/>
          <w:kern w:val="0"/>
          <w:sz w:val="32"/>
          <w:szCs w:val="32"/>
        </w:rPr>
      </w:r>
    </w:p>
    <w:p>
      <w:pPr>
        <w:pStyle w:val="Normal"/>
        <w:spacing w:lineRule="exact" w:line="480"/>
        <w:ind w:firstLine="640"/>
        <w:rPr>
          <w:rFonts w:ascii="黑体" w:hAnsi="黑体" w:eastAsia="黑体" w:cs="华文仿宋"/>
          <w:kern w:val="0"/>
          <w:sz w:val="32"/>
          <w:szCs w:val="32"/>
        </w:rPr>
      </w:pPr>
      <w:r>
        <w:rPr>
          <w:rFonts w:ascii="SimHei" w:hAnsi="SimHei" w:cs="华文仿宋" w:eastAsia="黑体"/>
          <w:kern w:val="0"/>
          <w:sz w:val="32"/>
          <w:szCs w:val="32"/>
        </w:rPr>
        <w:t>五、附则</w:t>
      </w:r>
    </w:p>
    <w:p>
      <w:pPr>
        <w:pStyle w:val="Normal"/>
        <w:spacing w:lineRule="exact" w:line="480"/>
        <w:ind w:firstLine="480"/>
        <w:rPr>
          <w:rFonts w:ascii="仿宋_GB2312;仿宋" w:hAnsi="仿宋_GB2312;仿宋" w:eastAsia="仿宋_GB2312;仿宋" w:cs="华文仿宋"/>
          <w:kern w:val="0"/>
          <w:sz w:val="32"/>
          <w:szCs w:val="32"/>
        </w:rPr>
      </w:pPr>
      <w:r>
        <w:rPr>
          <w:rFonts w:ascii="SimHei" w:hAnsi="SimHei" w:cs="华文仿宋" w:eastAsia="黑体"/>
          <w:kern w:val="0"/>
          <w:sz w:val="32"/>
          <w:szCs w:val="32"/>
        </w:rPr>
        <w:t>（一）本规定自</w:t>
      </w:r>
      <w:r>
        <w:rPr>
          <w:rFonts w:eastAsia="黑体" w:cs="华文仿宋" w:ascii="SimHei" w:hAnsi="SimHei"/>
          <w:kern w:val="0"/>
          <w:sz w:val="32"/>
          <w:szCs w:val="32"/>
        </w:rPr>
        <w:t>2016</w:t>
      </w:r>
      <w:r>
        <w:rPr>
          <w:rFonts w:ascii="SimHei" w:hAnsi="SimHei" w:cs="华文仿宋" w:eastAsia="黑体"/>
          <w:kern w:val="0"/>
          <w:sz w:val="32"/>
          <w:szCs w:val="32"/>
        </w:rPr>
        <w:t>年</w:t>
      </w:r>
      <w:r>
        <w:rPr>
          <w:rFonts w:eastAsia="黑体" w:cs="华文仿宋" w:ascii="SimHei" w:hAnsi="SimHei"/>
          <w:kern w:val="0"/>
          <w:sz w:val="32"/>
          <w:szCs w:val="32"/>
        </w:rPr>
        <w:t>1</w:t>
      </w:r>
      <w:r>
        <w:rPr>
          <w:rFonts w:ascii="SimHei" w:hAnsi="SimHei" w:cs="华文仿宋" w:eastAsia="黑体"/>
          <w:kern w:val="0"/>
          <w:sz w:val="32"/>
          <w:szCs w:val="32"/>
        </w:rPr>
        <w:t>月</w:t>
      </w:r>
      <w:r>
        <w:rPr>
          <w:rFonts w:eastAsia="黑体" w:cs="华文仿宋" w:ascii="SimHei" w:hAnsi="SimHei"/>
          <w:kern w:val="0"/>
          <w:sz w:val="32"/>
          <w:szCs w:val="32"/>
        </w:rPr>
        <w:t>21</w:t>
      </w:r>
      <w:r>
        <w:rPr>
          <w:rFonts w:ascii="SimHei" w:hAnsi="SimHei" w:cs="华文仿宋" w:eastAsia="黑体"/>
          <w:kern w:val="0"/>
          <w:sz w:val="32"/>
          <w:szCs w:val="32"/>
        </w:rPr>
        <w:t>日起执行。</w:t>
      </w:r>
    </w:p>
    <w:p>
      <w:pPr>
        <w:pStyle w:val="Normal"/>
        <w:spacing w:lineRule="exact" w:line="480"/>
        <w:ind w:firstLine="480"/>
        <w:rPr>
          <w:rFonts w:ascii="仿宋_GB2312;仿宋" w:hAnsi="仿宋_GB2312;仿宋" w:eastAsia="仿宋_GB2312;仿宋" w:cs="华文仿宋"/>
          <w:kern w:val="0"/>
          <w:sz w:val="32"/>
          <w:szCs w:val="32"/>
        </w:rPr>
      </w:pPr>
      <w:r>
        <w:rPr>
          <w:rFonts w:ascii="SimHei" w:hAnsi="SimHei" w:cs="华文仿宋" w:eastAsia="黑体"/>
          <w:kern w:val="0"/>
          <w:sz w:val="32"/>
          <w:szCs w:val="32"/>
        </w:rPr>
        <w:t>（二）本规定由行政人事部负责制订、修订、解释和说明。</w:t>
      </w:r>
    </w:p>
    <w:p>
      <w:pPr>
        <w:pStyle w:val="Normal"/>
        <w:spacing w:lineRule="exact" w:line="480"/>
        <w:ind w:firstLine="480"/>
        <w:rPr>
          <w:rFonts w:ascii="仿宋_GB2312;仿宋" w:hAnsi="仿宋_GB2312;仿宋" w:eastAsia="仿宋_GB2312;仿宋" w:cs="华文仿宋"/>
          <w:kern w:val="0"/>
          <w:sz w:val="32"/>
          <w:szCs w:val="32"/>
        </w:rPr>
      </w:pPr>
      <w:r>
        <w:rPr>
          <w:rFonts w:eastAsia="黑体" w:cs="华文仿宋" w:ascii="SimHei" w:hAnsi="SimHei"/>
          <w:kern w:val="0"/>
          <w:sz w:val="32"/>
          <w:szCs w:val="32"/>
        </w:rPr>
      </w:r>
    </w:p>
    <w:p>
      <w:pPr>
        <w:pStyle w:val="Normal"/>
        <w:spacing w:lineRule="exact" w:line="480"/>
        <w:ind w:firstLine="640"/>
        <w:rPr>
          <w:rFonts w:ascii="黑体" w:hAnsi="黑体" w:eastAsia="黑体" w:cs="华文仿宋"/>
          <w:kern w:val="0"/>
          <w:sz w:val="32"/>
          <w:szCs w:val="32"/>
        </w:rPr>
      </w:pPr>
      <w:r>
        <w:rPr>
          <w:rFonts w:ascii="SimHei" w:hAnsi="SimHei" w:cs="华文仿宋" w:eastAsia="黑体"/>
          <w:kern w:val="0"/>
          <w:sz w:val="32"/>
          <w:szCs w:val="32"/>
        </w:rPr>
        <w:t>六、相关文件</w:t>
      </w:r>
    </w:p>
    <w:p>
      <w:pPr>
        <w:pStyle w:val="Normal"/>
        <w:spacing w:lineRule="exact" w:line="480"/>
        <w:ind w:firstLine="480"/>
        <w:rPr>
          <w:rFonts w:ascii="仿宋_GB2312;仿宋" w:hAnsi="仿宋_GB2312;仿宋" w:eastAsia="仿宋_GB2312;仿宋" w:cs="华文仿宋"/>
          <w:kern w:val="0"/>
          <w:sz w:val="32"/>
          <w:szCs w:val="32"/>
          <w:lang w:val="en-US" w:eastAsia="zh-CN"/>
        </w:rPr>
      </w:pPr>
      <w:r>
        <w:rPr>
          <w:rFonts w:ascii="SimHei" w:hAnsi="SimHei" w:cs="华文仿宋" w:eastAsia="黑体"/>
          <w:kern w:val="0"/>
          <w:sz w:val="32"/>
          <w:szCs w:val="32"/>
          <w:lang w:val="en-US" w:eastAsia="zh-CN"/>
        </w:rPr>
        <w:t>无</w:t>
      </w:r>
    </w:p>
    <w:p>
      <w:pPr>
        <w:pStyle w:val="Normal"/>
        <w:spacing w:lineRule="exact" w:line="480"/>
        <w:ind w:firstLine="480"/>
        <w:rPr>
          <w:rFonts w:ascii="仿宋_GB2312;仿宋" w:hAnsi="仿宋_GB2312;仿宋" w:eastAsia="仿宋_GB2312;仿宋" w:cs="华文仿宋"/>
          <w:kern w:val="0"/>
          <w:sz w:val="32"/>
          <w:szCs w:val="32"/>
          <w:lang w:val="en-US" w:eastAsia="zh-CN"/>
        </w:rPr>
      </w:pPr>
      <w:r>
        <w:rPr>
          <w:rFonts w:eastAsia="黑体" w:cs="华文仿宋" w:ascii="SimHei" w:hAnsi="SimHei"/>
          <w:kern w:val="0"/>
          <w:sz w:val="32"/>
          <w:szCs w:val="32"/>
          <w:lang w:val="en-US" w:eastAsia="zh-CN"/>
        </w:rPr>
      </w:r>
    </w:p>
    <w:p>
      <w:pPr>
        <w:pStyle w:val="Normal"/>
        <w:spacing w:lineRule="exact" w:line="480"/>
        <w:ind w:firstLine="640"/>
        <w:rPr>
          <w:rFonts w:ascii="黑体" w:hAnsi="黑体" w:eastAsia="黑体" w:cs="华文仿宋"/>
          <w:kern w:val="0"/>
          <w:sz w:val="32"/>
          <w:szCs w:val="32"/>
        </w:rPr>
      </w:pPr>
      <w:r>
        <w:rPr>
          <w:rFonts w:ascii="SimHei" w:hAnsi="SimHei" w:cs="华文仿宋" w:eastAsia="黑体"/>
          <w:kern w:val="0"/>
          <w:sz w:val="32"/>
          <w:szCs w:val="32"/>
          <w:lang w:val="en-US" w:eastAsia="zh-CN"/>
        </w:rPr>
        <w:t>七、</w:t>
      </w:r>
      <w:r>
        <w:rPr>
          <w:rFonts w:ascii="SimHei" w:hAnsi="SimHei" w:cs="华文仿宋" w:eastAsia="黑体"/>
          <w:kern w:val="0"/>
          <w:sz w:val="32"/>
          <w:szCs w:val="32"/>
        </w:rPr>
        <w:t>附件：</w:t>
      </w:r>
    </w:p>
    <w:p>
      <w:pPr>
        <w:pStyle w:val="Normal"/>
        <w:numPr>
          <w:ilvl w:val="0"/>
          <w:numId w:val="0"/>
        </w:numPr>
        <w:spacing w:lineRule="exact" w:line="480"/>
        <w:ind w:start="0" w:firstLine="1600"/>
        <w:rPr>
          <w:rFonts w:ascii="仿宋_GB2312;仿宋" w:hAnsi="仿宋_GB2312;仿宋" w:eastAsia="仿宋_GB2312;仿宋" w:cs="华文仿宋"/>
          <w:kern w:val="0"/>
          <w:sz w:val="32"/>
          <w:szCs w:val="32"/>
        </w:rPr>
      </w:pPr>
      <w:r>
        <w:rPr>
          <w:rFonts w:eastAsia="黑体" w:cs="华文仿宋" w:ascii="SimHei" w:hAnsi="SimHei"/>
          <w:kern w:val="0"/>
          <w:sz w:val="32"/>
          <w:szCs w:val="32"/>
        </w:rPr>
        <w:t>1.</w:t>
      </w:r>
      <w:r>
        <w:rPr>
          <w:rFonts w:ascii="SimHei" w:hAnsi="SimHei" w:cs="华文仿宋" w:eastAsia="黑体"/>
          <w:kern w:val="0"/>
          <w:sz w:val="32"/>
          <w:szCs w:val="32"/>
        </w:rPr>
        <w:t>试用期动态跟踪表</w:t>
      </w:r>
    </w:p>
    <w:p>
      <w:pPr>
        <w:pStyle w:val="Normal"/>
        <w:spacing w:lineRule="exact" w:line="480"/>
        <w:rPr>
          <w:rFonts w:ascii="仿宋_GB2312;仿宋" w:hAnsi="仿宋_GB2312;仿宋" w:eastAsia="仿宋_GB2312;仿宋" w:cs="华文仿宋"/>
          <w:kern w:val="0"/>
          <w:sz w:val="32"/>
          <w:szCs w:val="32"/>
        </w:rPr>
      </w:pPr>
      <w:r>
        <w:rPr>
          <w:rFonts w:eastAsia="黑体" w:cs="仿宋_GB2312;仿宋" w:ascii="SimHei" w:hAnsi="SimHei"/>
          <w:kern w:val="0"/>
          <w:sz w:val="32"/>
          <w:szCs w:val="32"/>
        </w:rPr>
        <w:t xml:space="preserve">          </w:t>
      </w:r>
      <w:r>
        <w:rPr>
          <w:rFonts w:eastAsia="黑体" w:cs="华文仿宋" w:ascii="SimHei" w:hAnsi="SimHei"/>
          <w:kern w:val="0"/>
          <w:sz w:val="32"/>
          <w:szCs w:val="32"/>
        </w:rPr>
        <w:t>2.</w:t>
      </w:r>
      <w:r>
        <w:rPr>
          <w:rFonts w:ascii="SimHei" w:hAnsi="SimHei" w:cs="华文仿宋" w:eastAsia="黑体"/>
          <w:kern w:val="0"/>
          <w:sz w:val="32"/>
          <w:szCs w:val="32"/>
        </w:rPr>
        <w:t>转正评估表</w:t>
      </w:r>
    </w:p>
    <w:p>
      <w:pPr>
        <w:pStyle w:val="Normal"/>
        <w:spacing w:lineRule="exact" w:line="540"/>
        <w:rPr>
          <w:rFonts w:ascii="仿宋" w:hAnsi="仿宋" w:eastAsia="仿宋" w:cs="仿宋"/>
          <w:b/>
          <w:b/>
          <w:bCs/>
          <w:sz w:val="28"/>
          <w:szCs w:val="28"/>
        </w:rPr>
      </w:pPr>
      <w:r>
        <w:rPr>
          <w:rFonts w:eastAsia="黑体" w:ascii="SimHei" w:hAnsi="SimHei"/>
          <w:b/>
          <w:bCs/>
          <w:sz w:val="28"/>
          <w:szCs w:val="28"/>
        </w:rPr>
        <w:t>附件</w:t>
      </w:r>
      <w:r>
        <w:rPr>
          <w:rFonts w:eastAsia="黑体" w:ascii="SimHei" w:hAnsi="SimHei"/>
          <w:b/>
          <w:bCs/>
          <w:sz w:val="28"/>
          <w:szCs w:val="28"/>
        </w:rPr>
        <w:t>1</w:t>
      </w:r>
    </w:p>
    <w:p>
      <w:pPr>
        <w:pStyle w:val="Normal"/>
        <w:spacing w:lineRule="exact" w:line="540"/>
        <w:ind w:firstLine="562"/>
        <w:jc w:val="center"/>
        <w:rPr>
          <w:rFonts w:ascii="仿宋" w:hAnsi="仿宋" w:eastAsia="仿宋" w:cs="仿宋"/>
          <w:b/>
          <w:b/>
          <w:bCs/>
          <w:sz w:val="28"/>
          <w:szCs w:val="28"/>
        </w:rPr>
      </w:pPr>
      <w:r>
        <w:rPr>
          <w:rFonts w:ascii="SimHei" w:hAnsi="SimHei" w:cs="仿宋" w:eastAsia="黑体"/>
          <w:b/>
          <w:bCs/>
          <w:sz w:val="28"/>
          <w:szCs w:val="28"/>
        </w:rPr>
        <w:t>试用期员工跟踪考核表</w:t>
      </w:r>
    </w:p>
    <w:tbl>
      <w:tblPr>
        <w:tblW w:w="9322" w:type="dxa"/>
        <w:jc w:val="center"/>
        <w:tblInd w:w="0" w:type="dxa"/>
        <w:tblLayout w:type="fixed"/>
        <w:tblCellMar>
          <w:top w:w="0" w:type="dxa"/>
          <w:start w:w="108" w:type="dxa"/>
          <w:bottom w:w="0" w:type="dxa"/>
          <w:end w:w="108" w:type="dxa"/>
        </w:tblCellMar>
      </w:tblPr>
      <w:tblGrid>
        <w:gridCol w:w="1510"/>
        <w:gridCol w:w="1510"/>
        <w:gridCol w:w="1510"/>
        <w:gridCol w:w="1510"/>
        <w:gridCol w:w="1510"/>
        <w:gridCol w:w="1772"/>
      </w:tblGrid>
      <w:tr>
        <w:trPr>
          <w:trHeight w:val="815" w:hRule="atLeast"/>
        </w:trPr>
        <w:tc>
          <w:tcPr>
            <w:tcW w:w="151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员工姓名</w:t>
            </w:r>
          </w:p>
        </w:tc>
        <w:tc>
          <w:tcPr>
            <w:tcW w:w="15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仿宋_GB2312;仿宋"/>
                <w:bCs/>
                <w:sz w:val="24"/>
              </w:rPr>
            </w:pPr>
            <w:r>
              <w:rPr>
                <w:rFonts w:eastAsia="黑体" w:ascii="SimHei" w:hAnsi="SimHei"/>
                <w:bCs/>
                <w:sz w:val="24"/>
              </w:rPr>
            </w:r>
          </w:p>
        </w:tc>
        <w:tc>
          <w:tcPr>
            <w:tcW w:w="1510" w:type="dxa"/>
            <w:tcBorders>
              <w:top w:val="single" w:sz="4" w:space="0" w:color="000000"/>
              <w:start w:val="single" w:sz="4" w:space="0" w:color="000000"/>
              <w:bottom w:val="single" w:sz="4" w:space="0" w:color="000000"/>
              <w:end w:val="single" w:sz="4" w:space="0" w:color="000000"/>
            </w:tcBorders>
          </w:tcPr>
          <w:p>
            <w:pPr>
              <w:pStyle w:val="Normal"/>
              <w:spacing w:lineRule="exact" w:line="540"/>
              <w:jc w:val="center"/>
              <w:rPr>
                <w:rFonts w:eastAsia="仿宋_GB2312;仿宋"/>
                <w:bCs/>
                <w:sz w:val="24"/>
              </w:rPr>
            </w:pPr>
            <w:r>
              <w:rPr>
                <w:rFonts w:eastAsia="黑体" w:ascii="SimHei" w:hAnsi="SimHei"/>
                <w:bCs/>
                <w:sz w:val="24"/>
              </w:rPr>
              <w:t>部</w:t>
            </w:r>
            <w:r>
              <w:rPr>
                <w:rFonts w:eastAsia="黑体" w:ascii="SimHei" w:hAnsi="SimHei"/>
                <w:bCs/>
                <w:sz w:val="24"/>
              </w:rPr>
              <w:t xml:space="preserve">  </w:t>
            </w:r>
            <w:r>
              <w:rPr>
                <w:rFonts w:eastAsia="黑体" w:ascii="SimHei" w:hAnsi="SimHei"/>
                <w:bCs/>
                <w:sz w:val="24"/>
              </w:rPr>
              <w:t>门</w:t>
            </w:r>
          </w:p>
        </w:tc>
        <w:tc>
          <w:tcPr>
            <w:tcW w:w="15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仿宋_GB2312;仿宋"/>
                <w:bCs/>
                <w:sz w:val="24"/>
              </w:rPr>
            </w:pPr>
            <w:r>
              <w:rPr>
                <w:rFonts w:eastAsia="黑体" w:ascii="SimHei" w:hAnsi="SimHei"/>
                <w:bCs/>
                <w:sz w:val="24"/>
              </w:rPr>
            </w:r>
          </w:p>
        </w:tc>
        <w:tc>
          <w:tcPr>
            <w:tcW w:w="1510" w:type="dxa"/>
            <w:tcBorders>
              <w:top w:val="single" w:sz="4" w:space="0" w:color="000000"/>
              <w:start w:val="single" w:sz="4" w:space="0" w:color="000000"/>
              <w:bottom w:val="single" w:sz="4" w:space="0" w:color="000000"/>
              <w:end w:val="single" w:sz="4" w:space="0" w:color="000000"/>
            </w:tcBorders>
          </w:tcPr>
          <w:p>
            <w:pPr>
              <w:pStyle w:val="Normal"/>
              <w:spacing w:lineRule="exact" w:line="540"/>
              <w:jc w:val="center"/>
              <w:rPr>
                <w:rFonts w:eastAsia="仿宋_GB2312;仿宋"/>
                <w:bCs/>
                <w:sz w:val="24"/>
              </w:rPr>
            </w:pPr>
            <w:r>
              <w:rPr>
                <w:rFonts w:eastAsia="黑体" w:ascii="SimHei" w:hAnsi="SimHei"/>
                <w:bCs/>
                <w:sz w:val="24"/>
              </w:rPr>
              <w:t>岗</w:t>
            </w:r>
            <w:r>
              <w:rPr>
                <w:rFonts w:eastAsia="黑体" w:ascii="SimHei" w:hAnsi="SimHei"/>
                <w:bCs/>
                <w:sz w:val="24"/>
              </w:rPr>
              <w:t xml:space="preserve">  </w:t>
            </w:r>
            <w:r>
              <w:rPr>
                <w:rFonts w:eastAsia="黑体" w:ascii="SimHei" w:hAnsi="SimHei"/>
                <w:bCs/>
                <w:sz w:val="24"/>
              </w:rPr>
              <w:t>位</w:t>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仿宋_GB2312;仿宋"/>
                <w:bCs/>
                <w:sz w:val="24"/>
              </w:rPr>
            </w:pPr>
            <w:r>
              <w:rPr>
                <w:rFonts w:eastAsia="黑体" w:ascii="SimHei" w:hAnsi="SimHei"/>
                <w:bCs/>
                <w:sz w:val="24"/>
              </w:rPr>
            </w:r>
          </w:p>
        </w:tc>
      </w:tr>
      <w:tr>
        <w:trPr>
          <w:trHeight w:val="815" w:hRule="atLeast"/>
        </w:trPr>
        <w:tc>
          <w:tcPr>
            <w:tcW w:w="151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上级主管</w:t>
            </w:r>
          </w:p>
        </w:tc>
        <w:tc>
          <w:tcPr>
            <w:tcW w:w="7812"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仿宋_GB2312;仿宋"/>
                <w:bCs/>
                <w:sz w:val="24"/>
              </w:rPr>
            </w:pPr>
            <w:r>
              <w:rPr>
                <w:rFonts w:eastAsia="黑体" w:ascii="SimHei" w:hAnsi="SimHei"/>
                <w:bCs/>
                <w:sz w:val="24"/>
              </w:rPr>
            </w:r>
          </w:p>
        </w:tc>
      </w:tr>
      <w:tr>
        <w:trPr>
          <w:trHeight w:val="835" w:hRule="atLeast"/>
        </w:trPr>
        <w:tc>
          <w:tcPr>
            <w:tcW w:w="151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入职时间</w:t>
            </w:r>
          </w:p>
        </w:tc>
        <w:tc>
          <w:tcPr>
            <w:tcW w:w="781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3029" w:leader="none"/>
              </w:tabs>
              <w:spacing w:lineRule="exact" w:line="540"/>
              <w:rPr>
                <w:rFonts w:eastAsia="仿宋_GB2312;仿宋"/>
                <w:bCs/>
                <w:sz w:val="24"/>
              </w:rPr>
            </w:pPr>
            <w:r>
              <w:rPr>
                <w:rFonts w:eastAsia="黑体" w:ascii="SimHei" w:hAnsi="SimHei"/>
                <w:bCs/>
                <w:sz w:val="24"/>
              </w:rPr>
              <w:tab/>
            </w:r>
            <w:r>
              <w:rPr>
                <w:rFonts w:eastAsia="黑体" w:ascii="SimHei" w:hAnsi="SimHei"/>
                <w:bCs/>
                <w:sz w:val="24"/>
              </w:rPr>
              <w:t>年</w:t>
            </w:r>
            <w:r>
              <w:rPr>
                <w:rFonts w:eastAsia="黑体" w:ascii="SimHei" w:hAnsi="SimHei"/>
                <w:bCs/>
                <w:sz w:val="24"/>
              </w:rPr>
              <w:t xml:space="preserve">   </w:t>
            </w:r>
            <w:r>
              <w:rPr>
                <w:rFonts w:eastAsia="黑体" w:ascii="SimHei" w:hAnsi="SimHei"/>
                <w:bCs/>
                <w:sz w:val="24"/>
              </w:rPr>
              <w:t>月</w:t>
            </w:r>
            <w:r>
              <w:rPr>
                <w:rFonts w:eastAsia="黑体" w:ascii="SimHei" w:hAnsi="SimHei"/>
                <w:bCs/>
                <w:sz w:val="24"/>
              </w:rPr>
              <w:t xml:space="preserve">   </w:t>
            </w:r>
            <w:r>
              <w:rPr>
                <w:rFonts w:eastAsia="黑体" w:ascii="SimHei" w:hAnsi="SimHei"/>
                <w:bCs/>
                <w:sz w:val="24"/>
              </w:rPr>
              <w:t>日</w:t>
            </w:r>
          </w:p>
        </w:tc>
      </w:tr>
      <w:tr>
        <w:trPr>
          <w:trHeight w:val="815" w:hRule="atLeast"/>
        </w:trPr>
        <w:tc>
          <w:tcPr>
            <w:tcW w:w="151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考核时间</w:t>
            </w:r>
          </w:p>
        </w:tc>
        <w:tc>
          <w:tcPr>
            <w:tcW w:w="781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3030" w:leader="none"/>
              </w:tabs>
              <w:spacing w:lineRule="exact" w:line="540"/>
              <w:rPr>
                <w:rFonts w:eastAsia="仿宋_GB2312;仿宋"/>
                <w:bCs/>
                <w:sz w:val="24"/>
              </w:rPr>
            </w:pPr>
            <w:r>
              <w:rPr>
                <w:rFonts w:eastAsia="黑体" w:ascii="SimHei" w:hAnsi="SimHei"/>
                <w:bCs/>
                <w:sz w:val="24"/>
              </w:rPr>
              <w:tab/>
            </w:r>
            <w:r>
              <w:rPr>
                <w:rFonts w:eastAsia="黑体" w:ascii="SimHei" w:hAnsi="SimHei"/>
                <w:bCs/>
                <w:sz w:val="24"/>
              </w:rPr>
              <w:t>年</w:t>
            </w:r>
            <w:r>
              <w:rPr>
                <w:rFonts w:eastAsia="黑体" w:ascii="SimHei" w:hAnsi="SimHei"/>
                <w:bCs/>
                <w:sz w:val="24"/>
              </w:rPr>
              <w:t xml:space="preserve">   </w:t>
            </w:r>
            <w:r>
              <w:rPr>
                <w:rFonts w:eastAsia="黑体" w:ascii="SimHei" w:hAnsi="SimHei"/>
                <w:bCs/>
                <w:sz w:val="24"/>
              </w:rPr>
              <w:t>月</w:t>
            </w:r>
            <w:r>
              <w:rPr>
                <w:rFonts w:eastAsia="黑体" w:ascii="SimHei" w:hAnsi="SimHei"/>
                <w:bCs/>
                <w:sz w:val="24"/>
              </w:rPr>
              <w:t xml:space="preserve">   </w:t>
            </w:r>
            <w:r>
              <w:rPr>
                <w:rFonts w:eastAsia="黑体" w:ascii="SimHei" w:hAnsi="SimHei"/>
                <w:bCs/>
                <w:sz w:val="24"/>
              </w:rPr>
              <w:t>日</w:t>
            </w:r>
          </w:p>
        </w:tc>
      </w:tr>
      <w:tr>
        <w:trPr>
          <w:trHeight w:val="835" w:hRule="atLeast"/>
        </w:trPr>
        <w:tc>
          <w:tcPr>
            <w:tcW w:w="932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请试用期员工填写下述问题</w:t>
            </w:r>
          </w:p>
        </w:tc>
      </w:tr>
      <w:tr>
        <w:trPr>
          <w:trHeight w:val="1499" w:hRule="atLeast"/>
        </w:trPr>
        <w:tc>
          <w:tcPr>
            <w:tcW w:w="932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1</w:t>
            </w:r>
            <w:r>
              <w:rPr>
                <w:rFonts w:eastAsia="黑体" w:ascii="SimHei" w:hAnsi="SimHei"/>
                <w:bCs/>
                <w:sz w:val="24"/>
              </w:rPr>
              <w:t>、入职本月内的主要工作收获</w:t>
            </w:r>
          </w:p>
        </w:tc>
      </w:tr>
      <w:tr>
        <w:trPr>
          <w:trHeight w:val="1499" w:hRule="atLeast"/>
        </w:trPr>
        <w:tc>
          <w:tcPr>
            <w:tcW w:w="932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2</w:t>
            </w:r>
            <w:r>
              <w:rPr>
                <w:rFonts w:eastAsia="黑体" w:ascii="SimHei" w:hAnsi="SimHei"/>
                <w:bCs/>
                <w:sz w:val="24"/>
              </w:rPr>
              <w:t>、本月的最大体会</w:t>
            </w:r>
          </w:p>
        </w:tc>
      </w:tr>
      <w:tr>
        <w:trPr>
          <w:trHeight w:val="1499" w:hRule="atLeast"/>
        </w:trPr>
        <w:tc>
          <w:tcPr>
            <w:tcW w:w="932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3</w:t>
            </w:r>
            <w:r>
              <w:rPr>
                <w:rFonts w:eastAsia="黑体" w:ascii="SimHei" w:hAnsi="SimHei"/>
                <w:bCs/>
                <w:sz w:val="24"/>
              </w:rPr>
              <w:t>、本月遇到的问题</w:t>
            </w:r>
          </w:p>
        </w:tc>
      </w:tr>
      <w:tr>
        <w:trPr>
          <w:trHeight w:val="1499" w:hRule="atLeast"/>
        </w:trPr>
        <w:tc>
          <w:tcPr>
            <w:tcW w:w="932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4</w:t>
            </w:r>
            <w:r>
              <w:rPr>
                <w:rFonts w:eastAsia="黑体" w:ascii="SimHei" w:hAnsi="SimHei"/>
                <w:bCs/>
                <w:sz w:val="24"/>
              </w:rPr>
              <w:t>、对公司及部门的认识、意见及建议</w:t>
            </w:r>
          </w:p>
        </w:tc>
      </w:tr>
      <w:tr>
        <w:trPr>
          <w:trHeight w:val="1499" w:hRule="atLeast"/>
        </w:trPr>
        <w:tc>
          <w:tcPr>
            <w:tcW w:w="932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仿宋_GB2312;仿宋"/>
                <w:bCs/>
                <w:sz w:val="24"/>
              </w:rPr>
            </w:pPr>
            <w:r>
              <w:rPr>
                <w:rFonts w:eastAsia="黑体" w:ascii="SimHei" w:hAnsi="SimHei"/>
                <w:bCs/>
                <w:sz w:val="24"/>
              </w:rPr>
              <w:t>5</w:t>
            </w:r>
            <w:r>
              <w:rPr>
                <w:rFonts w:eastAsia="黑体" w:ascii="SimHei" w:hAnsi="SimHei"/>
                <w:bCs/>
                <w:sz w:val="24"/>
              </w:rPr>
              <w:t>、下一月的工作计划和目标</w:t>
            </w:r>
          </w:p>
        </w:tc>
      </w:tr>
    </w:tbl>
    <w:p>
      <w:pPr>
        <w:pStyle w:val="Normal"/>
        <w:spacing w:lineRule="exact" w:line="340"/>
        <w:rPr>
          <w:rFonts w:eastAsia="仿宋_GB2312;仿宋"/>
          <w:b/>
          <w:b/>
          <w:bCs/>
          <w:sz w:val="24"/>
        </w:rPr>
      </w:pPr>
      <w:r>
        <w:rPr>
          <w:rFonts w:eastAsia="黑体" w:ascii="SimHei" w:hAnsi="SimHei"/>
          <w:b/>
          <w:bCs/>
          <w:sz w:val="24"/>
        </w:rPr>
      </w:r>
    </w:p>
    <w:tbl>
      <w:tblPr>
        <w:tblW w:w="11023" w:type="dxa"/>
        <w:jc w:val="center"/>
        <w:tblInd w:w="0" w:type="dxa"/>
        <w:tblLayout w:type="fixed"/>
        <w:tblCellMar>
          <w:top w:w="0" w:type="dxa"/>
          <w:start w:w="108" w:type="dxa"/>
          <w:bottom w:w="0" w:type="dxa"/>
          <w:end w:w="108" w:type="dxa"/>
        </w:tblCellMar>
      </w:tblPr>
      <w:tblGrid>
        <w:gridCol w:w="1135"/>
        <w:gridCol w:w="1134"/>
        <w:gridCol w:w="3827"/>
        <w:gridCol w:w="992"/>
        <w:gridCol w:w="993"/>
        <w:gridCol w:w="992"/>
        <w:gridCol w:w="1134"/>
        <w:gridCol w:w="816"/>
      </w:tblGrid>
      <w:tr>
        <w:trPr>
          <w:trHeight w:val="510" w:hRule="atLeast"/>
        </w:trPr>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评分标准</w:t>
            </w:r>
          </w:p>
        </w:tc>
        <w:tc>
          <w:tcPr>
            <w:tcW w:w="988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
                <w:b/>
                <w:bCs/>
                <w:sz w:val="18"/>
                <w:szCs w:val="18"/>
              </w:rPr>
            </w:pPr>
            <w:r>
              <w:rPr>
                <w:rFonts w:eastAsia="黑体" w:ascii="SimHei" w:hAnsi="SimHei"/>
                <w:b/>
                <w:bCs/>
                <w:sz w:val="18"/>
                <w:szCs w:val="18"/>
              </w:rPr>
              <w:t>A</w:t>
            </w:r>
            <w:r>
              <w:rPr>
                <w:rFonts w:eastAsia="黑体" w:ascii="SimHei" w:hAnsi="SimHei"/>
                <w:b/>
                <w:bCs/>
                <w:sz w:val="18"/>
                <w:szCs w:val="18"/>
              </w:rPr>
              <w:t>：</w:t>
            </w:r>
            <w:r>
              <w:rPr>
                <w:rFonts w:eastAsia="黑体" w:ascii="SimHei" w:hAnsi="SimHei"/>
                <w:b/>
                <w:bCs/>
                <w:sz w:val="18"/>
                <w:szCs w:val="18"/>
              </w:rPr>
              <w:t>90</w:t>
            </w:r>
            <w:r>
              <w:rPr>
                <w:rFonts w:eastAsia="黑体" w:ascii="SimHei" w:hAnsi="SimHei"/>
                <w:b/>
                <w:bCs/>
                <w:sz w:val="18"/>
                <w:szCs w:val="18"/>
              </w:rPr>
              <w:t>分以上，达到最佳效果；</w:t>
            </w:r>
            <w:r>
              <w:rPr>
                <w:rFonts w:eastAsia="黑体" w:ascii="SimHei" w:hAnsi="SimHei"/>
                <w:b/>
                <w:bCs/>
                <w:sz w:val="18"/>
                <w:szCs w:val="18"/>
              </w:rPr>
              <w:t>B</w:t>
            </w:r>
            <w:r>
              <w:rPr>
                <w:rFonts w:eastAsia="黑体" w:ascii="SimHei" w:hAnsi="SimHei"/>
                <w:b/>
                <w:bCs/>
                <w:sz w:val="18"/>
                <w:szCs w:val="18"/>
              </w:rPr>
              <w:t>：</w:t>
            </w:r>
            <w:r>
              <w:rPr>
                <w:rFonts w:eastAsia="黑体" w:ascii="SimHei" w:hAnsi="SimHei"/>
                <w:b/>
                <w:bCs/>
                <w:sz w:val="18"/>
                <w:szCs w:val="18"/>
              </w:rPr>
              <w:t>81-90</w:t>
            </w:r>
            <w:r>
              <w:rPr>
                <w:rFonts w:eastAsia="黑体" w:ascii="SimHei" w:hAnsi="SimHei"/>
                <w:b/>
                <w:bCs/>
                <w:sz w:val="18"/>
                <w:szCs w:val="18"/>
              </w:rPr>
              <w:t>分，比较理想；</w:t>
            </w:r>
            <w:r>
              <w:rPr>
                <w:rFonts w:eastAsia="黑体" w:ascii="SimHei" w:hAnsi="SimHei"/>
                <w:b/>
                <w:bCs/>
                <w:sz w:val="18"/>
                <w:szCs w:val="18"/>
              </w:rPr>
              <w:t>C</w:t>
            </w:r>
            <w:r>
              <w:rPr>
                <w:rFonts w:eastAsia="黑体" w:ascii="SimHei" w:hAnsi="SimHei"/>
                <w:b/>
                <w:bCs/>
                <w:sz w:val="18"/>
                <w:szCs w:val="18"/>
              </w:rPr>
              <w:t>：</w:t>
            </w:r>
            <w:r>
              <w:rPr>
                <w:rFonts w:eastAsia="黑体" w:ascii="SimHei" w:hAnsi="SimHei"/>
                <w:b/>
                <w:bCs/>
                <w:sz w:val="18"/>
                <w:szCs w:val="18"/>
              </w:rPr>
              <w:t>71-80</w:t>
            </w:r>
            <w:r>
              <w:rPr>
                <w:rFonts w:eastAsia="黑体" w:ascii="SimHei" w:hAnsi="SimHei"/>
                <w:b/>
                <w:bCs/>
                <w:sz w:val="18"/>
                <w:szCs w:val="18"/>
              </w:rPr>
              <w:t>分，能达到要求；</w:t>
            </w:r>
          </w:p>
          <w:p>
            <w:pPr>
              <w:pStyle w:val="Normal"/>
              <w:snapToGrid w:val="false"/>
              <w:spacing w:lineRule="exact" w:line="320"/>
              <w:jc w:val="center"/>
              <w:rPr>
                <w:rFonts w:eastAsia="仿宋_GB2312;仿宋"/>
                <w:b/>
                <w:b/>
                <w:bCs/>
                <w:sz w:val="18"/>
                <w:szCs w:val="18"/>
              </w:rPr>
            </w:pPr>
            <w:r>
              <w:rPr>
                <w:rFonts w:eastAsia="黑体" w:ascii="SimHei" w:hAnsi="SimHei"/>
                <w:b/>
                <w:bCs/>
                <w:sz w:val="18"/>
                <w:szCs w:val="18"/>
              </w:rPr>
              <w:t>D</w:t>
            </w:r>
            <w:r>
              <w:rPr>
                <w:rFonts w:eastAsia="黑体" w:ascii="SimHei" w:hAnsi="SimHei"/>
                <w:b/>
                <w:bCs/>
                <w:sz w:val="18"/>
                <w:szCs w:val="18"/>
              </w:rPr>
              <w:t>：</w:t>
            </w:r>
            <w:r>
              <w:rPr>
                <w:rFonts w:eastAsia="黑体" w:ascii="SimHei" w:hAnsi="SimHei"/>
                <w:b/>
                <w:bCs/>
                <w:sz w:val="18"/>
                <w:szCs w:val="18"/>
              </w:rPr>
              <w:t>61-70</w:t>
            </w:r>
            <w:r>
              <w:rPr>
                <w:rFonts w:eastAsia="黑体" w:ascii="SimHei" w:hAnsi="SimHei"/>
                <w:b/>
                <w:bCs/>
                <w:sz w:val="18"/>
                <w:szCs w:val="18"/>
              </w:rPr>
              <w:t>分，相对较差，</w:t>
            </w:r>
            <w:r>
              <w:rPr>
                <w:rFonts w:eastAsia="黑体" w:ascii="SimHei" w:hAnsi="SimHei"/>
                <w:b/>
                <w:bCs/>
                <w:sz w:val="18"/>
                <w:szCs w:val="18"/>
              </w:rPr>
              <w:t>E</w:t>
            </w:r>
            <w:r>
              <w:rPr>
                <w:rFonts w:eastAsia="黑体" w:ascii="SimHei" w:hAnsi="SimHei"/>
                <w:b/>
                <w:bCs/>
                <w:sz w:val="18"/>
                <w:szCs w:val="18"/>
              </w:rPr>
              <w:t>：</w:t>
            </w:r>
            <w:r>
              <w:rPr>
                <w:rFonts w:eastAsia="黑体" w:ascii="SimHei" w:hAnsi="SimHei"/>
                <w:b/>
                <w:bCs/>
                <w:sz w:val="18"/>
                <w:szCs w:val="18"/>
              </w:rPr>
              <w:t>60</w:t>
            </w:r>
            <w:r>
              <w:rPr>
                <w:rFonts w:eastAsia="黑体" w:ascii="SimHei" w:hAnsi="SimHei"/>
                <w:b/>
                <w:bCs/>
                <w:sz w:val="18"/>
                <w:szCs w:val="18"/>
              </w:rPr>
              <w:t>分以下，难以令人满意</w:t>
            </w:r>
          </w:p>
        </w:tc>
      </w:tr>
      <w:tr>
        <w:trPr>
          <w:trHeight w:val="887" w:hRule="atLeast"/>
        </w:trPr>
        <w:tc>
          <w:tcPr>
            <w:tcW w:w="11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考核评分</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评分项目</w:t>
            </w:r>
          </w:p>
        </w:tc>
        <w:tc>
          <w:tcPr>
            <w:tcW w:w="3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
                <w:b/>
                <w:bCs/>
                <w:sz w:val="18"/>
                <w:szCs w:val="18"/>
              </w:rPr>
            </w:pPr>
            <w:r>
              <w:rPr>
                <w:rFonts w:eastAsia="黑体" w:ascii="SimHei" w:hAnsi="SimHei"/>
                <w:b/>
                <w:bCs/>
                <w:sz w:val="18"/>
                <w:szCs w:val="18"/>
              </w:rPr>
              <w:t>标准描述</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标准分值</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个人评分（</w:t>
            </w:r>
            <w:r>
              <w:rPr>
                <w:rFonts w:eastAsia="黑体" w:ascii="SimHei" w:hAnsi="SimHei"/>
                <w:b/>
                <w:bCs/>
                <w:sz w:val="18"/>
                <w:szCs w:val="18"/>
              </w:rPr>
              <w:t>10%</w:t>
            </w:r>
            <w:r>
              <w:rPr>
                <w:rFonts w:eastAsia="黑体" w:ascii="SimHei" w:hAnsi="SimHei"/>
                <w:b/>
                <w:bCs/>
                <w:sz w:val="18"/>
                <w:szCs w:val="18"/>
              </w:rPr>
              <w:t>）</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行政人事部评分（</w:t>
            </w:r>
            <w:r>
              <w:rPr>
                <w:rFonts w:eastAsia="黑体" w:ascii="SimHei" w:hAnsi="SimHei"/>
                <w:b/>
                <w:bCs/>
                <w:sz w:val="18"/>
                <w:szCs w:val="18"/>
              </w:rPr>
              <w:t>30%</w:t>
            </w:r>
            <w:r>
              <w:rPr>
                <w:rFonts w:eastAsia="黑体" w:ascii="SimHei" w:hAnsi="SimHei"/>
                <w:b/>
                <w:bCs/>
                <w:sz w:val="18"/>
                <w:szCs w:val="18"/>
              </w:rPr>
              <w:t>）</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用人部门评分（</w:t>
            </w:r>
            <w:r>
              <w:rPr>
                <w:rFonts w:eastAsia="黑体" w:ascii="SimHei" w:hAnsi="SimHei"/>
                <w:b/>
                <w:bCs/>
                <w:sz w:val="18"/>
                <w:szCs w:val="18"/>
              </w:rPr>
              <w:t>60%</w:t>
            </w:r>
            <w:r>
              <w:rPr>
                <w:rFonts w:eastAsia="黑体" w:ascii="SimHei" w:hAnsi="SimHei"/>
                <w:b/>
                <w:bCs/>
                <w:sz w:val="18"/>
                <w:szCs w:val="18"/>
              </w:rPr>
              <w:t>）</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黑体" w:ascii="SimHei" w:hAnsi="SimHei"/>
                <w:b/>
                <w:bCs/>
                <w:sz w:val="18"/>
                <w:szCs w:val="18"/>
              </w:rPr>
              <w:t>月度动态跟踪考核得分</w:t>
            </w:r>
          </w:p>
        </w:tc>
      </w:tr>
      <w:tr>
        <w:trPr>
          <w:trHeight w:val="510" w:hRule="atLeast"/>
        </w:trPr>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
                <w:b/>
                <w:bCs/>
                <w:sz w:val="18"/>
                <w:szCs w:val="18"/>
              </w:rPr>
            </w:pPr>
            <w:r>
              <w:rPr>
                <w:rFonts w:eastAsia="仿宋_GB2312;仿宋"/>
                <w:b/>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积极主动责任心工作态度</w:t>
            </w:r>
          </w:p>
        </w:tc>
        <w:tc>
          <w:tcPr>
            <w:tcW w:w="3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始终保持了对工作的激情和热情，每天都能以良好的精神状态投入工作；积极落实各项学习和工作任务；表现出强烈的主人翁意识，主动成为自己学习和工作的推动者；不消极、不被动、没有推卸责任现象，能举一反三。</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Cs/>
                <w:sz w:val="18"/>
                <w:szCs w:val="18"/>
              </w:rPr>
            </w:pPr>
            <w:r>
              <w:rPr>
                <w:rFonts w:eastAsia="黑体" w:ascii="SimHei" w:hAnsi="SimHei"/>
                <w:bCs/>
                <w:sz w:val="18"/>
                <w:szCs w:val="18"/>
              </w:rPr>
              <w:t>30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r>
      <w:tr>
        <w:trPr>
          <w:trHeight w:val="510" w:hRule="atLeast"/>
        </w:trPr>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仿宋_GB2312;仿宋"/>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业绩情况</w:t>
            </w:r>
          </w:p>
        </w:tc>
        <w:tc>
          <w:tcPr>
            <w:tcW w:w="3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掌握扎实的业务知识：具有优秀的业务实际操作技能；上手速度很快，能很好的将之前的业务基础同公司实际相结合，基本可以单独完成一些基础工作；己经展现出对公司相关业务改进和提升的技能基础；己经能够担负一些难度较大的实质性工作，且完成的各项指标均非常令人满意，得到各个方面的一致认可和好评；追求无缺陷，精益求精，不得过且过，不自满不前。</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Cs/>
                <w:sz w:val="18"/>
                <w:szCs w:val="18"/>
              </w:rPr>
            </w:pPr>
            <w:r>
              <w:rPr>
                <w:rFonts w:eastAsia="黑体" w:ascii="SimHei" w:hAnsi="SimHei"/>
                <w:bCs/>
                <w:sz w:val="18"/>
                <w:szCs w:val="18"/>
              </w:rPr>
              <w:t>20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r>
      <w:tr>
        <w:trPr>
          <w:trHeight w:val="510" w:hRule="atLeast"/>
        </w:trPr>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仿宋_GB2312;仿宋"/>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团队合作</w:t>
            </w:r>
          </w:p>
        </w:tc>
        <w:tc>
          <w:tcPr>
            <w:tcW w:w="3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同公司各个层面的领导和同事都建立了充分、有效的沟通和交流，工作开展能得到大家有效地支持和帮助，也能给大家力所能及的支持和帮助；表现出强烈的团队意识，没有任何的个人及部门主义。</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Cs/>
                <w:sz w:val="18"/>
                <w:szCs w:val="18"/>
              </w:rPr>
            </w:pPr>
            <w:r>
              <w:rPr>
                <w:rFonts w:eastAsia="黑体" w:ascii="SimHei" w:hAnsi="SimHei"/>
                <w:bCs/>
                <w:sz w:val="18"/>
                <w:szCs w:val="18"/>
              </w:rPr>
              <w:t>20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r>
      <w:tr>
        <w:trPr>
          <w:trHeight w:val="510" w:hRule="atLeast"/>
        </w:trPr>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仿宋_GB2312;仿宋"/>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企业文化参与度</w:t>
            </w:r>
          </w:p>
        </w:tc>
        <w:tc>
          <w:tcPr>
            <w:tcW w:w="3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认真学习并能充分理解和认同公司的管理规章、流程规范、企业文化、发展规划及日常的管理做法；即使有不能完全认可的情况，也能情况适当的方式反馈到相关的部门和人员；没有私下的抱怨和牢骚，没有一味的批判。</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Cs/>
                <w:sz w:val="18"/>
                <w:szCs w:val="18"/>
              </w:rPr>
            </w:pPr>
            <w:r>
              <w:rPr>
                <w:rFonts w:eastAsia="黑体" w:ascii="SimHei" w:hAnsi="SimHei"/>
                <w:bCs/>
                <w:sz w:val="18"/>
                <w:szCs w:val="18"/>
              </w:rPr>
              <w:t>15</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r>
      <w:tr>
        <w:trPr>
          <w:trHeight w:val="510" w:hRule="atLeast"/>
        </w:trPr>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仿宋_GB2312;仿宋"/>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管理指标</w:t>
            </w:r>
          </w:p>
        </w:tc>
        <w:tc>
          <w:tcPr>
            <w:tcW w:w="3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eastAsia="仿宋_GB2312;仿宋"/>
                <w:bCs/>
                <w:sz w:val="18"/>
                <w:szCs w:val="18"/>
              </w:rPr>
            </w:pPr>
            <w:r>
              <w:rPr>
                <w:rFonts w:eastAsia="黑体" w:ascii="SimHei" w:hAnsi="SimHei"/>
                <w:bCs/>
                <w:sz w:val="18"/>
                <w:szCs w:val="18"/>
              </w:rPr>
              <w:t>考勤情况、培训情况、学习情况、纪律制度执行情况</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Cs/>
                <w:sz w:val="18"/>
                <w:szCs w:val="18"/>
              </w:rPr>
            </w:pPr>
            <w:r>
              <w:rPr>
                <w:rFonts w:eastAsia="黑体" w:ascii="SimHei" w:hAnsi="SimHei"/>
                <w:bCs/>
                <w:sz w:val="18"/>
                <w:szCs w:val="18"/>
              </w:rPr>
              <w:t>15</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r>
      <w:tr>
        <w:trPr>
          <w:trHeight w:val="253" w:hRule="atLeast"/>
        </w:trPr>
        <w:tc>
          <w:tcPr>
            <w:tcW w:w="60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Cs/>
                <w:sz w:val="18"/>
                <w:szCs w:val="18"/>
              </w:rPr>
            </w:pPr>
            <w:r>
              <w:rPr>
                <w:rFonts w:eastAsia="黑体" w:ascii="SimHei" w:hAnsi="SimHei"/>
                <w:bCs/>
                <w:sz w:val="18"/>
                <w:szCs w:val="18"/>
              </w:rPr>
              <w:t>考核总分</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eastAsia="仿宋_GB2312;仿宋"/>
                <w:bCs/>
                <w:sz w:val="18"/>
                <w:szCs w:val="18"/>
              </w:rPr>
            </w:pPr>
            <w:r>
              <w:rPr>
                <w:rFonts w:eastAsia="黑体" w:ascii="SimHei" w:hAnsi="SimHei"/>
                <w:bCs/>
                <w:sz w:val="18"/>
                <w:szCs w:val="18"/>
              </w:rPr>
              <w:t>100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r>
          </w:p>
        </w:tc>
      </w:tr>
      <w:tr>
        <w:trPr>
          <w:trHeight w:val="839" w:hRule="atLeast"/>
        </w:trPr>
        <w:tc>
          <w:tcPr>
            <w:tcW w:w="11023"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t>用人部门负责人评语</w:t>
            </w:r>
          </w:p>
          <w:p>
            <w:pPr>
              <w:pStyle w:val="Normal"/>
              <w:snapToGrid w:val="false"/>
              <w:spacing w:lineRule="exact" w:line="320"/>
              <w:rPr>
                <w:rFonts w:eastAsia="仿宋_GB2312;仿宋"/>
                <w:bCs/>
                <w:sz w:val="18"/>
                <w:szCs w:val="18"/>
              </w:rPr>
            </w:pPr>
            <w:r>
              <w:rPr>
                <w:rFonts w:eastAsia="黑体" w:ascii="SimHei" w:hAnsi="SimHei"/>
                <w:bCs/>
                <w:sz w:val="18"/>
                <w:szCs w:val="18"/>
              </w:rPr>
            </w:r>
          </w:p>
          <w:p>
            <w:pPr>
              <w:pStyle w:val="Normal"/>
              <w:snapToGrid w:val="false"/>
              <w:spacing w:lineRule="exact" w:line="320"/>
              <w:rPr>
                <w:rFonts w:eastAsia="仿宋_GB2312;仿宋"/>
                <w:bCs/>
                <w:sz w:val="18"/>
                <w:szCs w:val="18"/>
              </w:rPr>
            </w:pPr>
            <w:r>
              <w:rPr>
                <w:rFonts w:eastAsia="黑体" w:ascii="SimHei" w:hAnsi="SimHei"/>
                <w:bCs/>
                <w:sz w:val="18"/>
                <w:szCs w:val="18"/>
              </w:rPr>
              <w:t>签名：</w:t>
            </w:r>
          </w:p>
        </w:tc>
      </w:tr>
      <w:tr>
        <w:trPr>
          <w:trHeight w:val="996" w:hRule="atLeast"/>
        </w:trPr>
        <w:tc>
          <w:tcPr>
            <w:tcW w:w="11023"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t>行政人事部评语</w:t>
            </w:r>
          </w:p>
          <w:p>
            <w:pPr>
              <w:pStyle w:val="Normal"/>
              <w:snapToGrid w:val="false"/>
              <w:spacing w:lineRule="exact" w:line="320"/>
              <w:rPr>
                <w:rFonts w:eastAsia="仿宋_GB2312;仿宋"/>
                <w:bCs/>
                <w:sz w:val="18"/>
                <w:szCs w:val="18"/>
              </w:rPr>
            </w:pPr>
            <w:r>
              <w:rPr>
                <w:rFonts w:eastAsia="黑体" w:ascii="SimHei" w:hAnsi="SimHei"/>
                <w:bCs/>
                <w:sz w:val="18"/>
                <w:szCs w:val="18"/>
              </w:rPr>
            </w:r>
          </w:p>
          <w:p>
            <w:pPr>
              <w:pStyle w:val="Normal"/>
              <w:snapToGrid w:val="false"/>
              <w:spacing w:lineRule="exact" w:line="320"/>
              <w:rPr>
                <w:rFonts w:eastAsia="仿宋_GB2312;仿宋"/>
                <w:bCs/>
                <w:sz w:val="18"/>
                <w:szCs w:val="18"/>
              </w:rPr>
            </w:pPr>
            <w:r>
              <w:rPr>
                <w:rFonts w:eastAsia="黑体" w:ascii="SimHei" w:hAnsi="SimHei"/>
                <w:bCs/>
                <w:sz w:val="18"/>
                <w:szCs w:val="18"/>
              </w:rPr>
              <w:t>签名：</w:t>
            </w:r>
          </w:p>
        </w:tc>
      </w:tr>
      <w:tr>
        <w:trPr>
          <w:trHeight w:val="840" w:hRule="atLeast"/>
        </w:trPr>
        <w:tc>
          <w:tcPr>
            <w:tcW w:w="11023"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t>总经理综合评语</w:t>
            </w:r>
          </w:p>
          <w:p>
            <w:pPr>
              <w:pStyle w:val="Normal"/>
              <w:snapToGrid w:val="false"/>
              <w:spacing w:lineRule="exact" w:line="320"/>
              <w:rPr>
                <w:rFonts w:eastAsia="仿宋_GB2312;仿宋"/>
                <w:bCs/>
                <w:sz w:val="18"/>
                <w:szCs w:val="18"/>
              </w:rPr>
            </w:pPr>
            <w:r>
              <w:rPr>
                <w:rFonts w:eastAsia="黑体" w:ascii="SimHei" w:hAnsi="SimHei"/>
                <w:bCs/>
                <w:sz w:val="18"/>
                <w:szCs w:val="18"/>
              </w:rPr>
            </w:r>
          </w:p>
          <w:p>
            <w:pPr>
              <w:pStyle w:val="Normal"/>
              <w:snapToGrid w:val="false"/>
              <w:spacing w:lineRule="exact" w:line="320"/>
              <w:rPr>
                <w:rFonts w:eastAsia="仿宋_GB2312;仿宋"/>
                <w:bCs/>
                <w:sz w:val="18"/>
                <w:szCs w:val="18"/>
              </w:rPr>
            </w:pPr>
            <w:r>
              <w:rPr>
                <w:rFonts w:eastAsia="黑体" w:ascii="SimHei" w:hAnsi="SimHei"/>
                <w:bCs/>
                <w:sz w:val="18"/>
                <w:szCs w:val="18"/>
              </w:rPr>
              <w:t>签名：</w:t>
            </w:r>
          </w:p>
        </w:tc>
      </w:tr>
      <w:tr>
        <w:trPr>
          <w:trHeight w:val="876" w:hRule="atLeast"/>
        </w:trPr>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t>说明</w:t>
            </w:r>
          </w:p>
        </w:tc>
        <w:tc>
          <w:tcPr>
            <w:tcW w:w="988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eastAsia="仿宋_GB2312;仿宋"/>
                <w:bCs/>
                <w:sz w:val="18"/>
                <w:szCs w:val="18"/>
              </w:rPr>
            </w:pPr>
            <w:r>
              <w:rPr>
                <w:rFonts w:eastAsia="黑体" w:ascii="SimHei" w:hAnsi="SimHei"/>
                <w:bCs/>
                <w:sz w:val="18"/>
                <w:szCs w:val="18"/>
              </w:rPr>
              <w:t>1</w:t>
            </w:r>
            <w:r>
              <w:rPr>
                <w:rFonts w:eastAsia="黑体" w:ascii="SimHei" w:hAnsi="SimHei"/>
                <w:bCs/>
                <w:sz w:val="18"/>
                <w:szCs w:val="18"/>
              </w:rPr>
              <w:t>、公司实行试用期跟踪考核的管理制度，考核时间为员工入职满一个月、两个月和三个月时，试用期员工跟踪考核表需要在规定考核时间前的最后一个工作日下班前提交至行政人事部。</w:t>
            </w:r>
            <w:r>
              <w:rPr>
                <w:rFonts w:eastAsia="黑体" w:ascii="SimHei" w:hAnsi="SimHei"/>
                <w:bCs/>
                <w:sz w:val="18"/>
                <w:szCs w:val="18"/>
              </w:rPr>
              <w:t>2</w:t>
            </w:r>
            <w:r>
              <w:rPr>
                <w:rFonts w:eastAsia="黑体" w:ascii="SimHei" w:hAnsi="SimHei"/>
                <w:bCs/>
                <w:sz w:val="18"/>
                <w:szCs w:val="18"/>
              </w:rPr>
              <w:t>、请试用期员工严肃对待此表且认真、客观地自我总结和评估，这也是考核的一个方面。请新员工和上级主管直接填写数字评分结果，由行政人事部统一计算考核分数。</w:t>
            </w:r>
          </w:p>
        </w:tc>
      </w:tr>
    </w:tbl>
    <w:p>
      <w:pPr>
        <w:pStyle w:val="Normal"/>
        <w:spacing w:lineRule="exact" w:line="340"/>
        <w:rPr>
          <w:rFonts w:eastAsia="仿宋_GB2312;仿宋"/>
          <w:b/>
          <w:b/>
          <w:bCs/>
          <w:sz w:val="24"/>
        </w:rPr>
      </w:pPr>
      <w:r>
        <w:rPr>
          <w:rFonts w:eastAsia="黑体" w:ascii="SimHei" w:hAnsi="SimHei"/>
          <w:b/>
          <w:bCs/>
          <w:sz w:val="24"/>
        </w:rPr>
        <w:t>附件</w:t>
      </w:r>
      <w:r>
        <w:rPr>
          <w:rFonts w:eastAsia="黑体" w:ascii="SimHei" w:hAnsi="SimHei"/>
          <w:b/>
          <w:bCs/>
          <w:sz w:val="24"/>
        </w:rPr>
        <w:t>2</w:t>
      </w:r>
    </w:p>
    <w:p>
      <w:pPr>
        <w:pStyle w:val="Normal"/>
        <w:spacing w:lineRule="exact" w:line="340"/>
        <w:jc w:val="center"/>
        <w:rPr>
          <w:rFonts w:eastAsia="仿宋_GB2312;仿宋"/>
          <w:b/>
          <w:b/>
          <w:bCs/>
          <w:sz w:val="32"/>
          <w:szCs w:val="32"/>
        </w:rPr>
      </w:pPr>
      <w:r>
        <w:rPr>
          <w:rFonts w:eastAsia="黑体" w:ascii="SimHei" w:hAnsi="SimHei"/>
          <w:b/>
          <w:bCs/>
          <w:sz w:val="32"/>
          <w:szCs w:val="32"/>
        </w:rPr>
        <w:t>试用期员工转正审批表</w:t>
      </w:r>
    </w:p>
    <w:tbl>
      <w:tblPr>
        <w:tblW w:w="10724" w:type="dxa"/>
        <w:jc w:val="center"/>
        <w:tblInd w:w="0" w:type="dxa"/>
        <w:tblLayout w:type="fixed"/>
        <w:tblCellMar>
          <w:top w:w="0" w:type="dxa"/>
          <w:start w:w="108" w:type="dxa"/>
          <w:bottom w:w="0" w:type="dxa"/>
          <w:end w:w="108" w:type="dxa"/>
        </w:tblCellMar>
      </w:tblPr>
      <w:tblGrid>
        <w:gridCol w:w="1599"/>
        <w:gridCol w:w="156"/>
        <w:gridCol w:w="1443"/>
        <w:gridCol w:w="1599"/>
        <w:gridCol w:w="1599"/>
        <w:gridCol w:w="1027"/>
        <w:gridCol w:w="572"/>
        <w:gridCol w:w="793"/>
        <w:gridCol w:w="1936"/>
      </w:tblGrid>
      <w:tr>
        <w:trPr>
          <w:trHeight w:val="608"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姓名</w:t>
            </w:r>
          </w:p>
        </w:tc>
        <w:tc>
          <w:tcPr>
            <w:tcW w:w="159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rFonts w:eastAsia="仿宋_GB2312;仿宋"/>
                <w:b/>
                <w:b/>
                <w:bCs/>
                <w:sz w:val="24"/>
              </w:rPr>
            </w:pPr>
            <w:r>
              <w:rPr>
                <w:rFonts w:eastAsia="黑体" w:ascii="SimHei" w:hAnsi="SimHei"/>
                <w:b/>
                <w:bCs/>
                <w:sz w:val="24"/>
              </w:rPr>
            </w:r>
          </w:p>
        </w:tc>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工号</w:t>
            </w:r>
          </w:p>
        </w:tc>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rFonts w:eastAsia="仿宋_GB2312;仿宋"/>
                <w:b/>
                <w:b/>
                <w:bCs/>
                <w:sz w:val="24"/>
              </w:rPr>
            </w:pPr>
            <w:r>
              <w:rPr>
                <w:rFonts w:eastAsia="黑体" w:ascii="SimHei" w:hAnsi="SimHei"/>
                <w:b/>
                <w:bCs/>
                <w:sz w:val="24"/>
              </w:rPr>
            </w:r>
          </w:p>
        </w:tc>
        <w:tc>
          <w:tcPr>
            <w:tcW w:w="159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部门</w:t>
            </w:r>
          </w:p>
        </w:tc>
        <w:tc>
          <w:tcPr>
            <w:tcW w:w="272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rFonts w:eastAsia="仿宋_GB2312;仿宋"/>
                <w:b/>
                <w:b/>
                <w:bCs/>
                <w:sz w:val="24"/>
              </w:rPr>
            </w:pPr>
            <w:r>
              <w:rPr>
                <w:rFonts w:eastAsia="黑体" w:ascii="SimHei" w:hAnsi="SimHei"/>
                <w:b/>
                <w:bCs/>
                <w:sz w:val="24"/>
              </w:rPr>
            </w:r>
          </w:p>
        </w:tc>
      </w:tr>
      <w:tr>
        <w:trPr>
          <w:trHeight w:val="692"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岗位</w:t>
            </w:r>
          </w:p>
        </w:tc>
        <w:tc>
          <w:tcPr>
            <w:tcW w:w="159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rFonts w:eastAsia="仿宋_GB2312;仿宋"/>
                <w:b/>
                <w:b/>
                <w:bCs/>
                <w:sz w:val="24"/>
              </w:rPr>
            </w:pPr>
            <w:r>
              <w:rPr>
                <w:rFonts w:eastAsia="黑体" w:ascii="SimHei" w:hAnsi="SimHei"/>
                <w:b/>
                <w:bCs/>
                <w:sz w:val="24"/>
              </w:rPr>
            </w:r>
          </w:p>
        </w:tc>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rFonts w:eastAsia="仿宋_GB2312;仿宋"/>
                <w:b/>
                <w:b/>
                <w:bCs/>
                <w:sz w:val="24"/>
              </w:rPr>
            </w:pPr>
            <w:r>
              <w:rPr>
                <w:rFonts w:eastAsia="黑体" w:ascii="SimHei" w:hAnsi="SimHei"/>
                <w:b/>
                <w:bCs/>
                <w:sz w:val="24"/>
              </w:rPr>
            </w:r>
          </w:p>
        </w:tc>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rFonts w:eastAsia="仿宋_GB2312;仿宋"/>
                <w:b/>
                <w:b/>
                <w:bCs/>
                <w:sz w:val="24"/>
              </w:rPr>
            </w:pPr>
            <w:r>
              <w:rPr>
                <w:rFonts w:eastAsia="黑体" w:ascii="SimHei" w:hAnsi="SimHei"/>
                <w:b/>
                <w:bCs/>
                <w:sz w:val="24"/>
              </w:rPr>
            </w:r>
          </w:p>
        </w:tc>
        <w:tc>
          <w:tcPr>
            <w:tcW w:w="239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加入公司时间</w:t>
            </w:r>
          </w:p>
        </w:tc>
        <w:tc>
          <w:tcPr>
            <w:tcW w:w="1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ind w:firstLine="361"/>
              <w:jc w:val="center"/>
              <w:rPr>
                <w:rFonts w:eastAsia="仿宋_GB2312;仿宋"/>
                <w:b/>
                <w:b/>
                <w:bCs/>
                <w:sz w:val="24"/>
              </w:rPr>
            </w:pP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r>
      <w:tr>
        <w:trPr>
          <w:trHeight w:val="635"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试用期期限</w:t>
            </w:r>
          </w:p>
        </w:tc>
        <w:tc>
          <w:tcPr>
            <w:tcW w:w="9125"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日至</w:t>
            </w: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r>
      <w:tr>
        <w:trPr>
          <w:trHeight w:val="1733" w:hRule="atLeast"/>
        </w:trPr>
        <w:tc>
          <w:tcPr>
            <w:tcW w:w="10724"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start"/>
              <w:rPr>
                <w:rFonts w:eastAsia="仿宋_GB2312;仿宋"/>
                <w:b/>
                <w:b/>
                <w:bCs/>
                <w:sz w:val="24"/>
              </w:rPr>
            </w:pPr>
            <w:r>
              <w:rPr>
                <w:rFonts w:eastAsia="黑体" w:ascii="SimHei" w:hAnsi="SimHei"/>
                <w:b/>
                <w:bCs/>
                <w:sz w:val="24"/>
              </w:rPr>
              <w:t>员工试用期自我评价及个人意愿：</w:t>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end"/>
              <w:rPr>
                <w:rFonts w:eastAsia="仿宋_GB2312;仿宋"/>
                <w:b/>
                <w:b/>
                <w:bCs/>
                <w:sz w:val="24"/>
              </w:rPr>
            </w:pPr>
            <w:r>
              <w:rPr>
                <w:rFonts w:eastAsia="黑体" w:ascii="SimHei" w:hAnsi="SimHei"/>
                <w:b/>
                <w:bCs/>
                <w:sz w:val="24"/>
              </w:rPr>
              <w:t>签名：</w:t>
            </w:r>
            <w:r>
              <w:rPr>
                <w:rFonts w:eastAsia="黑体" w:ascii="SimHei" w:hAnsi="SimHei"/>
                <w:b/>
                <w:bCs/>
                <w:sz w:val="24"/>
              </w:rPr>
              <w:t xml:space="preserve">          </w:t>
            </w:r>
            <w:r>
              <w:rPr>
                <w:rFonts w:eastAsia="黑体" w:ascii="SimHei" w:hAnsi="SimHei"/>
                <w:b/>
                <w:bCs/>
                <w:sz w:val="24"/>
              </w:rPr>
              <w:t>日期：</w:t>
            </w: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r>
      <w:tr>
        <w:trPr>
          <w:trHeight w:val="1534" w:hRule="atLeast"/>
        </w:trPr>
        <w:tc>
          <w:tcPr>
            <w:tcW w:w="10724"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start"/>
              <w:rPr>
                <w:rFonts w:eastAsia="仿宋_GB2312;仿宋"/>
                <w:b/>
                <w:b/>
                <w:bCs/>
                <w:sz w:val="24"/>
              </w:rPr>
            </w:pPr>
            <w:r>
              <w:rPr>
                <w:rFonts w:eastAsia="黑体" w:ascii="SimHei" w:hAnsi="SimHei"/>
                <w:b/>
                <w:bCs/>
                <w:sz w:val="24"/>
              </w:rPr>
              <w:t>部门负责人评价及意见：</w:t>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end"/>
              <w:rPr>
                <w:rFonts w:eastAsia="仿宋_GB2312;仿宋"/>
                <w:b/>
                <w:b/>
                <w:bCs/>
                <w:sz w:val="24"/>
              </w:rPr>
            </w:pPr>
            <w:r>
              <w:rPr>
                <w:rFonts w:eastAsia="黑体" w:ascii="SimHei" w:hAnsi="SimHei"/>
                <w:b/>
                <w:bCs/>
                <w:sz w:val="24"/>
              </w:rPr>
              <w:t xml:space="preserve">                         </w:t>
            </w:r>
            <w:r>
              <w:rPr>
                <w:rFonts w:eastAsia="黑体" w:ascii="SimHei" w:hAnsi="SimHei"/>
                <w:b/>
                <w:bCs/>
                <w:sz w:val="24"/>
              </w:rPr>
              <w:t>签名：</w:t>
            </w:r>
            <w:r>
              <w:rPr>
                <w:rFonts w:eastAsia="黑体" w:ascii="SimHei" w:hAnsi="SimHei"/>
                <w:b/>
                <w:bCs/>
                <w:sz w:val="24"/>
              </w:rPr>
              <w:t xml:space="preserve">          </w:t>
            </w:r>
            <w:r>
              <w:rPr>
                <w:rFonts w:eastAsia="黑体" w:ascii="SimHei" w:hAnsi="SimHei"/>
                <w:b/>
                <w:bCs/>
                <w:sz w:val="24"/>
              </w:rPr>
              <w:t>日期：</w:t>
            </w: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r>
      <w:tr>
        <w:trPr>
          <w:trHeight w:val="1903" w:hRule="atLeast"/>
        </w:trPr>
        <w:tc>
          <w:tcPr>
            <w:tcW w:w="10724"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start"/>
              <w:rPr>
                <w:rFonts w:eastAsia="仿宋_GB2312;仿宋"/>
                <w:b/>
                <w:b/>
                <w:bCs/>
                <w:sz w:val="24"/>
              </w:rPr>
            </w:pPr>
            <w:r>
              <w:rPr>
                <w:rFonts w:eastAsia="黑体" w:ascii="SimHei" w:hAnsi="SimHei"/>
                <w:b/>
                <w:bCs/>
                <w:sz w:val="24"/>
              </w:rPr>
              <w:t>分管领导评价及意见：</w:t>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end"/>
              <w:rPr>
                <w:rFonts w:eastAsia="仿宋_GB2312;仿宋"/>
                <w:b/>
                <w:b/>
                <w:bCs/>
                <w:sz w:val="24"/>
              </w:rPr>
            </w:pPr>
            <w:r>
              <w:rPr>
                <w:rFonts w:eastAsia="黑体" w:ascii="SimHei" w:hAnsi="SimHei"/>
                <w:b/>
                <w:bCs/>
                <w:sz w:val="24"/>
              </w:rPr>
              <w:t xml:space="preserve">   </w:t>
            </w:r>
            <w:r>
              <w:rPr>
                <w:rFonts w:eastAsia="黑体" w:ascii="SimHei" w:hAnsi="SimHei"/>
                <w:b/>
                <w:bCs/>
                <w:sz w:val="24"/>
              </w:rPr>
              <w:t>签名：</w:t>
            </w:r>
            <w:r>
              <w:rPr>
                <w:rFonts w:eastAsia="黑体" w:ascii="SimHei" w:hAnsi="SimHei"/>
                <w:b/>
                <w:bCs/>
                <w:sz w:val="24"/>
              </w:rPr>
              <w:t xml:space="preserve">          </w:t>
            </w:r>
            <w:r>
              <w:rPr>
                <w:rFonts w:eastAsia="黑体" w:ascii="SimHei" w:hAnsi="SimHei"/>
                <w:b/>
                <w:bCs/>
                <w:sz w:val="24"/>
              </w:rPr>
              <w:t>日期：</w:t>
            </w: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r>
      <w:tr>
        <w:trPr>
          <w:trHeight w:val="2049" w:hRule="atLeast"/>
        </w:trPr>
        <w:tc>
          <w:tcPr>
            <w:tcW w:w="10724"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start"/>
              <w:rPr>
                <w:rFonts w:eastAsia="仿宋_GB2312;仿宋"/>
                <w:b/>
                <w:b/>
                <w:bCs/>
                <w:sz w:val="24"/>
              </w:rPr>
            </w:pPr>
            <w:r>
              <w:rPr>
                <w:rFonts w:eastAsia="黑体" w:ascii="SimHei" w:hAnsi="SimHei"/>
                <w:b/>
                <w:bCs/>
                <w:sz w:val="24"/>
              </w:rPr>
              <w:t>行政人事部意见：</w:t>
            </w:r>
          </w:p>
          <w:p>
            <w:pPr>
              <w:pStyle w:val="Normal"/>
              <w:spacing w:lineRule="exact" w:line="340"/>
              <w:jc w:val="start"/>
              <w:rPr>
                <w:rFonts w:eastAsia="仿宋_GB2312;仿宋"/>
                <w:b/>
                <w:b/>
                <w:bCs/>
                <w:sz w:val="24"/>
              </w:rPr>
            </w:pPr>
            <w:r>
              <w:rPr>
                <w:rFonts w:eastAsia="黑体" w:ascii="SimHei" w:hAnsi="SimHei"/>
                <w:b/>
                <w:bCs/>
                <w:sz w:val="24"/>
              </w:rPr>
            </w:r>
          </w:p>
          <w:p>
            <w:pPr>
              <w:pStyle w:val="Normal"/>
              <w:spacing w:lineRule="exact" w:line="340"/>
              <w:jc w:val="start"/>
              <w:rPr>
                <w:rFonts w:eastAsia="仿宋_GB2312;仿宋"/>
                <w:bCs/>
                <w:sz w:val="20"/>
                <w:szCs w:val="20"/>
              </w:rPr>
            </w:pPr>
            <w:r>
              <w:rPr>
                <w:rFonts w:eastAsia="黑体" w:ascii="SimHei" w:hAnsi="SimHei"/>
                <w:bCs/>
                <w:sz w:val="20"/>
                <w:szCs w:val="20"/>
              </w:rPr>
              <w:t>人事档案资料齐全。新员工入职培训考核成绩：</w:t>
            </w:r>
            <w:r>
              <w:rPr>
                <w:rFonts w:eastAsia="黑体" w:ascii="SimHei" w:hAnsi="SimHei"/>
                <w:bCs/>
                <w:sz w:val="20"/>
                <w:szCs w:val="20"/>
                <w:u w:val="single"/>
              </w:rPr>
              <w:t xml:space="preserve">     </w:t>
            </w:r>
            <w:r>
              <w:rPr>
                <w:rFonts w:eastAsia="黑体" w:ascii="SimHei" w:hAnsi="SimHei"/>
                <w:bCs/>
                <w:sz w:val="20"/>
                <w:szCs w:val="20"/>
              </w:rPr>
              <w:t>分；试用期动态跟踪考核平均分：</w:t>
            </w:r>
            <w:r>
              <w:rPr>
                <w:rFonts w:eastAsia="黑体" w:ascii="SimHei" w:hAnsi="SimHei"/>
                <w:bCs/>
                <w:sz w:val="20"/>
                <w:szCs w:val="20"/>
                <w:u w:val="single"/>
              </w:rPr>
              <w:t xml:space="preserve">    </w:t>
            </w:r>
            <w:r>
              <w:rPr>
                <w:rFonts w:eastAsia="黑体" w:ascii="SimHei" w:hAnsi="SimHei"/>
                <w:bCs/>
                <w:sz w:val="20"/>
                <w:szCs w:val="20"/>
              </w:rPr>
              <w:t>分；转正后级别为</w:t>
            </w:r>
            <w:r>
              <w:rPr>
                <w:rFonts w:eastAsia="黑体" w:ascii="SimHei" w:hAnsi="SimHei"/>
                <w:bCs/>
                <w:sz w:val="20"/>
                <w:szCs w:val="20"/>
                <w:u w:val="single"/>
              </w:rPr>
              <w:t xml:space="preserve">      </w:t>
            </w:r>
            <w:r>
              <w:rPr>
                <w:rFonts w:eastAsia="黑体" w:ascii="SimHei" w:hAnsi="SimHei"/>
                <w:bCs/>
                <w:sz w:val="20"/>
                <w:szCs w:val="20"/>
              </w:rPr>
              <w:t xml:space="preserve">         </w:t>
            </w:r>
            <w:r>
              <w:rPr>
                <w:rFonts w:eastAsia="黑体" w:ascii="SimHei" w:hAnsi="SimHei"/>
                <w:bCs/>
                <w:sz w:val="20"/>
                <w:szCs w:val="20"/>
              </w:rPr>
              <w:t>级</w:t>
            </w:r>
            <w:r>
              <w:rPr>
                <w:rFonts w:eastAsia="黑体" w:ascii="SimHei" w:hAnsi="SimHei"/>
                <w:bCs/>
                <w:sz w:val="20"/>
                <w:szCs w:val="20"/>
                <w:u w:val="single"/>
              </w:rPr>
              <w:t xml:space="preserve">        </w:t>
            </w:r>
            <w:r>
              <w:rPr>
                <w:rFonts w:eastAsia="黑体" w:ascii="SimHei" w:hAnsi="SimHei"/>
                <w:bCs/>
                <w:sz w:val="20"/>
                <w:szCs w:val="20"/>
              </w:rPr>
              <w:t>级</w:t>
            </w:r>
            <w:r>
              <w:rPr>
                <w:rFonts w:eastAsia="黑体" w:ascii="SimHei" w:hAnsi="SimHei"/>
                <w:bCs/>
                <w:sz w:val="20"/>
                <w:szCs w:val="20"/>
                <w:u w:val="single"/>
              </w:rPr>
              <w:t xml:space="preserve">       </w:t>
            </w:r>
            <w:r>
              <w:rPr>
                <w:rFonts w:eastAsia="黑体" w:ascii="SimHei" w:hAnsi="SimHei"/>
                <w:bCs/>
                <w:sz w:val="20"/>
                <w:szCs w:val="20"/>
              </w:rPr>
              <w:t>等，转正待遇从</w:t>
            </w:r>
            <w:r>
              <w:rPr>
                <w:rFonts w:eastAsia="黑体" w:ascii="SimHei" w:hAnsi="SimHei"/>
                <w:bCs/>
                <w:sz w:val="20"/>
                <w:szCs w:val="20"/>
                <w:u w:val="single"/>
              </w:rPr>
              <w:t xml:space="preserve">       </w:t>
            </w:r>
            <w:r>
              <w:rPr>
                <w:rFonts w:eastAsia="黑体" w:ascii="SimHei" w:hAnsi="SimHei"/>
                <w:bCs/>
                <w:sz w:val="20"/>
                <w:szCs w:val="20"/>
              </w:rPr>
              <w:t>年</w:t>
            </w:r>
            <w:r>
              <w:rPr>
                <w:rFonts w:eastAsia="黑体" w:ascii="SimHei" w:hAnsi="SimHei"/>
                <w:bCs/>
                <w:sz w:val="20"/>
                <w:szCs w:val="20"/>
                <w:u w:val="single"/>
              </w:rPr>
              <w:t xml:space="preserve">       </w:t>
            </w:r>
            <w:r>
              <w:rPr>
                <w:rFonts w:eastAsia="黑体" w:ascii="SimHei" w:hAnsi="SimHei"/>
                <w:bCs/>
                <w:sz w:val="20"/>
                <w:szCs w:val="20"/>
              </w:rPr>
              <w:t>月</w:t>
            </w:r>
            <w:r>
              <w:rPr>
                <w:rFonts w:eastAsia="黑体" w:ascii="SimHei" w:hAnsi="SimHei"/>
                <w:bCs/>
                <w:sz w:val="20"/>
                <w:szCs w:val="20"/>
                <w:u w:val="single"/>
              </w:rPr>
              <w:t xml:space="preserve">       </w:t>
            </w:r>
            <w:r>
              <w:rPr>
                <w:rFonts w:eastAsia="黑体" w:ascii="SimHei" w:hAnsi="SimHei"/>
                <w:bCs/>
                <w:sz w:val="20"/>
                <w:szCs w:val="20"/>
              </w:rPr>
              <w:t>日</w:t>
            </w:r>
          </w:p>
          <w:p>
            <w:pPr>
              <w:pStyle w:val="Normal"/>
              <w:spacing w:lineRule="exact" w:line="340"/>
              <w:jc w:val="start"/>
              <w:rPr>
                <w:rFonts w:eastAsia="仿宋_GB2312;仿宋"/>
                <w:bCs/>
                <w:sz w:val="20"/>
                <w:szCs w:val="20"/>
              </w:rPr>
            </w:pPr>
            <w:r>
              <w:rPr>
                <w:rFonts w:eastAsia="黑体" w:ascii="SimHei" w:hAnsi="SimHei"/>
                <w:bCs/>
                <w:sz w:val="20"/>
                <w:szCs w:val="20"/>
              </w:rPr>
            </w:r>
          </w:p>
          <w:p>
            <w:pPr>
              <w:pStyle w:val="Normal"/>
              <w:spacing w:lineRule="exact" w:line="340"/>
              <w:jc w:val="end"/>
              <w:rPr>
                <w:rFonts w:eastAsia="仿宋_GB2312;仿宋"/>
                <w:b/>
                <w:b/>
                <w:bCs/>
                <w:sz w:val="24"/>
              </w:rPr>
            </w:pPr>
            <w:r>
              <w:rPr>
                <w:rFonts w:eastAsia="黑体" w:ascii="SimHei" w:hAnsi="SimHei"/>
                <w:b/>
                <w:bCs/>
                <w:sz w:val="24"/>
              </w:rPr>
              <w:t xml:space="preserve">  </w:t>
            </w:r>
            <w:r>
              <w:rPr>
                <w:rFonts w:eastAsia="黑体" w:ascii="SimHei" w:hAnsi="SimHei"/>
                <w:b/>
                <w:bCs/>
                <w:sz w:val="24"/>
              </w:rPr>
              <w:t>签名：</w:t>
            </w:r>
            <w:r>
              <w:rPr>
                <w:rFonts w:eastAsia="黑体" w:ascii="SimHei" w:hAnsi="SimHei"/>
                <w:b/>
                <w:bCs/>
                <w:sz w:val="24"/>
              </w:rPr>
              <w:t xml:space="preserve">          </w:t>
            </w:r>
            <w:r>
              <w:rPr>
                <w:rFonts w:eastAsia="黑体" w:ascii="SimHei" w:hAnsi="SimHei"/>
                <w:b/>
                <w:bCs/>
                <w:sz w:val="24"/>
              </w:rPr>
              <w:t>日期：</w:t>
            </w: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r>
      <w:tr>
        <w:trPr>
          <w:trHeight w:val="1244" w:hRule="atLeast"/>
        </w:trPr>
        <w:tc>
          <w:tcPr>
            <w:tcW w:w="10724"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start"/>
              <w:rPr>
                <w:rFonts w:eastAsia="仿宋_GB2312;仿宋"/>
                <w:b/>
                <w:b/>
                <w:bCs/>
                <w:sz w:val="24"/>
              </w:rPr>
            </w:pPr>
            <w:r>
              <w:rPr>
                <w:rFonts w:eastAsia="黑体" w:ascii="SimHei" w:hAnsi="SimHei"/>
                <w:b/>
                <w:bCs/>
                <w:sz w:val="24"/>
              </w:rPr>
              <w:t>总经理意见：</w:t>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center"/>
              <w:rPr>
                <w:rFonts w:eastAsia="仿宋_GB2312;仿宋"/>
                <w:b/>
                <w:b/>
                <w:bCs/>
                <w:sz w:val="24"/>
              </w:rPr>
            </w:pPr>
            <w:r>
              <w:rPr>
                <w:rFonts w:eastAsia="黑体" w:ascii="SimHei" w:hAnsi="SimHei"/>
                <w:b/>
                <w:bCs/>
                <w:sz w:val="24"/>
              </w:rPr>
            </w:r>
          </w:p>
          <w:p>
            <w:pPr>
              <w:pStyle w:val="Normal"/>
              <w:spacing w:lineRule="exact" w:line="340"/>
              <w:jc w:val="end"/>
              <w:rPr>
                <w:rFonts w:eastAsia="仿宋_GB2312;仿宋"/>
                <w:b/>
                <w:b/>
                <w:bCs/>
                <w:sz w:val="24"/>
              </w:rPr>
            </w:pPr>
            <w:r>
              <w:rPr>
                <w:rFonts w:eastAsia="黑体" w:ascii="SimHei" w:hAnsi="SimHei"/>
                <w:b/>
                <w:bCs/>
                <w:sz w:val="24"/>
              </w:rPr>
              <w:t xml:space="preserve">   </w:t>
            </w:r>
            <w:r>
              <w:rPr>
                <w:rFonts w:eastAsia="黑体" w:ascii="SimHei" w:hAnsi="SimHei"/>
                <w:b/>
                <w:bCs/>
                <w:sz w:val="24"/>
              </w:rPr>
              <w:t>签名：</w:t>
            </w:r>
            <w:r>
              <w:rPr>
                <w:rFonts w:eastAsia="黑体" w:ascii="SimHei" w:hAnsi="SimHei"/>
                <w:b/>
                <w:bCs/>
                <w:sz w:val="24"/>
              </w:rPr>
              <w:t xml:space="preserve">          </w:t>
            </w:r>
            <w:r>
              <w:rPr>
                <w:rFonts w:eastAsia="黑体" w:ascii="SimHei" w:hAnsi="SimHei"/>
                <w:b/>
                <w:bCs/>
                <w:sz w:val="24"/>
              </w:rPr>
              <w:t>日期：</w:t>
            </w: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r>
      <w:tr>
        <w:trPr>
          <w:trHeight w:val="840" w:hRule="atLeast"/>
        </w:trPr>
        <w:tc>
          <w:tcPr>
            <w:tcW w:w="17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劳动合同期限</w:t>
            </w:r>
          </w:p>
        </w:tc>
        <w:tc>
          <w:tcPr>
            <w:tcW w:w="566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r>
              <w:rPr>
                <w:rFonts w:eastAsia="黑体" w:ascii="SimHei" w:hAnsi="SimHei"/>
                <w:b/>
                <w:bCs/>
                <w:sz w:val="24"/>
              </w:rPr>
              <w:t xml:space="preserve">-    </w:t>
            </w:r>
            <w:r>
              <w:rPr>
                <w:rFonts w:eastAsia="黑体" w:ascii="SimHei" w:hAnsi="SimHei"/>
                <w:b/>
                <w:bCs/>
                <w:sz w:val="24"/>
              </w:rPr>
              <w:t>年</w:t>
            </w:r>
            <w:r>
              <w:rPr>
                <w:rFonts w:eastAsia="黑体" w:ascii="SimHei" w:hAnsi="SimHei"/>
                <w:b/>
                <w:bCs/>
                <w:sz w:val="24"/>
              </w:rPr>
              <w:t xml:space="preserve">      </w:t>
            </w:r>
            <w:r>
              <w:rPr>
                <w:rFonts w:eastAsia="黑体" w:ascii="SimHei" w:hAnsi="SimHei"/>
                <w:b/>
                <w:bCs/>
                <w:sz w:val="24"/>
              </w:rPr>
              <w:t>月</w:t>
            </w:r>
            <w:r>
              <w:rPr>
                <w:rFonts w:eastAsia="黑体" w:ascii="SimHei" w:hAnsi="SimHei"/>
                <w:b/>
                <w:bCs/>
                <w:sz w:val="24"/>
              </w:rPr>
              <w:t xml:space="preserve">     </w:t>
            </w:r>
            <w:r>
              <w:rPr>
                <w:rFonts w:eastAsia="黑体" w:ascii="SimHei" w:hAnsi="SimHei"/>
                <w:b/>
                <w:bCs/>
                <w:sz w:val="24"/>
              </w:rPr>
              <w:t>日</w:t>
            </w:r>
          </w:p>
        </w:tc>
        <w:tc>
          <w:tcPr>
            <w:tcW w:w="136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年限</w:t>
            </w:r>
          </w:p>
        </w:tc>
        <w:tc>
          <w:tcPr>
            <w:tcW w:w="1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年</w:t>
            </w:r>
          </w:p>
        </w:tc>
      </w:tr>
      <w:tr>
        <w:trPr>
          <w:trHeight w:val="621" w:hRule="atLeast"/>
        </w:trPr>
        <w:tc>
          <w:tcPr>
            <w:tcW w:w="17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40"/>
              <w:jc w:val="center"/>
              <w:rPr>
                <w:rFonts w:eastAsia="仿宋_GB2312;仿宋"/>
                <w:b/>
                <w:b/>
                <w:bCs/>
                <w:sz w:val="24"/>
              </w:rPr>
            </w:pPr>
            <w:r>
              <w:rPr>
                <w:rFonts w:eastAsia="黑体" w:ascii="SimHei" w:hAnsi="SimHei"/>
                <w:b/>
                <w:bCs/>
                <w:sz w:val="24"/>
              </w:rPr>
              <w:t>备</w:t>
            </w:r>
            <w:r>
              <w:rPr>
                <w:rFonts w:eastAsia="黑体" w:ascii="SimHei" w:hAnsi="SimHei"/>
                <w:b/>
                <w:bCs/>
                <w:sz w:val="24"/>
              </w:rPr>
              <w:t xml:space="preserve"> </w:t>
            </w:r>
            <w:r>
              <w:rPr>
                <w:rFonts w:eastAsia="黑体" w:ascii="SimHei" w:hAnsi="SimHei"/>
                <w:b/>
                <w:bCs/>
                <w:sz w:val="24"/>
              </w:rPr>
              <w:t>注</w:t>
            </w:r>
          </w:p>
        </w:tc>
        <w:tc>
          <w:tcPr>
            <w:tcW w:w="8969"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rFonts w:eastAsia="仿宋_GB2312;仿宋"/>
                <w:b/>
                <w:b/>
                <w:bCs/>
                <w:sz w:val="24"/>
              </w:rPr>
            </w:pPr>
            <w:r>
              <w:rPr>
                <w:rFonts w:eastAsia="黑体" w:ascii="SimHei" w:hAnsi="SimHei"/>
                <w:b/>
                <w:bCs/>
                <w:sz w:val="24"/>
              </w:rPr>
            </w:r>
          </w:p>
        </w:tc>
      </w:tr>
    </w:tbl>
    <w:p>
      <w:pPr>
        <w:pStyle w:val="Normal"/>
        <w:spacing w:lineRule="exact" w:line="560"/>
        <w:ind w:end="-420" w:hanging="0"/>
        <w:jc w:val="start"/>
        <w:rPr>
          <w:rFonts w:ascii="仿宋" w:hAnsi="仿宋" w:eastAsia="仿宋" w:cs="仿宋"/>
          <w:sz w:val="28"/>
          <w:szCs w:val="30"/>
        </w:rPr>
      </w:pPr>
      <w:r>
        <w:rPr>
          <w:rFonts w:eastAsia="黑体" w:cs="仿宋" w:ascii="SimHei" w:hAnsi="SimHei"/>
          <w:sz w:val="28"/>
          <w:szCs w:val="30"/>
        </w:rPr>
      </w:r>
    </w:p>
    <w:sectPr>
      <w:footerReference w:type="default" r:id="rId2"/>
      <w:type w:val="nextPage"/>
      <w:pgSz w:w="11906" w:h="16838"/>
      <w:pgMar w:left="1588" w:right="1474" w:header="0" w:top="1701" w:footer="1162" w:bottom="170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0" w:characterSet="windows-1252"/>
    <w:family w:val="swiss"/>
    <w:pitch w:val="default"/>
  </w:font>
  <w:font w:name="宋体">
    <w:charset w:val="86"/>
    <w:family w:val="auto"/>
    <w:pitch w:val="default"/>
  </w:font>
  <w:font w:name="Tahoma">
    <w:charset w:val="00" w:characterSet="windows-1252"/>
    <w:family w:val="swiss"/>
    <w:pitch w:val="default"/>
  </w:font>
  <w:font w:name="Calibri">
    <w:charset w:val="00" w:characterSet="windows-1252"/>
    <w:family w:val="swiss"/>
    <w:pitch w:val="default"/>
  </w:font>
  <w:font w:name="仿宋">
    <w:charset w:val="86"/>
    <w:family w:val="modern"/>
    <w:pitch w:val="default"/>
  </w:font>
  <w:font w:name="方正小标宋简体">
    <w:altName w:val="Arial Unicode MS"/>
    <w:charset w:val="86"/>
    <w:family w:val="auto"/>
    <w:pitch w:val="default"/>
  </w:font>
  <w:font w:name="黑体">
    <w:charset w:val="86"/>
    <w:family w:val="auto"/>
    <w:pitch w:val="default"/>
  </w:font>
  <w:font w:name="仿宋_GB2312">
    <w:altName w:val="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r>
      <mc:AlternateContent>
        <mc:Choice Requires="wps">
          <w:drawing>
            <wp:anchor behindDoc="1" distT="0" distB="0" distL="114935" distR="0" simplePos="0" locked="0" layoutInCell="0" allowOverlap="1" relativeHeight="10">
              <wp:simplePos x="0" y="0"/>
              <wp:positionH relativeFrom="margin">
                <wp:align>right</wp:align>
              </wp:positionH>
              <wp:positionV relativeFrom="paragraph">
                <wp:posOffset>-95250</wp:posOffset>
              </wp:positionV>
              <wp:extent cx="59055" cy="127635"/>
              <wp:effectExtent l="0" t="0" r="0" b="0"/>
              <wp:wrapNone/>
              <wp:docPr id="1" name="Frame1"/>
              <a:graphic xmlns:a="http://schemas.openxmlformats.org/drawingml/2006/main">
                <a:graphicData uri="http://schemas.microsoft.com/office/word/2010/wordprocessingShape">
                  <wps:wsp>
                    <wps:cNvSpPr txBox="1"/>
                    <wps:spPr>
                      <a:xfrm>
                        <a:off x="0" y="0"/>
                        <a:ext cx="59055" cy="127635"/>
                      </a:xfrm>
                      <a:prstGeom prst="rect"/>
                      <a:solidFill>
                        <a:srgbClr val="FFFFFF">
                          <a:alpha val="0"/>
                        </a:srgbClr>
                      </a:solidFill>
                    </wps:spPr>
                    <wps:txbx>
                      <w:txbxContent>
                        <w:p>
                          <w:pPr>
                            <w:pStyle w:val="Normal"/>
                            <w:snapToGrid w:val="false"/>
                            <w:rPr>
                              <w:sz w:val="18"/>
                            </w:rPr>
                          </w:pPr>
                          <w:r>
                            <w:rPr>
                              <w:sz w:val="18"/>
                            </w:rPr>
                            <w:fldChar w:fldCharType="begin"/>
                          </w:r>
                          <w:r>
                            <w:rPr>
                              <w:sz w:val="18"/>
                            </w:rPr>
                            <w:instrText> PAGE </w:instrText>
                          </w:r>
                          <w:r>
                            <w:rPr>
                              <w:sz w:val="18"/>
                            </w:rPr>
                            <w:fldChar w:fldCharType="separate"/>
                          </w:r>
                          <w:r>
                            <w:rPr>
                              <w:sz w:val="18"/>
                            </w:rPr>
                            <w:t>9</w:t>
                          </w:r>
                          <w:r>
                            <w:rPr>
                              <w:sz w:val="18"/>
                            </w:rPr>
                            <w:fldChar w:fldCharType="end"/>
                          </w:r>
                        </w:p>
                      </w:txbxContent>
                    </wps:txbx>
                    <wps:bodyPr anchor="t" lIns="635" tIns="635" rIns="635" bIns="635">
                      <a:spAutoFit/>
                    </wps:bodyPr>
                  </wps:wsp>
                </a:graphicData>
              </a:graphic>
            </wp:anchor>
          </w:drawing>
        </mc:Choice>
        <mc:Fallback>
          <w:pict>
            <v:rect fillcolor="#FFFFFF" style="position:absolute;rotation:0;width:4.65pt;height:10.05pt;mso-wrap-distance-left:9.05pt;mso-wrap-distance-right:0pt;mso-wrap-distance-top:0pt;mso-wrap-distance-bottom:0pt;margin-top:-7.5pt;mso-position-vertical-relative:text;margin-left:437.55pt;mso-position-horizontal:outside;mso-position-horizontal-relative:margin">
              <v:fill opacity="0f"/>
              <v:textbox inset="0.000694444444444444in,0.000694444444444444in,0.000694444444444444in,0.000694444444444444in">
                <w:txbxContent>
                  <w:p>
                    <w:pPr>
                      <w:pStyle w:val="Normal"/>
                      <w:snapToGrid w:val="false"/>
                      <w:rPr>
                        <w:sz w:val="18"/>
                      </w:rPr>
                    </w:pPr>
                    <w:r>
                      <w:rPr>
                        <w:sz w:val="18"/>
                      </w:rPr>
                      <w:fldChar w:fldCharType="begin"/>
                    </w:r>
                    <w:r>
                      <w:rPr>
                        <w:sz w:val="18"/>
                      </w:rPr>
                      <w:instrText> PAGE </w:instrText>
                    </w:r>
                    <w:r>
                      <w:rPr>
                        <w:sz w:val="18"/>
                      </w:rPr>
                      <w:fldChar w:fldCharType="separate"/>
                    </w:r>
                    <w:r>
                      <w:rPr>
                        <w:sz w:val="18"/>
                      </w:rPr>
                      <w:t>9</w:t>
                    </w:r>
                    <w:r>
                      <w:rPr>
                        <w:sz w:val="18"/>
                      </w:rPr>
                      <w:fldChar w:fldCharType="end"/>
                    </w:r>
                  </w:p>
                </w:txbxContent>
              </v:textbox>
              <w10:wrap type="none"/>
            </v:rect>
          </w:pict>
        </mc:Fallback>
      </mc:AlternateContent>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upperLetter"/>
      <w:lvlText w:val="%1、"/>
      <w:lvlJc w:val="start"/>
      <w:pPr>
        <w:tabs>
          <w:tab w:val="num" w:pos="0"/>
        </w:tabs>
        <w:ind w:start="1360" w:hanging="720"/>
      </w:pPr>
      <w:rPr/>
    </w:lvl>
    <w:lvl w:ilvl="1">
      <w:start w:val="1"/>
      <w:numFmt w:val="lowerLetter"/>
      <w:lvlText w:val="%2)"/>
      <w:lvlJc w:val="start"/>
      <w:pPr>
        <w:tabs>
          <w:tab w:val="num" w:pos="0"/>
        </w:tabs>
        <w:ind w:start="1480" w:hanging="420"/>
      </w:pPr>
      <w:rPr/>
    </w:lvl>
    <w:lvl w:ilvl="2">
      <w:start w:val="1"/>
      <w:numFmt w:val="lowerRoman"/>
      <w:lvlText w:val="%3."/>
      <w:lvlJc w:val="end"/>
      <w:pPr>
        <w:tabs>
          <w:tab w:val="num" w:pos="0"/>
        </w:tabs>
        <w:ind w:start="1900" w:hanging="420"/>
      </w:pPr>
      <w:rPr/>
    </w:lvl>
    <w:lvl w:ilvl="3">
      <w:start w:val="1"/>
      <w:numFmt w:val="decimal"/>
      <w:lvlText w:val="%4."/>
      <w:lvlJc w:val="start"/>
      <w:pPr>
        <w:tabs>
          <w:tab w:val="num" w:pos="0"/>
        </w:tabs>
        <w:ind w:start="2320" w:hanging="420"/>
      </w:pPr>
      <w:rPr/>
    </w:lvl>
    <w:lvl w:ilvl="4">
      <w:start w:val="1"/>
      <w:numFmt w:val="lowerLetter"/>
      <w:lvlText w:val="%5)"/>
      <w:lvlJc w:val="start"/>
      <w:pPr>
        <w:tabs>
          <w:tab w:val="num" w:pos="0"/>
        </w:tabs>
        <w:ind w:start="2740" w:hanging="420"/>
      </w:pPr>
      <w:rPr/>
    </w:lvl>
    <w:lvl w:ilvl="5">
      <w:start w:val="1"/>
      <w:numFmt w:val="lowerRoman"/>
      <w:lvlText w:val="%6."/>
      <w:lvlJc w:val="end"/>
      <w:pPr>
        <w:tabs>
          <w:tab w:val="num" w:pos="0"/>
        </w:tabs>
        <w:ind w:start="3160" w:hanging="420"/>
      </w:pPr>
      <w:rPr/>
    </w:lvl>
    <w:lvl w:ilvl="6">
      <w:start w:val="1"/>
      <w:numFmt w:val="decimal"/>
      <w:lvlText w:val="%7."/>
      <w:lvlJc w:val="start"/>
      <w:pPr>
        <w:tabs>
          <w:tab w:val="num" w:pos="0"/>
        </w:tabs>
        <w:ind w:start="3580" w:hanging="420"/>
      </w:pPr>
      <w:rPr/>
    </w:lvl>
    <w:lvl w:ilvl="7">
      <w:start w:val="1"/>
      <w:numFmt w:val="lowerLetter"/>
      <w:lvlText w:val="%8)"/>
      <w:lvlJc w:val="start"/>
      <w:pPr>
        <w:tabs>
          <w:tab w:val="num" w:pos="0"/>
        </w:tabs>
        <w:ind w:start="4000" w:hanging="420"/>
      </w:pPr>
      <w:rPr/>
    </w:lvl>
    <w:lvl w:ilvl="8">
      <w:start w:val="1"/>
      <w:numFmt w:val="lowerRoman"/>
      <w:lvlText w:val="%9."/>
      <w:lvlJc w:val="end"/>
      <w:pPr>
        <w:tabs>
          <w:tab w:val="num" w:pos="0"/>
        </w:tabs>
        <w:ind w:start="442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PageNumber">
    <w:name w:val="Page Number"/>
    <w:basedOn w:val="Style14"/>
    <w:rPr/>
  </w:style>
  <w:style w:type="character" w:styleId="Char">
    <w:name w:val="日期 Char"/>
    <w:basedOn w:val="Style14"/>
    <w:qFormat/>
    <w:rPr>
      <w:kern w:val="2"/>
      <w:sz w:val="21"/>
      <w:szCs w:val="2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1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w:hAnsi="Arial" w:cs="Arial"/>
      <w:sz w:val="24"/>
      <w:szCs w:val="24"/>
    </w:rPr>
  </w:style>
  <w:style w:type="paragraph" w:styleId="Style15">
    <w:name w:val="日期"/>
    <w:basedOn w:val="Normal"/>
    <w:next w:val="Normal"/>
    <w:qFormat/>
    <w:pPr>
      <w:ind w:start="100" w:hanging="0"/>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6">
    <w:name w:val="批注框文本"/>
    <w:basedOn w:val="Normal"/>
    <w:qFormat/>
    <w:pPr/>
    <w:rPr>
      <w:sz w:val="18"/>
      <w:szCs w:val="18"/>
    </w:rPr>
  </w:style>
  <w:style w:type="paragraph" w:styleId="2">
    <w:name w:val="正文文本缩进 2"/>
    <w:basedOn w:val="Normal"/>
    <w:qFormat/>
    <w:pPr>
      <w:spacing w:lineRule="auto" w:line="480" w:before="0" w:after="120"/>
      <w:ind w:start="420" w:hanging="0"/>
    </w:pPr>
    <w:rPr/>
  </w:style>
  <w:style w:type="paragraph" w:styleId="Style17">
    <w:name w:val="纯文本"/>
    <w:basedOn w:val="Normal"/>
    <w:qFormat/>
    <w:pPr/>
    <w:rPr>
      <w:rFonts w:ascii="宋体" w:hAnsi="宋体" w:cs="Courier New"/>
      <w:szCs w:val="21"/>
    </w:rPr>
  </w:style>
  <w:style w:type="paragraph" w:styleId="Style18">
    <w:name w:val="缺省文本"/>
    <w:basedOn w:val="Normal"/>
    <w:qFormat/>
    <w:pPr>
      <w:autoSpaceDE w:val="false"/>
      <w:jc w:val="start"/>
    </w:pPr>
    <w:rPr>
      <w:rFonts w:ascii="Times New Roman" w:hAnsi="Times New Roman" w:cs="Times New Roman"/>
      <w:kern w:val="0"/>
      <w:sz w:val="24"/>
      <w:szCs w:val="24"/>
    </w:rPr>
  </w:style>
  <w:style w:type="paragraph" w:styleId="ParaChar">
    <w:name w:val="默认段落字体 Para Char"/>
    <w:basedOn w:val="Normal"/>
    <w:qFormat/>
    <w:pPr/>
    <w:rPr/>
  </w:style>
  <w:style w:type="paragraph" w:styleId="CharCharCharCharCharCharChar">
    <w:name w:val=" Char Char Char Char Char Char Char"/>
    <w:basedOn w:val="Normal"/>
    <w:qFormat/>
    <w:pPr/>
    <w:rPr>
      <w:rFonts w:ascii="Tahoma" w:hAnsi="Tahoma" w:cs="Tahoma"/>
      <w:sz w:val="24"/>
      <w:szCs w:val="20"/>
    </w:rPr>
  </w:style>
  <w:style w:type="paragraph" w:styleId="ListParagraph">
    <w:name w:val="List Paragraph"/>
    <w:basedOn w:val="Normal"/>
    <w:qFormat/>
    <w:pPr>
      <w:ind w:firstLine="420"/>
    </w:pPr>
    <w:rPr/>
  </w:style>
  <w:style w:type="paragraph" w:styleId="Style19">
    <w:name w:val="列出段落"/>
    <w:basedOn w:val="Normal"/>
    <w:qFormat/>
    <w:pPr>
      <w:ind w:firstLine="420"/>
    </w:pPr>
    <w:rPr>
      <w:rFonts w:ascii="Calibri" w:hAnsi="Calibri" w:eastAsia="宋体" w:cs="Times New Roman"/>
      <w:szCs w:val="22"/>
    </w:rPr>
  </w:style>
  <w:style w:type="paragraph" w:styleId="Default">
    <w:name w:val="Default"/>
    <w:qFormat/>
    <w:pPr>
      <w:widowControl w:val="false"/>
      <w:autoSpaceDE w:val="false"/>
      <w:bidi w:val="0"/>
    </w:pPr>
    <w:rPr>
      <w:rFonts w:ascii="仿宋" w:hAnsi="仿宋" w:eastAsia="仿宋" w:cs="仿宋"/>
      <w:color w:val="000000"/>
      <w:sz w:val="24"/>
      <w:szCs w:val="24"/>
      <w:lang w:val="en-US" w:eastAsia="zh-CN" w:bidi="ar-SA"/>
    </w:rPr>
  </w:style>
  <w:style w:type="paragraph" w:styleId="Style21">
    <w:name w:val="_Style 2"/>
    <w:basedOn w:val="Normal"/>
    <w:qFormat/>
    <w:pPr>
      <w:ind w:firstLine="4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4320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2015-10-15T09:57:00Z</dcterms:created>
  <dc:creator>职菲</dc:creator>
  <dc:description/>
  <dc:language>en-US</dc:language>
  <cp:lastModifiedBy>Admin</cp:lastModifiedBy>
  <cp:lastPrinted>2013-05-09T13:43:00Z</cp:lastPrinted>
  <dcterms:modified xsi:type="dcterms:W3CDTF">2020-06-13T14:55:03Z</dcterms:modified>
  <cp:revision>5</cp:revision>
  <dc:subject/>
  <dc:title>关于下发《航天信息股份有限公司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