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宋体;SimSun" w:hAnsi="宋体;SimSun" w:eastAsia="宋体;SimSun" w:cs="宋体;SimSun"/>
          <w:sz w:val="28"/>
          <w:szCs w:val="28"/>
          <w:lang w:eastAsia="zh-CN"/>
        </w:rPr>
      </w:pPr>
      <w:r>
        <w:rPr>
          <w:rFonts w:eastAsia="黑体" w:cs="宋体;SimSun" w:ascii="SimHei" w:hAnsi="SimHei"/>
          <w:sz w:val="28"/>
          <w:szCs w:val="28"/>
          <w:lang w:eastAsia="zh-CN"/>
        </w:rPr>
      </w:r>
    </w:p>
    <w:p>
      <w:pPr>
        <w:pStyle w:val="Normal"/>
        <w:rPr>
          <w:rFonts w:ascii="宋体;SimSun" w:hAnsi="宋体;SimSun" w:eastAsia="宋体;SimSun" w:cs="宋体;SimSun"/>
          <w:sz w:val="28"/>
          <w:szCs w:val="28"/>
          <w:lang w:eastAsia="zh-CN"/>
        </w:rPr>
      </w:pPr>
      <w:r>
        <w:rPr>
          <w:rFonts w:eastAsia="黑体" w:cs="宋体;SimSun" w:ascii="SimHei" w:hAnsi="SimHei"/>
          <w:sz w:val="28"/>
          <w:szCs w:val="28"/>
          <w:lang w:eastAsia="zh-CN"/>
        </w:rPr>
      </w:r>
    </w:p>
    <w:p>
      <w:pPr>
        <w:pStyle w:val="Normal"/>
        <w:rPr>
          <w:rFonts w:ascii="宋体;SimSun" w:hAnsi="宋体;SimSun" w:eastAsia="宋体;SimSun" w:cs="宋体;SimSun"/>
          <w:sz w:val="28"/>
          <w:szCs w:val="28"/>
          <w:lang w:eastAsia="zh-CN"/>
        </w:rPr>
      </w:pPr>
      <w:r>
        <w:rPr>
          <w:rFonts w:eastAsia="黑体" w:cs="宋体;SimSun" w:ascii="SimHei" w:hAnsi="SimHei"/>
          <w:sz w:val="28"/>
          <w:szCs w:val="28"/>
          <w:lang w:eastAsia="zh-CN"/>
        </w:rPr>
      </w:r>
    </w:p>
    <w:p>
      <w:pPr>
        <w:pStyle w:val="Normal"/>
        <w:spacing w:lineRule="auto" w:line="480"/>
        <w:jc w:val="center"/>
        <w:rPr>
          <w:rFonts w:ascii="宋体;SimSun" w:hAnsi="宋体;SimSun" w:eastAsia="宋体;SimSun" w:cs="宋体;SimSun"/>
          <w:sz w:val="52"/>
          <w:szCs w:val="52"/>
        </w:rPr>
      </w:pPr>
      <w:r>
        <w:rPr>
          <w:rFonts w:ascii="SimHei" w:hAnsi="SimHei" w:cs="宋体;SimSun" w:eastAsia="黑体"/>
          <w:sz w:val="52"/>
          <w:szCs w:val="52"/>
        </w:rPr>
        <w:t>试用期员工综合评价表</w:t>
      </w:r>
    </w:p>
    <w:p>
      <w:pPr>
        <w:pStyle w:val="Normal"/>
        <w:jc w:val="center"/>
        <w:rPr>
          <w:rFonts w:ascii="宋体;SimSun" w:hAnsi="宋体;SimSun" w:eastAsia="宋体;SimSun" w:cs="宋体;SimSun"/>
          <w:sz w:val="36"/>
          <w:szCs w:val="36"/>
        </w:rPr>
      </w:pPr>
      <w:r>
        <w:rPr>
          <w:rFonts w:eastAsia="黑体" w:cs="宋体;SimSun" w:ascii="SimHei" w:hAnsi="SimHei"/>
          <w:sz w:val="36"/>
          <w:szCs w:val="36"/>
        </w:rPr>
      </w:r>
    </w:p>
    <w:p>
      <w:pPr>
        <w:pStyle w:val="Normal"/>
        <w:jc w:val="center"/>
        <w:rPr>
          <w:rFonts w:ascii="宋体;SimSun" w:hAnsi="宋体;SimSun" w:eastAsia="宋体;SimSun" w:cs="宋体;SimSun"/>
          <w:sz w:val="36"/>
          <w:szCs w:val="36"/>
        </w:rPr>
      </w:pPr>
      <w:r>
        <w:rPr>
          <w:rFonts w:eastAsia="黑体" w:cs="宋体;SimSun" w:ascii="SimHei" w:hAnsi="SimHei"/>
          <w:sz w:val="36"/>
          <w:szCs w:val="36"/>
        </w:rPr>
      </w:r>
    </w:p>
    <w:p>
      <w:pPr>
        <w:pStyle w:val="Normal"/>
        <w:jc w:val="center"/>
        <w:rPr>
          <w:rFonts w:ascii="宋体;SimSun" w:hAnsi="宋体;SimSun" w:eastAsia="宋体;SimSun" w:cs="宋体;SimSun"/>
          <w:sz w:val="36"/>
          <w:szCs w:val="36"/>
        </w:rPr>
      </w:pPr>
      <w:r>
        <w:rPr>
          <w:rFonts w:eastAsia="黑体" w:cs="宋体;SimSun" w:ascii="SimHei" w:hAnsi="SimHei"/>
          <w:sz w:val="36"/>
          <w:szCs w:val="36"/>
        </w:rPr>
      </w:r>
    </w:p>
    <w:p>
      <w:pPr>
        <w:pStyle w:val="Normal"/>
        <w:spacing w:lineRule="auto" w:line="480"/>
        <w:ind w:firstLine="1782"/>
        <w:rPr>
          <w:rFonts w:ascii="宋体;SimSun" w:hAnsi="宋体;SimSun" w:eastAsia="宋体;SimSun" w:cs="宋体;SimSun"/>
          <w:sz w:val="36"/>
          <w:szCs w:val="36"/>
        </w:rPr>
      </w:pPr>
      <w:r>
        <w:rPr>
          <w:rFonts w:ascii="SimHei" w:hAnsi="SimHei" w:cs="宋体;SimSun" w:eastAsia="黑体"/>
          <w:sz w:val="36"/>
          <w:szCs w:val="36"/>
        </w:rPr>
        <w:t>姓名：</w:t>
      </w:r>
      <w:r>
        <w:rPr>
          <w:rFonts w:ascii="SimHei" w:hAnsi="SimHei" w:cs="宋体;SimSun" w:eastAsia="黑体"/>
          <w:b/>
          <w:sz w:val="36"/>
          <w:szCs w:val="36"/>
          <w:u w:val="single"/>
        </w:rPr>
        <w:t xml:space="preserve">                       </w:t>
      </w:r>
    </w:p>
    <w:p>
      <w:pPr>
        <w:pStyle w:val="Normal"/>
        <w:spacing w:lineRule="auto" w:line="480"/>
        <w:ind w:firstLine="1782"/>
        <w:rPr>
          <w:rFonts w:ascii="宋体;SimSun" w:hAnsi="宋体;SimSun" w:eastAsia="宋体;SimSun" w:cs="宋体;SimSun"/>
          <w:sz w:val="36"/>
          <w:szCs w:val="36"/>
        </w:rPr>
      </w:pPr>
      <w:r>
        <w:rPr>
          <w:rFonts w:eastAsia="黑体" w:cs="宋体;SimSun" w:ascii="SimHei" w:hAnsi="SimHei"/>
          <w:sz w:val="36"/>
          <w:szCs w:val="36"/>
        </w:rPr>
      </w:r>
    </w:p>
    <w:p>
      <w:pPr>
        <w:pStyle w:val="Normal"/>
        <w:spacing w:lineRule="auto" w:line="480"/>
        <w:ind w:firstLine="1782"/>
        <w:rPr/>
      </w:pPr>
      <w:r>
        <w:rPr>
          <w:rFonts w:ascii="SimHei" w:hAnsi="SimHei" w:cs="宋体;SimSun" w:eastAsia="黑体"/>
          <w:sz w:val="36"/>
          <w:szCs w:val="36"/>
        </w:rPr>
        <w:t>部门：</w:t>
      </w:r>
      <w:r>
        <w:rPr>
          <w:rFonts w:ascii="SimHei" w:hAnsi="SimHei" w:cs="宋体;SimSun" w:eastAsia="黑体"/>
          <w:b/>
          <w:sz w:val="36"/>
          <w:szCs w:val="36"/>
          <w:u w:val="single"/>
        </w:rPr>
        <w:t xml:space="preserve">                       </w:t>
      </w:r>
    </w:p>
    <w:p>
      <w:pPr>
        <w:pStyle w:val="Normal"/>
        <w:spacing w:lineRule="auto" w:line="480"/>
        <w:ind w:firstLine="1782"/>
        <w:rPr>
          <w:rFonts w:ascii="宋体;SimSun" w:hAnsi="宋体;SimSun" w:eastAsia="宋体;SimSun" w:cs="宋体;SimSun"/>
          <w:b/>
          <w:b/>
          <w:sz w:val="36"/>
          <w:szCs w:val="36"/>
          <w:u w:val="single"/>
        </w:rPr>
      </w:pPr>
      <w:r>
        <w:rPr>
          <w:rFonts w:eastAsia="黑体" w:cs="宋体;SimSun" w:ascii="SimHei" w:hAnsi="SimHei"/>
          <w:b/>
          <w:sz w:val="36"/>
          <w:szCs w:val="36"/>
          <w:u w:val="single"/>
        </w:rPr>
      </w:r>
    </w:p>
    <w:p>
      <w:pPr>
        <w:pStyle w:val="Normal"/>
        <w:spacing w:lineRule="auto" w:line="480"/>
        <w:ind w:firstLine="1782"/>
        <w:rPr>
          <w:rFonts w:ascii="宋体;SimSun" w:hAnsi="宋体;SimSun" w:eastAsia="宋体;SimSun" w:cs="宋体;SimSun"/>
          <w:sz w:val="36"/>
          <w:szCs w:val="36"/>
        </w:rPr>
      </w:pPr>
      <w:r>
        <w:rPr>
          <w:rFonts w:ascii="SimHei" w:hAnsi="SimHei" w:cs="宋体;SimSun" w:eastAsia="黑体"/>
          <w:sz w:val="36"/>
          <w:szCs w:val="36"/>
        </w:rPr>
        <w:t>岗位：</w:t>
      </w:r>
      <w:r>
        <w:rPr>
          <w:rFonts w:ascii="SimHei" w:hAnsi="SimHei" w:cs="宋体;SimSun" w:eastAsia="黑体"/>
          <w:b/>
          <w:sz w:val="36"/>
          <w:szCs w:val="36"/>
          <w:u w:val="single"/>
        </w:rPr>
        <w:t xml:space="preserve">                       </w:t>
      </w:r>
    </w:p>
    <w:p>
      <w:pPr>
        <w:pStyle w:val="Normal"/>
        <w:tabs>
          <w:tab w:val="clear" w:pos="420"/>
          <w:tab w:val="left" w:pos="1620" w:leader="none"/>
          <w:tab w:val="left" w:pos="1800" w:leader="none"/>
        </w:tabs>
        <w:spacing w:lineRule="auto" w:line="480"/>
        <w:ind w:firstLine="1782"/>
        <w:rPr>
          <w:rFonts w:ascii="宋体;SimSun" w:hAnsi="宋体;SimSun" w:eastAsia="宋体;SimSun" w:cs="宋体;SimSun"/>
          <w:sz w:val="36"/>
          <w:szCs w:val="36"/>
        </w:rPr>
      </w:pPr>
      <w:r>
        <w:rPr>
          <w:rFonts w:eastAsia="黑体" w:cs="宋体;SimSun" w:ascii="SimHei" w:hAnsi="SimHei"/>
          <w:sz w:val="36"/>
          <w:szCs w:val="36"/>
        </w:rPr>
      </w:r>
    </w:p>
    <w:p>
      <w:pPr>
        <w:pStyle w:val="Normal"/>
        <w:tabs>
          <w:tab w:val="clear" w:pos="420"/>
          <w:tab w:val="left" w:pos="1620" w:leader="none"/>
          <w:tab w:val="left" w:pos="1800" w:leader="none"/>
        </w:tabs>
        <w:spacing w:lineRule="auto" w:line="480"/>
        <w:ind w:firstLine="1782"/>
        <w:rPr>
          <w:rFonts w:ascii="宋体;SimSun" w:hAnsi="宋体;SimSun" w:eastAsia="宋体;SimSun" w:cs="宋体;SimSun"/>
          <w:sz w:val="36"/>
          <w:szCs w:val="36"/>
        </w:rPr>
      </w:pPr>
      <w:r>
        <w:rPr>
          <w:rFonts w:ascii="SimHei" w:hAnsi="SimHei" w:cs="宋体;SimSun" w:eastAsia="黑体"/>
          <w:sz w:val="36"/>
          <w:szCs w:val="36"/>
        </w:rPr>
        <w:t>填表日期：</w:t>
      </w:r>
      <w:r>
        <w:rPr>
          <w:rFonts w:ascii="SimHei" w:hAnsi="SimHei" w:cs="宋体;SimSun" w:eastAsia="黑体"/>
          <w:b/>
          <w:sz w:val="36"/>
          <w:szCs w:val="36"/>
          <w:u w:val="single"/>
        </w:rPr>
        <w:t xml:space="preserve">       </w:t>
      </w:r>
      <w:r>
        <w:rPr>
          <w:rFonts w:ascii="SimHei" w:hAnsi="SimHei" w:cs="宋体;SimSun" w:eastAsia="黑体"/>
          <w:b/>
          <w:sz w:val="36"/>
          <w:szCs w:val="36"/>
        </w:rPr>
        <w:t>年</w:t>
      </w:r>
      <w:r>
        <w:rPr>
          <w:rFonts w:ascii="SimHei" w:hAnsi="SimHei" w:cs="宋体;SimSun" w:eastAsia="黑体"/>
          <w:b/>
          <w:sz w:val="36"/>
          <w:szCs w:val="36"/>
          <w:u w:val="single"/>
        </w:rPr>
        <w:t xml:space="preserve">   </w:t>
      </w:r>
      <w:r>
        <w:rPr>
          <w:rFonts w:ascii="SimHei" w:hAnsi="SimHei" w:cs="宋体;SimSun" w:eastAsia="黑体"/>
          <w:b/>
          <w:sz w:val="36"/>
          <w:szCs w:val="36"/>
        </w:rPr>
        <w:t>月</w:t>
      </w:r>
      <w:r>
        <w:rPr>
          <w:rFonts w:ascii="SimHei" w:hAnsi="SimHei" w:cs="宋体;SimSun" w:eastAsia="黑体"/>
          <w:b/>
          <w:sz w:val="36"/>
          <w:szCs w:val="36"/>
          <w:u w:val="single"/>
        </w:rPr>
        <w:t xml:space="preserve">   </w:t>
      </w:r>
      <w:r>
        <w:rPr>
          <w:rFonts w:ascii="SimHei" w:hAnsi="SimHei" w:cs="宋体;SimSun" w:eastAsia="黑体"/>
          <w:b/>
          <w:sz w:val="36"/>
          <w:szCs w:val="36"/>
        </w:rPr>
        <w:t>日</w:t>
      </w:r>
    </w:p>
    <w:p>
      <w:pPr>
        <w:pStyle w:val="Normal"/>
        <w:rPr>
          <w:rFonts w:ascii="宋体;SimSun" w:hAnsi="宋体;SimSun" w:eastAsia="宋体;SimSun" w:cs="宋体;SimSun"/>
          <w:sz w:val="36"/>
          <w:szCs w:val="36"/>
        </w:rPr>
      </w:pPr>
      <w:r>
        <w:rPr>
          <w:rFonts w:eastAsia="黑体" w:cs="宋体;SimSun" w:ascii="SimHei" w:hAnsi="SimHei"/>
          <w:sz w:val="36"/>
          <w:szCs w:val="36"/>
        </w:rPr>
      </w:r>
    </w:p>
    <w:p>
      <w:pPr>
        <w:pStyle w:val="Normal"/>
        <w:rPr>
          <w:rFonts w:ascii="宋体;SimSun" w:hAnsi="宋体;SimSun" w:eastAsia="宋体;SimSun" w:cs="宋体;SimSun"/>
          <w:sz w:val="36"/>
          <w:szCs w:val="44"/>
        </w:rPr>
      </w:pPr>
      <w:r>
        <w:rPr>
          <w:rFonts w:eastAsia="黑体" w:cs="宋体;SimSun" w:ascii="SimHei" w:hAnsi="SimHei"/>
          <w:sz w:val="36"/>
          <w:szCs w:val="44"/>
        </w:rPr>
      </w:r>
    </w:p>
    <w:p>
      <w:pPr>
        <w:pStyle w:val="Normal"/>
        <w:rPr>
          <w:rFonts w:ascii="宋体;SimSun" w:hAnsi="宋体;SimSun" w:eastAsia="宋体;SimSun" w:cs="宋体;SimSun"/>
          <w:szCs w:val="44"/>
        </w:rPr>
      </w:pPr>
      <w:r>
        <w:rPr>
          <w:rFonts w:eastAsia="黑体" w:cs="宋体;SimSun" w:ascii="SimHei" w:hAnsi="SimHei"/>
          <w:szCs w:val="44"/>
        </w:rPr>
      </w:r>
    </w:p>
    <w:p>
      <w:pPr>
        <w:pStyle w:val="Normal"/>
        <w:rPr>
          <w:rFonts w:ascii="宋体;SimSun" w:hAnsi="宋体;SimSun" w:eastAsia="宋体;SimSun" w:cs="宋体;SimSun"/>
          <w:szCs w:val="44"/>
        </w:rPr>
      </w:pPr>
      <w:r>
        <w:rPr>
          <w:rFonts w:eastAsia="黑体" w:cs="宋体;SimSun" w:ascii="SimHei" w:hAnsi="SimHei"/>
          <w:szCs w:val="44"/>
        </w:rPr>
      </w:r>
    </w:p>
    <w:p>
      <w:pPr>
        <w:pStyle w:val="Normal"/>
        <w:rPr>
          <w:rFonts w:ascii="宋体;SimSun" w:hAnsi="宋体;SimSun" w:eastAsia="宋体;SimSun" w:cs="宋体;SimSun"/>
          <w:szCs w:val="44"/>
        </w:rPr>
      </w:pPr>
      <w:r>
        <w:rPr>
          <w:rFonts w:eastAsia="黑体" w:cs="宋体;SimSun" w:ascii="SimHei" w:hAnsi="SimHei"/>
          <w:szCs w:val="44"/>
        </w:rPr>
      </w:r>
    </w:p>
    <w:p>
      <w:pPr>
        <w:pStyle w:val="Normal"/>
        <w:rPr>
          <w:rFonts w:ascii="宋体;SimSun" w:hAnsi="宋体;SimSun" w:eastAsia="宋体;SimSun" w:cs="宋体;SimSun"/>
          <w:szCs w:val="44"/>
        </w:rPr>
      </w:pPr>
      <w:r>
        <w:rPr>
          <w:rFonts w:eastAsia="黑体" w:cs="宋体;SimSun" w:ascii="SimHei" w:hAnsi="SimHei"/>
          <w:szCs w:val="44"/>
        </w:rPr>
      </w:r>
    </w:p>
    <w:p>
      <w:pPr>
        <w:pStyle w:val="Normal"/>
        <w:ind w:firstLine="1383"/>
        <w:rPr>
          <w:rFonts w:ascii="宋体;SimSun" w:hAnsi="宋体;SimSun" w:eastAsia="宋体;SimSun" w:cs="宋体;SimSun"/>
          <w:sz w:val="28"/>
          <w:szCs w:val="44"/>
        </w:rPr>
      </w:pPr>
      <w:r>
        <w:rPr>
          <w:rFonts w:eastAsia="黑体" w:cs="宋体;SimSun" w:ascii="SimHei" w:hAnsi="SimHei"/>
          <w:sz w:val="28"/>
          <w:szCs w:val="44"/>
        </w:rPr>
      </w:r>
    </w:p>
    <w:p>
      <w:pPr>
        <w:pStyle w:val="Normal"/>
        <w:jc w:val="center"/>
        <w:rPr>
          <w:rFonts w:ascii="宋体;SimSun" w:hAnsi="宋体;SimSun" w:eastAsia="宋体;SimSun" w:cs="宋体;SimSun"/>
          <w:kern w:val="0"/>
          <w:sz w:val="15"/>
          <w:szCs w:val="15"/>
        </w:rPr>
      </w:pPr>
      <w:r>
        <w:rPr>
          <w:rFonts w:eastAsia="黑体" w:cs="宋体;SimSun" w:ascii="SimHei" w:hAnsi="SimHei"/>
          <w:kern w:val="0"/>
          <w:sz w:val="15"/>
          <w:szCs w:val="15"/>
        </w:rPr>
      </w:r>
    </w:p>
    <w:p>
      <w:pPr>
        <w:pStyle w:val="Normal"/>
        <w:jc w:val="center"/>
        <w:rPr>
          <w:rFonts w:ascii="宋体;SimSun" w:hAnsi="宋体;SimSun" w:eastAsia="宋体;SimSun" w:cs="宋体;SimSun"/>
          <w:kern w:val="0"/>
          <w:sz w:val="15"/>
          <w:szCs w:val="15"/>
        </w:rPr>
      </w:pPr>
      <w:r>
        <w:rPr>
          <w:rFonts w:eastAsia="黑体" w:cs="宋体;SimSun" w:ascii="SimHei" w:hAnsi="SimHei"/>
          <w:kern w:val="0"/>
          <w:sz w:val="15"/>
          <w:szCs w:val="15"/>
        </w:rPr>
      </w:r>
    </w:p>
    <w:p>
      <w:pPr>
        <w:pStyle w:val="Normal"/>
        <w:jc w:val="center"/>
        <w:rPr>
          <w:rFonts w:ascii="宋体;SimSun" w:hAnsi="宋体;SimSun" w:eastAsia="宋体;SimSun" w:cs="宋体;SimSun"/>
          <w:kern w:val="0"/>
          <w:sz w:val="15"/>
          <w:szCs w:val="15"/>
        </w:rPr>
      </w:pPr>
      <w:r>
        <w:rPr>
          <w:rFonts w:eastAsia="黑体" w:cs="宋体;SimSun" w:ascii="SimHei" w:hAnsi="SimHei"/>
          <w:kern w:val="0"/>
          <w:sz w:val="15"/>
          <w:szCs w:val="15"/>
        </w:rPr>
      </w:r>
    </w:p>
    <w:p>
      <w:pPr>
        <w:pStyle w:val="Normal"/>
        <w:jc w:val="center"/>
        <w:rPr>
          <w:rFonts w:ascii="宋体;SimSun" w:hAnsi="宋体;SimSun" w:eastAsia="宋体;SimSun" w:cs="宋体;SimSun"/>
          <w:kern w:val="0"/>
          <w:sz w:val="15"/>
          <w:szCs w:val="15"/>
        </w:rPr>
      </w:pPr>
      <w:r>
        <w:rPr>
          <w:rFonts w:eastAsia="黑体" w:cs="宋体;SimSun" w:ascii="SimHei" w:hAnsi="SimHei"/>
          <w:kern w:val="0"/>
          <w:sz w:val="15"/>
          <w:szCs w:val="15"/>
        </w:rPr>
      </w:r>
    </w:p>
    <w:p>
      <w:pPr>
        <w:pStyle w:val="New1"/>
        <w:jc w:val="center"/>
        <w:rPr>
          <w:rFonts w:ascii="宋体;SimSun" w:hAnsi="宋体;SimSun" w:eastAsia="宋体;SimSun" w:cs="宋体;SimSun"/>
          <w:kern w:val="0"/>
          <w:sz w:val="15"/>
          <w:szCs w:val="15"/>
        </w:rPr>
      </w:pPr>
      <w:r>
        <w:rPr>
          <w:rFonts w:eastAsia="黑体" w:cs="宋体;SimSun" w:ascii="SimHei" w:hAnsi="SimHei"/>
          <w:kern w:val="0"/>
          <w:sz w:val="15"/>
          <w:szCs w:val="15"/>
        </w:rPr>
      </w:r>
    </w:p>
    <w:p>
      <w:pPr>
        <w:pStyle w:val="New1"/>
        <w:rPr>
          <w:rFonts w:ascii="宋体;SimSun" w:hAnsi="宋体;SimSun" w:eastAsia="宋体;SimSun" w:cs="宋体;SimSun"/>
          <w:kern w:val="0"/>
          <w:sz w:val="15"/>
          <w:szCs w:val="15"/>
          <w:lang w:eastAsia="zh-CN"/>
        </w:rPr>
      </w:pPr>
      <w:r>
        <w:rPr>
          <w:rFonts w:eastAsia="黑体" w:cs="宋体;SimSun" w:ascii="SimHei" w:hAnsi="SimHei"/>
          <w:kern w:val="0"/>
          <w:sz w:val="15"/>
          <w:szCs w:val="15"/>
          <w:lang w:eastAsia="zh-CN"/>
        </w:rPr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试用期员工转正申请审批表</w:t>
      </w:r>
    </w:p>
    <w:tbl>
      <w:tblPr>
        <w:tblW w:w="89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9"/>
        <w:gridCol w:w="391"/>
        <w:gridCol w:w="1109"/>
        <w:gridCol w:w="191"/>
        <w:gridCol w:w="1299"/>
        <w:gridCol w:w="210"/>
        <w:gridCol w:w="389"/>
        <w:gridCol w:w="908"/>
        <w:gridCol w:w="870"/>
        <w:gridCol w:w="585"/>
        <w:gridCol w:w="265"/>
        <w:gridCol w:w="972"/>
        <w:gridCol w:w="720"/>
      </w:tblGrid>
      <w:tr>
        <w:trPr>
          <w:trHeight w:val="439" w:hRule="atLeast"/>
        </w:trPr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部门</w:t>
            </w:r>
          </w:p>
        </w:tc>
        <w:tc>
          <w:tcPr>
            <w:tcW w:w="2167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岗位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</w:tc>
      </w:tr>
      <w:tr>
        <w:trPr>
          <w:trHeight w:val="439" w:hRule="atLeast"/>
        </w:trPr>
        <w:tc>
          <w:tcPr>
            <w:tcW w:w="10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学历</w:t>
            </w:r>
          </w:p>
        </w:tc>
        <w:tc>
          <w:tcPr>
            <w:tcW w:w="150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0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16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专业</w:t>
            </w:r>
          </w:p>
        </w:tc>
        <w:tc>
          <w:tcPr>
            <w:tcW w:w="1692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</w:tr>
      <w:tr>
        <w:trPr>
          <w:trHeight w:val="439" w:hRule="atLeast"/>
        </w:trPr>
        <w:tc>
          <w:tcPr>
            <w:tcW w:w="10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试用期</w:t>
            </w:r>
          </w:p>
        </w:tc>
        <w:tc>
          <w:tcPr>
            <w:tcW w:w="7909" w:type="dxa"/>
            <w:gridSpan w:val="1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ind w:firstLine="1054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年    月   日至      年     月   日</w:t>
            </w:r>
          </w:p>
        </w:tc>
      </w:tr>
      <w:tr>
        <w:trPr>
          <w:trHeight w:val="439" w:hRule="atLeast"/>
        </w:trPr>
        <w:tc>
          <w:tcPr>
            <w:tcW w:w="8928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试用期自我评价</w:t>
            </w: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  <w:t>(</w:t>
            </w: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由本人填写</w:t>
            </w: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  <w:t>)</w:t>
            </w:r>
          </w:p>
        </w:tc>
      </w:tr>
      <w:tr>
        <w:trPr>
          <w:trHeight w:val="6141" w:hRule="atLeast"/>
          <w:cantSplit w:val="true"/>
        </w:trPr>
        <w:tc>
          <w:tcPr>
            <w:tcW w:w="8928" w:type="dxa"/>
            <w:gridSpan w:val="1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主要工作业绩：</w:t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  <w:lang w:eastAsia="zh-CN"/>
              </w:rPr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  <w:lang w:eastAsia="zh-CN"/>
              </w:rPr>
            </w:r>
          </w:p>
        </w:tc>
      </w:tr>
      <w:tr>
        <w:trPr>
          <w:trHeight w:val="5282" w:hRule="atLeast"/>
          <w:cantSplit w:val="true"/>
        </w:trPr>
        <w:tc>
          <w:tcPr>
            <w:tcW w:w="8928" w:type="dxa"/>
            <w:gridSpan w:val="1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_GB2312;仿宋" w:cs="宋体;SimSun" w:ascii="仿宋_GB2312;仿宋" w:hAnsi="仿宋_GB2312;仿宋"/>
                <w:b/>
                <w:kern w:val="0"/>
                <w:sz w:val="21"/>
                <w:szCs w:val="21"/>
                <w:lang w:eastAsia="zh-CN"/>
              </w:rPr>
            </w:r>
          </w:p>
        </w:tc>
      </w:tr>
      <w:tr>
        <w:trPr>
          <w:trHeight w:val="462" w:hRule="atLeast"/>
        </w:trPr>
        <w:tc>
          <w:tcPr>
            <w:tcW w:w="8928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考评内容</w:t>
            </w: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  <w:t>(</w:t>
            </w: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由直接上级填写</w:t>
            </w: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  <w:t>)</w:t>
            </w:r>
          </w:p>
        </w:tc>
      </w:tr>
      <w:tr>
        <w:trPr>
          <w:trHeight w:val="320" w:hRule="atLeast"/>
          <w:cantSplit w:val="true"/>
        </w:trPr>
        <w:tc>
          <w:tcPr>
            <w:tcW w:w="1410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出勤状况</w:t>
            </w:r>
          </w:p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  <w:t>(</w:t>
            </w: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天、次</w:t>
            </w: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  <w:t>)</w:t>
            </w:r>
          </w:p>
        </w:tc>
        <w:tc>
          <w:tcPr>
            <w:tcW w:w="130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病假</w:t>
            </w:r>
          </w:p>
        </w:tc>
        <w:tc>
          <w:tcPr>
            <w:tcW w:w="129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事假</w:t>
            </w:r>
          </w:p>
        </w:tc>
        <w:tc>
          <w:tcPr>
            <w:tcW w:w="150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迟到</w:t>
            </w:r>
          </w:p>
        </w:tc>
        <w:tc>
          <w:tcPr>
            <w:tcW w:w="1455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早退</w:t>
            </w:r>
          </w:p>
        </w:tc>
        <w:tc>
          <w:tcPr>
            <w:tcW w:w="1237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处罚</w:t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奖励</w:t>
            </w:r>
          </w:p>
        </w:tc>
      </w:tr>
      <w:tr>
        <w:trPr>
          <w:trHeight w:val="345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仿宋_GB2312;仿宋" w:cs="宋体;SimSun" w:ascii="仿宋_GB2312;仿宋" w:hAnsi="仿宋_GB2312;仿宋"/>
                <w:b/>
                <w:kern w:val="0"/>
                <w:sz w:val="21"/>
                <w:szCs w:val="21"/>
              </w:rPr>
            </w:r>
          </w:p>
        </w:tc>
        <w:tc>
          <w:tcPr>
            <w:tcW w:w="130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0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</w:tr>
      <w:tr>
        <w:trPr>
          <w:trHeight w:val="439" w:hRule="atLeast"/>
        </w:trPr>
        <w:tc>
          <w:tcPr>
            <w:tcW w:w="1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exact" w:line="260"/>
              <w:ind w:firstLine="527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15"/>
                <w:szCs w:val="15"/>
              </w:rPr>
            </w:pPr>
            <w:r>
              <w:rPr>
                <w:rFonts w:ascii="SimHei" w:hAnsi="SimHei" w:cs="宋体;SimSun" w:eastAsia="黑体"/>
                <w:b/>
                <w:kern w:val="0"/>
                <w:sz w:val="15"/>
                <w:szCs w:val="15"/>
              </w:rPr>
              <w:t>考核内容</w:t>
            </w:r>
          </w:p>
          <w:p>
            <w:pPr>
              <w:pStyle w:val="Normal"/>
              <w:widowControl/>
              <w:spacing w:lineRule="exact" w:line="260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15"/>
                <w:szCs w:val="15"/>
              </w:rPr>
            </w:pPr>
            <w:r>
              <w:rPr>
                <w:rFonts w:ascii="SimHei" w:hAnsi="SimHei" w:cs="宋体;SimSun" w:eastAsia="黑体"/>
                <w:b/>
                <w:kern w:val="0"/>
                <w:sz w:val="15"/>
                <w:szCs w:val="15"/>
              </w:rPr>
              <w:t>考核项目</w:t>
            </w:r>
          </w:p>
        </w:tc>
        <w:tc>
          <w:tcPr>
            <w:tcW w:w="1300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spacing w:val="-10"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spacing w:val="-10"/>
                <w:kern w:val="0"/>
                <w:sz w:val="21"/>
                <w:szCs w:val="21"/>
              </w:rPr>
              <w:t>要点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spacing w:val="-10"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spacing w:val="-10"/>
                <w:kern w:val="0"/>
                <w:sz w:val="21"/>
                <w:szCs w:val="21"/>
              </w:rPr>
              <w:t>优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良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exact" w:line="26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合格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restart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kern w:val="0"/>
                <w:sz w:val="18"/>
                <w:szCs w:val="18"/>
              </w:rPr>
              <w:t>品德项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30%</w:t>
            </w:r>
          </w:p>
        </w:tc>
        <w:tc>
          <w:tcPr>
            <w:tcW w:w="1300" w:type="dxa"/>
            <w:gridSpan w:val="2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kern w:val="0"/>
                <w:sz w:val="18"/>
                <w:szCs w:val="18"/>
              </w:rPr>
              <w:t>诚实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10%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exact" w:line="250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能够坦诚布公、实事求是、诚实地待人处事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偶有撒谎现象和不守信誉，基本上能够以诚待人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时有不实语言，不能获得同事与上级信赖，虚假汇报，掩盖工作失误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100  □90 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50  □40  □30 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kern w:val="0"/>
                <w:sz w:val="18"/>
                <w:szCs w:val="18"/>
              </w:rPr>
              <w:t>责任心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10%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可以放心交付工作，能够彻底完成目标和任务，工作认真负责，问题意识较强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具有责任心，可以交付工作，但须督导方可完成。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责任心不强，须常督促，尚不能完成任务。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100  □90 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40  □30 □20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kern w:val="0"/>
                <w:sz w:val="18"/>
                <w:szCs w:val="18"/>
              </w:rPr>
              <w:t>职业道德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10%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严守公司机密，保持高度警觉，严格遵守公司管理制度及掌握公司工作尺度、原则，坚决服从公司决定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能够遵守企业秘密条例，遵守公司规章制度，偶有破环情况，理解公司的决定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对外传播公司机密和不宜外传事宜，制造同事或上下级矛盾，随意破环公司制度，不服从公司决定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100  □90 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40  □30 □20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restart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kern w:val="0"/>
                <w:sz w:val="18"/>
                <w:szCs w:val="18"/>
              </w:rPr>
              <w:t>能力项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70%</w:t>
            </w:r>
          </w:p>
        </w:tc>
        <w:tc>
          <w:tcPr>
            <w:tcW w:w="1300" w:type="dxa"/>
            <w:gridSpan w:val="2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kern w:val="0"/>
                <w:sz w:val="18"/>
                <w:szCs w:val="18"/>
              </w:rPr>
              <w:t>专业知识能力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20%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能够运用专业知识及时、有效的解决各类问题，圆满完成各项工作任务。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 xml:space="preserve">能够运用专业知识解决问题，完成工作任务。 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专业知识明显不足，影响工作进展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100  □90 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40  □30 □20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kern w:val="0"/>
                <w:sz w:val="18"/>
                <w:szCs w:val="18"/>
              </w:rPr>
              <w:t>服务意识和亲和能力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20%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能够主动积极了解服务需求并提供有效服务，与客户亲和力强，不暴躁，工作差错率较少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能够提供服务，亲和力一般，偶尔有不耐烦现象或偶尔出现差错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 xml:space="preserve">服务意识不够，有衙门作风，员工亲和力不足，常有不耐烦现象，工作经常出现差错 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100  □90 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40  □30 □20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kern w:val="0"/>
                <w:sz w:val="18"/>
                <w:szCs w:val="18"/>
              </w:rPr>
              <w:t>学习和进取能力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10%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能主动学习和进取，掌握较快并且很快能运用到工作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学习意识和能力一般，掌握较慢，但基本上能够领悟学习内容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不善于学习不思进取，被迫学习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100  □90 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40  □30 □20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kern w:val="0"/>
                <w:sz w:val="18"/>
                <w:szCs w:val="18"/>
              </w:rPr>
              <w:t>自律能力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10%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能够严格遵守公司的规定及制度，忠于职守，从不擅自离岗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有自律意识和能力，能够遵守公司考勤规定，但偶尔有窜岗现象和违规现象。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自律意识和能力不足，常有擅离岗位现象及违规现象。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100  □90 </w:t>
            </w:r>
          </w:p>
        </w:tc>
        <w:tc>
          <w:tcPr>
            <w:tcW w:w="2363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195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40  □30 □20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kern w:val="0"/>
                <w:sz w:val="18"/>
                <w:szCs w:val="18"/>
              </w:rPr>
              <w:t>协作能力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10%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能够积极与他人顺利达成工作任务和要求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尚能与人合作，能够达成工作任务与要求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;仿宋" w:hAnsi="仿宋_GB2312;仿宋" w:eastAsia="仿宋_GB2312;仿宋" w:cs="宋体;SimSun"/>
                <w:sz w:val="18"/>
                <w:szCs w:val="18"/>
              </w:rPr>
            </w:pPr>
            <w:r>
              <w:rPr>
                <w:rFonts w:ascii="SimHei" w:hAnsi="SimHei" w:cs="宋体;SimSun" w:eastAsia="黑体"/>
                <w:sz w:val="18"/>
                <w:szCs w:val="18"/>
              </w:rPr>
              <w:t>协作不善，常常致使工作无法进行和开展</w:t>
            </w:r>
          </w:p>
        </w:tc>
      </w:tr>
      <w:tr>
        <w:trPr>
          <w:trHeight w:val="439" w:hRule="atLeast"/>
          <w:cantSplit w:val="true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gridSpan w:val="2"/>
            <w:vMerge w:val="continue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rPr>
                <w:rFonts w:ascii="仿宋_GB2312;仿宋" w:hAnsi="仿宋_GB2312;仿宋" w:eastAsia="仿宋_GB2312;仿宋" w:cs="宋体;SimSun"/>
                <w:kern w:val="0"/>
                <w:sz w:val="18"/>
                <w:szCs w:val="18"/>
              </w:rPr>
            </w:pPr>
            <w:r>
              <w:rPr>
                <w:rFonts w:eastAsia="仿宋_GB2312;仿宋" w:cs="宋体;SimSun" w:ascii="仿宋_GB2312;仿宋" w:hAnsi="仿宋_GB2312;仿宋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100  □90 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;仿宋" w:hAnsi="仿宋_GB2312;仿宋" w:eastAsia="仿宋_GB2312;仿宋"/>
                <w:kern w:val="0"/>
                <w:sz w:val="18"/>
                <w:szCs w:val="18"/>
              </w:rPr>
            </w:pPr>
            <w:r>
              <w:rPr>
                <w:rFonts w:eastAsia="黑体" w:cs="仿宋_GB2312;仿宋" w:ascii="SimHei" w:hAnsi="SimHei"/>
                <w:kern w:val="0"/>
                <w:sz w:val="18"/>
                <w:szCs w:val="18"/>
              </w:rPr>
              <w:t>□</w:t>
            </w:r>
            <w:r>
              <w:rPr>
                <w:rFonts w:eastAsia="黑体" w:cs="宋体;SimSun" w:ascii="SimHei" w:hAnsi="SimHei"/>
                <w:kern w:val="0"/>
                <w:sz w:val="18"/>
                <w:szCs w:val="18"/>
              </w:rPr>
              <w:t>40  □30 □20</w:t>
            </w:r>
          </w:p>
        </w:tc>
      </w:tr>
      <w:tr>
        <w:trPr>
          <w:trHeight w:val="981" w:hRule="atLeast"/>
        </w:trPr>
        <w:tc>
          <w:tcPr>
            <w:tcW w:w="8928" w:type="dxa"/>
            <w:gridSpan w:val="1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320"/>
              <w:ind w:firstLine="420"/>
              <w:rPr/>
            </w:pPr>
            <w:r>
              <w:rPr>
                <w:rFonts w:ascii="SimHei" w:hAnsi="SimHei" w:cs="宋体;SimSun" w:eastAsia="黑体"/>
                <w:kern w:val="0"/>
                <w:sz w:val="21"/>
                <w:szCs w:val="21"/>
              </w:rPr>
              <w:t>综合得分：</w:t>
            </w:r>
            <w:r>
              <w:rPr>
                <w:rFonts w:ascii="SimHei" w:hAnsi="SimHei" w:cs="宋体;SimSun" w:eastAsia="黑体"/>
                <w:kern w:val="0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SimHei" w:hAnsi="SimHei" w:cs="宋体;SimSun" w:eastAsia="黑体"/>
                <w:kern w:val="0"/>
                <w:sz w:val="21"/>
                <w:szCs w:val="21"/>
              </w:rPr>
              <w:t>分（加权平均计算）</w:t>
            </w:r>
          </w:p>
          <w:p>
            <w:pPr>
              <w:pStyle w:val="Normal"/>
              <w:widowControl/>
              <w:spacing w:lineRule="exact" w:line="320"/>
              <w:ind w:firstLine="420"/>
              <w:rPr>
                <w:rFonts w:ascii="仿宋_GB2312;仿宋" w:hAnsi="仿宋_GB2312;仿宋" w:eastAsia="仿宋_GB2312;仿宋" w:cs="宋体;SimSun"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 w:val="21"/>
                <w:szCs w:val="21"/>
              </w:rPr>
              <w:t>备注：考核结果综合得分低于</w:t>
            </w:r>
            <w:r>
              <w:rPr>
                <w:rFonts w:eastAsia="黑体" w:cs="宋体;SimSun" w:ascii="SimHei" w:hAnsi="SimHei"/>
                <w:kern w:val="0"/>
                <w:sz w:val="21"/>
                <w:szCs w:val="21"/>
              </w:rPr>
              <w:t>80</w:t>
            </w:r>
            <w:r>
              <w:rPr>
                <w:rFonts w:ascii="SimHei" w:hAnsi="SimHei" w:cs="宋体;SimSun" w:eastAsia="黑体"/>
                <w:kern w:val="0"/>
                <w:sz w:val="21"/>
                <w:szCs w:val="21"/>
              </w:rPr>
              <w:t>分为不合格，不予录用。</w:t>
            </w:r>
          </w:p>
        </w:tc>
      </w:tr>
      <w:tr>
        <w:trPr>
          <w:trHeight w:val="3900" w:hRule="atLeast"/>
          <w:cantSplit w:val="true"/>
        </w:trPr>
        <w:tc>
          <w:tcPr>
            <w:tcW w:w="141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部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门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主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管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简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评</w:t>
            </w:r>
          </w:p>
          <w:p>
            <w:pPr>
              <w:pStyle w:val="Normal"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518" w:type="dxa"/>
            <w:gridSpan w:val="11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320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试用期考核情况：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11"/>
                <w:szCs w:val="1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 xml:space="preserve">　</w:t>
            </w:r>
          </w:p>
        </w:tc>
      </w:tr>
      <w:tr>
        <w:trPr>
          <w:trHeight w:val="795" w:hRule="atLeast"/>
          <w:cantSplit w:val="true"/>
        </w:trPr>
        <w:tc>
          <w:tcPr>
            <w:tcW w:w="14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仿宋_GB2312;仿宋" w:cs="宋体;SimSun" w:ascii="仿宋_GB2312;仿宋" w:hAnsi="仿宋_GB2312;仿宋"/>
                <w:b/>
                <w:kern w:val="0"/>
                <w:sz w:val="21"/>
                <w:szCs w:val="21"/>
              </w:rPr>
            </w:r>
          </w:p>
        </w:tc>
        <w:tc>
          <w:tcPr>
            <w:tcW w:w="7518" w:type="dxa"/>
            <w:gridSpan w:val="11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exact" w:line="320"/>
              <w:rPr>
                <w:rFonts w:ascii="仿宋_GB2312;仿宋" w:hAnsi="仿宋_GB2312;仿宋" w:eastAsia="仿宋_GB2312;仿宋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仿宋_GB2312;仿宋" w:ascii="SimHei" w:hAnsi="SimHei"/>
                <w:b/>
                <w:kern w:val="0"/>
                <w:sz w:val="21"/>
                <w:szCs w:val="21"/>
              </w:rPr>
              <w:t>□</w:t>
            </w: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试用期不合格</w:t>
            </w:r>
          </w:p>
          <w:p>
            <w:pPr>
              <w:pStyle w:val="Normal"/>
              <w:widowControl/>
              <w:spacing w:lineRule="exact" w:line="320"/>
              <w:rPr>
                <w:rFonts w:ascii="仿宋_GB2312;仿宋" w:hAnsi="仿宋_GB2312;仿宋" w:eastAsia="仿宋_GB2312;仿宋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仿宋_GB2312;仿宋" w:ascii="SimHei" w:hAnsi="SimHei"/>
                <w:b/>
                <w:kern w:val="0"/>
                <w:sz w:val="21"/>
                <w:szCs w:val="21"/>
              </w:rPr>
              <w:t>□</w:t>
            </w: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按期转正</w:t>
            </w:r>
          </w:p>
          <w:p>
            <w:pPr>
              <w:pStyle w:val="Normal"/>
              <w:widowControl/>
              <w:spacing w:lineRule="exact" w:line="320"/>
              <w:rPr/>
            </w:pPr>
            <w:r>
              <w:rPr>
                <w:rFonts w:eastAsia="黑体" w:cs="仿宋_GB2312;仿宋" w:ascii="SimHei" w:hAnsi="SimHei"/>
                <w:b/>
                <w:kern w:val="0"/>
                <w:sz w:val="21"/>
                <w:szCs w:val="21"/>
              </w:rPr>
              <w:t>□</w:t>
            </w: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提前转正，转正日期：</w:t>
            </w: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年</w:t>
            </w: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月</w:t>
            </w: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日。</w:t>
            </w:r>
          </w:p>
          <w:p>
            <w:pPr>
              <w:pStyle w:val="Normal"/>
              <w:widowControl/>
              <w:spacing w:lineRule="exact" w:line="320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</w:tc>
      </w:tr>
      <w:tr>
        <w:trPr>
          <w:trHeight w:val="2515" w:hRule="exact"/>
        </w:trPr>
        <w:tc>
          <w:tcPr>
            <w:tcW w:w="141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主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管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领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导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意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见</w:t>
            </w:r>
          </w:p>
        </w:tc>
        <w:tc>
          <w:tcPr>
            <w:tcW w:w="7518" w:type="dxa"/>
            <w:gridSpan w:val="11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</w:tc>
      </w:tr>
      <w:tr>
        <w:trPr>
          <w:trHeight w:val="2839" w:hRule="atLeast"/>
        </w:trPr>
        <w:tc>
          <w:tcPr>
            <w:tcW w:w="141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  <w:lang w:eastAsia="zh-CN"/>
              </w:rPr>
              <w:t>综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  <w:lang w:eastAsia="zh-CN"/>
              </w:rPr>
              <w:t>合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  <w:lang w:eastAsia="zh-CN"/>
              </w:rPr>
              <w:t>部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意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见</w:t>
            </w:r>
          </w:p>
        </w:tc>
        <w:tc>
          <w:tcPr>
            <w:tcW w:w="7518" w:type="dxa"/>
            <w:gridSpan w:val="11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320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</w:tc>
      </w:tr>
      <w:tr>
        <w:trPr>
          <w:trHeight w:val="2234" w:hRule="atLeast"/>
        </w:trPr>
        <w:tc>
          <w:tcPr>
            <w:tcW w:w="141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总</w:t>
            </w:r>
          </w:p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经</w:t>
            </w:r>
          </w:p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理</w:t>
            </w:r>
          </w:p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审</w:t>
            </w:r>
          </w:p>
          <w:p>
            <w:pPr>
              <w:pStyle w:val="Normal"/>
              <w:widowControl/>
              <w:jc w:val="center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1"/>
                <w:szCs w:val="21"/>
              </w:rPr>
              <w:t>批</w:t>
            </w:r>
          </w:p>
        </w:tc>
        <w:tc>
          <w:tcPr>
            <w:tcW w:w="7518" w:type="dxa"/>
            <w:gridSpan w:val="11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仿宋_GB2312;仿宋" w:hAnsi="仿宋_GB2312;仿宋" w:eastAsia="仿宋_GB2312;仿宋" w:cs="宋体;SimSun"/>
                <w:b/>
                <w:b/>
                <w:kern w:val="0"/>
                <w:sz w:val="21"/>
                <w:szCs w:val="21"/>
              </w:rPr>
            </w:pPr>
            <w:r>
              <w:rPr>
                <w:rFonts w:eastAsia="黑体" w:cs="宋体;SimSun" w:ascii="SimHei" w:hAnsi="SimHei"/>
                <w:b/>
                <w:kern w:val="0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sectPr>
      <w:headerReference w:type="default" r:id="rId2"/>
      <w:type w:val="nextPage"/>
      <w:pgSz w:w="11906" w:h="16838"/>
      <w:pgMar w:left="1560" w:right="1800" w:header="851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仿宋_GB2312">
    <w:altName w:val="仿宋"/>
    <w:charset w:val="86"/>
    <w:family w:val="modern"/>
    <w:pitch w:val="default"/>
  </w:font>
  <w:font w:name="黑体">
    <w:altName w:val="SimHei"/>
    <w:charset w:val="86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single" w:sz="4" w:space="1" w:color="000000"/>
      </w:pBdr>
      <w:ind w:firstLine="210"/>
      <w:rPr/>
    </w:pPr>
    <w:r>
      <w:rPr>
        <w:rFonts w:eastAsia="黑体;SimHei" w:cs="黑体;SimHei" w:ascii="黑体;SimHei" w:hAnsi="黑体;SimHei"/>
        <w:sz w:val="21"/>
        <w:szCs w:val="21"/>
      </w:rPr>
      <w:t>HR</w:t>
    </w:r>
    <w:r>
      <w:rPr>
        <w:rFonts w:eastAsia="黑体;SimHei" w:cs="黑体;SimHei" w:ascii="黑体;SimHei" w:hAnsi="黑体;SimHei"/>
        <w:sz w:val="21"/>
        <w:szCs w:val="21"/>
      </w:rPr>
      <w:t>BG</w:t>
    </w:r>
    <w:r>
      <w:rPr>
        <w:rFonts w:eastAsia="黑体;SimHei" w:cs="黑体;SimHei" w:ascii="黑体;SimHei" w:hAnsi="黑体;SimHei"/>
        <w:sz w:val="21"/>
        <w:szCs w:val="21"/>
      </w:rPr>
      <w:t>-00</w:t>
    </w:r>
    <w:r>
      <w:rPr>
        <w:rFonts w:eastAsia="黑体;SimHei" w:cs="黑体;SimHei" w:ascii="黑体;SimHei" w:hAnsi="黑体;SimHei"/>
        <w:sz w:val="21"/>
        <w:szCs w:val="21"/>
        <w:lang w:eastAsia="zh-CN"/>
      </w:rPr>
      <w:t>5</w:t>
    </w:r>
    <w:r>
      <w:rPr>
        <w:rFonts w:eastAsia="黑体;SimHei" w:cs="黑体;SimHei" w:ascii="黑体;SimHei" w:hAnsi="黑体;SimHei"/>
        <w:sz w:val="21"/>
        <w:szCs w:val="21"/>
      </w:rPr>
      <w:t>-2014</w:t>
    </w:r>
    <w:r>
      <w:rPr>
        <w:rFonts w:ascii="黑体;SimHei" w:hAnsi="黑体;SimHei" w:cs="黑体;SimHei" w:eastAsia="黑体;SimHei"/>
        <w:sz w:val="21"/>
        <w:szCs w:val="21"/>
      </w:rPr>
      <w:t>　　　　　　　　　　　　　　　　　　   聊城市文敬图书有限责任公司</w: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PMingLiU;新細明體" w:cs="Times New Roman"/>
      <w:color w:val="auto"/>
      <w:kern w:val="2"/>
      <w:sz w:val="24"/>
      <w:szCs w:val="24"/>
      <w:lang w:val="en-US" w:eastAsia="zh-TW" w:bidi="ar-SA"/>
    </w:rPr>
  </w:style>
  <w:style w:type="character" w:styleId="Style14">
    <w:name w:val="默认段落字体"/>
    <w:qFormat/>
    <w:rPr/>
  </w:style>
  <w:style w:type="character" w:styleId="New">
    <w:name w:val="页码 New"/>
    <w:basedOn w:val="Style14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New1">
    <w:name w:val="正文 New"/>
    <w:qFormat/>
    <w:pPr>
      <w:widowControl w:val="false"/>
      <w:bidi w:val="0"/>
    </w:pPr>
    <w:rPr>
      <w:rFonts w:ascii="Times New Roman" w:hAnsi="Times New Roman" w:eastAsia="PMingLiU;新細明體" w:cs="Times New Roman"/>
      <w:color w:val="auto"/>
      <w:kern w:val="2"/>
      <w:sz w:val="24"/>
      <w:szCs w:val="24"/>
      <w:lang w:val="en-US" w:eastAsia="zh-TW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55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2013-02-19T13:47:00Z</dcterms:created>
  <dc:creator>Administrator</dc:creator>
  <dc:description/>
  <cp:keywords> </cp:keywords>
  <dc:language>en-US</dc:language>
  <cp:lastModifiedBy>jonbin</cp:lastModifiedBy>
  <cp:lastPrinted>2014-04-04T16:49:00Z</cp:lastPrinted>
  <dcterms:modified xsi:type="dcterms:W3CDTF">2014-04-14T16:45:00Z</dcterms:modified>
  <cp:revision>12</cp:revision>
  <dc:subject/>
  <dc:title>试用期员工综合评价表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