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D0" w:rsidRPr="00A063D4" w:rsidRDefault="00954BD0" w:rsidP="00954BD0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  <w:bookmarkStart w:id="0" w:name="_GoBack"/>
      <w:r w:rsidRPr="00A063D4">
        <w:rPr>
          <w:rFonts w:hint="eastAsia" w:ascii="SimHei" w:hAnsi="SimHei" w:eastAsia="黑体"/>
          <w:b/>
          <w:sz w:val="32"/>
          <w:szCs w:val="32"/>
        </w:rPr>
        <w:t>新员工入职须知</w:t>
      </w:r>
    </w:p>
    <w:bookmarkEnd w:id="0"/>
    <w:p w:rsidR="00954BD0" w:rsidRDefault="00954BD0" w:rsidP="00954BD0">
      <w:pPr>
        <w:tabs>
          <w:tab w:val="left" w:pos="420"/>
        </w:tabs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08742E">
        <w:rPr>
          <w:rFonts w:hint="eastAsia" w:ascii="SimHei" w:hAnsi="SimHei" w:eastAsia="黑体"/>
          <w:szCs w:val="21"/>
        </w:rPr>
        <w:t>首先，欢迎您加入本公司，为了能让您有一个更好的工作环境，使我们的合作轻松愉快，请您仔细阅读本公司有关规定。</w:t>
      </w:r>
    </w:p>
    <w:p w:rsidR="00954BD0" w:rsidRPr="0008742E" w:rsidRDefault="00954BD0" w:rsidP="00954BD0">
      <w:pPr>
        <w:tabs>
          <w:tab w:val="left" w:pos="420"/>
        </w:tabs>
        <w:spacing w:line="360" w:lineRule="auto"/>
        <w:ind w:firstLineChars="200" w:firstLine="420"/>
        <w:jc w:val="left"/>
        <w:rPr>
          <w:rFonts w:hint="eastAsia"/>
          <w:szCs w:val="21"/>
        </w:rPr>
      </w:pPr>
    </w:p>
    <w:p w:rsidR="00954BD0" w:rsidRDefault="00954BD0" w:rsidP="00954BD0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rFonts w:ascii="宋体" w:hAnsi="宋体" w:hint="eastAsia"/>
          <w:b/>
          <w:szCs w:val="21"/>
        </w:rPr>
      </w:pPr>
      <w:r w:rsidRPr="0008742E">
        <w:rPr>
          <w:rFonts w:ascii="SimHei" w:hAnsi="SimHei" w:hint="eastAsia" w:eastAsia="黑体"/>
          <w:b/>
          <w:szCs w:val="21"/>
        </w:rPr>
        <w:t>入职手续</w:t>
      </w:r>
    </w:p>
    <w:p w:rsidR="00954BD0" w:rsidRPr="0008742E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1．</w:t>
      </w:r>
      <w:r w:rsidRPr="0008742E">
        <w:rPr>
          <w:rFonts w:ascii="SimHei" w:hAnsi="SimHei" w:hint="eastAsia" w:eastAsia="黑体"/>
          <w:b/>
          <w:szCs w:val="21"/>
        </w:rPr>
        <w:t>新员工入职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一周内，请把以下手续交到行政部，以下手续提供完整后，财务开始计发工资。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①证件原件、复印件；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②学历证书原件、复印件；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③2寸近期彩照2张；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④郑州市户口担保书；</w:t>
      </w:r>
    </w:p>
    <w:p w:rsidR="00954BD0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2. 试用期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试用期为一周后，一周后双方均无异议，顺延进入岗前培训期（3个月），否则按10</w:t>
      </w:r>
      <w:r>
        <w:rPr>
          <w:rFonts w:ascii="SimHei" w:hAnsi="SimHei" w:hint="eastAsia" w:eastAsia="黑体"/>
          <w:szCs w:val="21"/>
        </w:rPr>
        <w:t>元</w:t>
      </w:r>
      <w:r w:rsidRPr="004B6DEA">
        <w:rPr>
          <w:rFonts w:ascii="SimHei" w:hAnsi="SimHei" w:hint="eastAsia" w:eastAsia="黑体"/>
          <w:szCs w:val="21"/>
        </w:rPr>
        <w:t>/日结算薪资，并解除试用关系。</w:t>
      </w:r>
    </w:p>
    <w:p w:rsidR="00954BD0" w:rsidRPr="004D5994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3</w:t>
      </w:r>
      <w:r w:rsidRPr="004D5994">
        <w:rPr>
          <w:rFonts w:ascii="SimHei" w:hAnsi="SimHei" w:hint="eastAsia" w:eastAsia="黑体"/>
          <w:b/>
          <w:szCs w:val="21"/>
        </w:rPr>
        <w:t>. 其他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①熟悉公司环境，适应工作岗位。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②具体工作由部门负责人安排，听从上级领导。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③岗前培训期后，书写岗前培训叙职报告上交给行政部。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④新入职员工的绩效工资统一在岗前培训期结束后统一补发。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⑤岗前培训期员工不享有薪法定节假日。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⑥各项制度，公司有权利根据公司的发展修改、变更。</w:t>
      </w:r>
    </w:p>
    <w:p w:rsidR="00954BD0" w:rsidRPr="004D5994" w:rsidRDefault="00954BD0" w:rsidP="00954BD0">
      <w:pPr>
        <w:spacing w:line="360" w:lineRule="auto"/>
        <w:ind w:firstLine="200"/>
        <w:jc w:val="left"/>
        <w:rPr>
          <w:rFonts w:ascii="宋体" w:hAnsi="宋体" w:hint="eastAsia"/>
          <w:szCs w:val="21"/>
        </w:rPr>
      </w:pPr>
    </w:p>
    <w:p w:rsidR="00954BD0" w:rsidRDefault="00954BD0" w:rsidP="00954BD0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考勤管理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b/>
          <w:szCs w:val="21"/>
        </w:rPr>
      </w:pPr>
      <w:r w:rsidRPr="006B5D3D">
        <w:rPr>
          <w:rFonts w:ascii="SimHei" w:hAnsi="SimHei" w:eastAsia="黑体"/>
          <w:szCs w:val="21"/>
        </w:rPr>
        <w:t>为了规范公司考勤管理、确保公司进行有秩序的经营、严肃工作纪律，有效提升员工的敬业精神，并使员工的工资核算做到有法可依，结合我公司实际情况，特制定本</w:t>
      </w:r>
      <w:r w:rsidRPr="006B5D3D">
        <w:rPr>
          <w:rFonts w:hint="eastAsia" w:ascii="SimHei" w:hAnsi="SimHei" w:eastAsia="黑体"/>
          <w:szCs w:val="21"/>
        </w:rPr>
        <w:t>制度</w:t>
      </w:r>
      <w:r w:rsidRPr="006B5D3D">
        <w:rPr>
          <w:rFonts w:ascii="SimHei" w:hAnsi="SimHei" w:eastAsia="黑体"/>
          <w:szCs w:val="21"/>
        </w:rPr>
        <w:t>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 xml:space="preserve">1. </w:t>
      </w:r>
      <w:r w:rsidRPr="006B5D3D">
        <w:rPr>
          <w:rFonts w:ascii="SimHei" w:hAnsi="SimHei" w:hint="eastAsia" w:eastAsia="黑体"/>
          <w:b/>
          <w:szCs w:val="21"/>
        </w:rPr>
        <w:t>作息时间</w:t>
      </w:r>
    </w:p>
    <w:p w:rsidR="00954BD0" w:rsidRPr="004B6DEA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4B6DEA">
        <w:rPr>
          <w:rFonts w:ascii="SimHei" w:hAnsi="SimHei" w:eastAsia="黑体"/>
          <w:b/>
          <w:noProof/>
          <w:szCs w:val="21"/>
        </w:rPr>
      </w:r>
      <w:r w:rsidRPr="004B6DEA">
        <w:rPr>
          <w:rFonts w:ascii="SimHei" w:hAnsi="SimHei" w:eastAsia="黑体"/>
          <w:b/>
          <w:noProof/>
          <w:szCs w:val="21"/>
        </w:rPr>
      </w:r>
    </w:p>
    <w:p w:rsidR="00954BD0" w:rsidRPr="004B6DEA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</w:p>
    <w:p w:rsidR="00954BD0" w:rsidRPr="004B6DEA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每周六上午例会要按当季早上签到时间准时签到。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 xml:space="preserve">2. </w:t>
      </w:r>
      <w:r w:rsidRPr="006B5D3D">
        <w:rPr>
          <w:rFonts w:ascii="SimHei" w:hAnsi="SimHei" w:hint="eastAsia" w:eastAsia="黑体"/>
          <w:b/>
          <w:szCs w:val="21"/>
        </w:rPr>
        <w:t>考勤管理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①实行上、下班签到制度，办公室人员每天上下班须签到4次，外出办事须填写临时外出登记表，由行政主管签字确认后方可外出。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②考勤由行政部负责统计，财务部根据每月的《员工考勤表》核发工资。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 xml:space="preserve">③员工有特殊事由无法正常上下班时，按请假程序办理。 </w:t>
      </w:r>
    </w:p>
    <w:p w:rsidR="00954BD0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④</w:t>
      </w:r>
      <w:r w:rsidRPr="00412ABD">
        <w:rPr>
          <w:rFonts w:ascii="SimHei" w:hAnsi="SimHei" w:hint="eastAsia" w:eastAsia="黑体"/>
          <w:szCs w:val="21"/>
        </w:rPr>
        <w:t>漏签考勤，</w:t>
      </w:r>
      <w:r>
        <w:rPr>
          <w:rFonts w:ascii="SimHei" w:hAnsi="SimHei" w:hint="eastAsia" w:eastAsia="黑体"/>
          <w:szCs w:val="21"/>
        </w:rPr>
        <w:t>需当天即提供证明人的证明交到行政部，</w:t>
      </w:r>
      <w:r w:rsidRPr="00412ABD">
        <w:rPr>
          <w:rFonts w:ascii="SimHei" w:hAnsi="SimHei" w:hint="eastAsia" w:eastAsia="黑体"/>
          <w:szCs w:val="21"/>
        </w:rPr>
        <w:t>不影响全勤奖。</w:t>
      </w:r>
    </w:p>
    <w:p w:rsidR="00954BD0" w:rsidRPr="000F4A0E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⑤新员工入职当月必须满一个月才能享有全勤奖。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 xml:space="preserve">3. </w:t>
      </w:r>
      <w:r w:rsidRPr="006B5D3D">
        <w:rPr>
          <w:rFonts w:ascii="SimHei" w:hAnsi="SimHei" w:hint="eastAsia" w:eastAsia="黑体"/>
          <w:b/>
          <w:szCs w:val="21"/>
        </w:rPr>
        <w:t>考勤纪律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6B5D3D">
        <w:rPr>
          <w:rFonts w:ascii="SimHei" w:hAnsi="SimHei" w:hint="eastAsia" w:eastAsia="黑体"/>
          <w:b/>
          <w:szCs w:val="21"/>
        </w:rPr>
        <w:t>※ 迟到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①10分钟以内：每月允许三次，不影响全勤奖；三次以外予以10元/次罚款，不享有全勤奖金福利；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②超过10分钟不满1小时：予以20元/次罚款，不享有全勤奖金福利；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③迟到1小时（含1小时）以上：按旷工半天处理。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6B5D3D">
        <w:rPr>
          <w:rFonts w:ascii="SimHei" w:hAnsi="SimHei" w:hint="eastAsia" w:eastAsia="黑体"/>
          <w:b/>
          <w:szCs w:val="21"/>
        </w:rPr>
        <w:t>※ 早退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①员工早退，一律处于罚款50元/次；情节严重者处于罚款100元/次。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6B5D3D">
        <w:rPr>
          <w:rFonts w:ascii="SimHei" w:hAnsi="SimHei" w:hint="eastAsia" w:eastAsia="黑体"/>
          <w:b/>
          <w:szCs w:val="21"/>
        </w:rPr>
        <w:t>※ 旷工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①上班时间未经公司同意，擅自外出办理私事者，一经发现，按旷工一天处理；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②员工无故旷工半日，扣除当日基本工资；无故旷工连续两天以上，视为自动离职；月累计旷工两次以上，视为自动离职。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6B5D3D">
        <w:rPr>
          <w:rFonts w:ascii="SimHei" w:hAnsi="SimHei" w:hint="eastAsia" w:eastAsia="黑体"/>
          <w:b/>
          <w:szCs w:val="21"/>
        </w:rPr>
        <w:t>※ 事假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08742E">
        <w:rPr>
          <w:rFonts w:ascii="SimHei" w:hAnsi="SimHei" w:hint="eastAsia" w:eastAsia="黑体"/>
          <w:szCs w:val="21"/>
        </w:rPr>
        <w:t>①</w:t>
      </w:r>
      <w:r w:rsidRPr="006B5D3D">
        <w:rPr>
          <w:rFonts w:ascii="SimHei" w:hAnsi="SimHei" w:hint="eastAsia" w:eastAsia="黑体"/>
          <w:szCs w:val="21"/>
        </w:rPr>
        <w:t>没有特殊事由原则上不予准事假。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08742E">
        <w:rPr>
          <w:rFonts w:ascii="SimHei" w:hAnsi="SimHei" w:hint="eastAsia" w:eastAsia="黑体"/>
          <w:szCs w:val="21"/>
        </w:rPr>
        <w:t>②</w:t>
      </w:r>
      <w:r w:rsidRPr="006B5D3D">
        <w:rPr>
          <w:rFonts w:ascii="SimHei" w:hAnsi="SimHei" w:hint="eastAsia" w:eastAsia="黑体"/>
          <w:szCs w:val="21"/>
        </w:rPr>
        <w:t>事假期间不计工资。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08742E">
        <w:rPr>
          <w:rFonts w:ascii="SimHei" w:hAnsi="SimHei" w:hint="eastAsia" w:eastAsia="黑体"/>
          <w:szCs w:val="21"/>
        </w:rPr>
        <w:t>③</w:t>
      </w:r>
      <w:r w:rsidRPr="006B5D3D">
        <w:rPr>
          <w:rFonts w:ascii="SimHei" w:hAnsi="SimHei" w:hint="eastAsia" w:eastAsia="黑体"/>
          <w:szCs w:val="21"/>
        </w:rPr>
        <w:t>除非极个别特殊情况，每次请假时间不准超过3天，全年累计不得超过15天。行政主管不具备2天以上批准权。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④</w:t>
      </w:r>
      <w:r w:rsidRPr="006B5D3D">
        <w:rPr>
          <w:rFonts w:ascii="SimHei" w:hAnsi="SimHei" w:hint="eastAsia" w:eastAsia="黑体"/>
          <w:szCs w:val="21"/>
        </w:rPr>
        <w:t>办公室各部门需向行政主管提出请假申请；销售人员须向总经理提出申请；请假申请将根据个人工作完成情况酌情批复。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⑤</w:t>
      </w:r>
      <w:r w:rsidRPr="006B5D3D">
        <w:rPr>
          <w:rFonts w:ascii="SimHei" w:hAnsi="SimHei" w:hint="eastAsia" w:eastAsia="黑体"/>
          <w:szCs w:val="21"/>
        </w:rPr>
        <w:t>对于有预知性的假期，必须提前一天申请，否则一律不予批准。特殊情况不能提前办理请假手续的，可以事后补办手续。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⑥</w:t>
      </w:r>
      <w:r w:rsidRPr="006B5D3D">
        <w:rPr>
          <w:rFonts w:ascii="SimHei" w:hAnsi="SimHei" w:hint="eastAsia" w:eastAsia="黑体"/>
          <w:szCs w:val="21"/>
        </w:rPr>
        <w:t>员工请假应办理请假手续，未办理请假手续或未经核准的，一律以旷工论处。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⑦</w:t>
      </w:r>
      <w:r w:rsidRPr="006B5D3D">
        <w:rPr>
          <w:rFonts w:ascii="SimHei" w:hAnsi="SimHei" w:hint="eastAsia" w:eastAsia="黑体"/>
          <w:szCs w:val="21"/>
        </w:rPr>
        <w:t>以上3-5条行政主管承担连带责任，处于20元/次罚款。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bCs/>
          <w:szCs w:val="21"/>
        </w:rPr>
      </w:pPr>
      <w:r w:rsidRPr="006B5D3D">
        <w:rPr>
          <w:rFonts w:ascii="SimHei" w:hAnsi="SimHei" w:hint="eastAsia" w:eastAsia="黑体"/>
          <w:b/>
          <w:szCs w:val="21"/>
        </w:rPr>
        <w:t xml:space="preserve">※ </w:t>
      </w:r>
      <w:r w:rsidRPr="006B5D3D">
        <w:rPr>
          <w:rFonts w:ascii="SimHei" w:hAnsi="SimHei" w:hint="eastAsia" w:eastAsia="黑体"/>
          <w:b/>
          <w:bCs/>
          <w:szCs w:val="21"/>
        </w:rPr>
        <w:t xml:space="preserve">病假 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①</w:t>
      </w:r>
      <w:r w:rsidRPr="006B5D3D">
        <w:rPr>
          <w:rFonts w:ascii="SimHei" w:hAnsi="SimHei" w:hint="eastAsia" w:eastAsia="黑体"/>
          <w:szCs w:val="21"/>
        </w:rPr>
        <w:t>病假须提供医院证明。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②</w:t>
      </w:r>
      <w:r w:rsidRPr="006B5D3D">
        <w:rPr>
          <w:rFonts w:ascii="SimHei" w:hAnsi="SimHei" w:hint="eastAsia" w:eastAsia="黑体"/>
          <w:szCs w:val="21"/>
        </w:rPr>
        <w:t>凡在公司连续工作满12 个月以上的正式员工，一年享有7天有薪病假，但不得跨年度使用。</w:t>
      </w:r>
    </w:p>
    <w:p w:rsidR="00954BD0" w:rsidRPr="004B6DEA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6B5D3D">
        <w:rPr>
          <w:rFonts w:ascii="SimHei" w:hAnsi="SimHei" w:hint="eastAsia" w:eastAsia="黑体"/>
          <w:b/>
          <w:szCs w:val="21"/>
        </w:rPr>
        <w:t xml:space="preserve">※ </w:t>
      </w:r>
      <w:r w:rsidRPr="004B6DEA">
        <w:rPr>
          <w:rFonts w:ascii="SimHei" w:hAnsi="SimHei" w:hint="eastAsia" w:eastAsia="黑体"/>
          <w:b/>
          <w:szCs w:val="21"/>
        </w:rPr>
        <w:t>工伤假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①工伤假须出具县级以上医院证明，请假时间以医院开具的证明为准。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②工伤假期间，工资照发。</w:t>
      </w:r>
    </w:p>
    <w:p w:rsidR="00954BD0" w:rsidRPr="006B5D3D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szCs w:val="21"/>
        </w:rPr>
      </w:pPr>
      <w:r w:rsidRPr="006B5D3D">
        <w:rPr>
          <w:rFonts w:ascii="SimHei" w:hAnsi="SimHei" w:hint="eastAsia" w:eastAsia="黑体"/>
          <w:b/>
          <w:szCs w:val="21"/>
        </w:rPr>
        <w:t xml:space="preserve">※ </w:t>
      </w:r>
      <w:r w:rsidRPr="006B5D3D">
        <w:rPr>
          <w:rFonts w:ascii="SimHei" w:hAnsi="SimHei" w:hint="eastAsia" w:eastAsia="黑体"/>
          <w:b/>
          <w:bCs/>
          <w:szCs w:val="21"/>
        </w:rPr>
        <w:t>婚丧假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①</w:t>
      </w:r>
      <w:r w:rsidRPr="006B5D3D">
        <w:rPr>
          <w:rFonts w:ascii="SimHei" w:hAnsi="SimHei" w:hint="eastAsia" w:eastAsia="黑体"/>
          <w:szCs w:val="21"/>
        </w:rPr>
        <w:t>婚丧假统一为3天。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②</w:t>
      </w:r>
      <w:r w:rsidRPr="006B5D3D">
        <w:rPr>
          <w:rFonts w:ascii="SimHei" w:hAnsi="SimHei" w:hint="eastAsia" w:eastAsia="黑体"/>
          <w:szCs w:val="21"/>
        </w:rPr>
        <w:t>婚假不包括法定节假日和公休假日。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③</w:t>
      </w:r>
      <w:r w:rsidRPr="006B5D3D">
        <w:rPr>
          <w:rFonts w:ascii="SimHei" w:hAnsi="SimHei" w:hint="eastAsia" w:eastAsia="黑体"/>
          <w:szCs w:val="21"/>
        </w:rPr>
        <w:t>婚假须一次性使用，不得分开使用。</w:t>
      </w:r>
    </w:p>
    <w:p w:rsidR="00954BD0" w:rsidRPr="006B5D3D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④</w:t>
      </w:r>
      <w:r w:rsidRPr="006B5D3D">
        <w:rPr>
          <w:rFonts w:ascii="SimHei" w:hAnsi="SimHei" w:hint="eastAsia" w:eastAsia="黑体"/>
          <w:szCs w:val="21"/>
        </w:rPr>
        <w:t>婚丧假期间，工资照发。</w:t>
      </w:r>
    </w:p>
    <w:p w:rsidR="00954BD0" w:rsidRPr="004B6DEA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E45A1F">
        <w:rPr>
          <w:rFonts w:ascii="SimHei" w:hAnsi="SimHei" w:hint="eastAsia" w:eastAsia="黑体"/>
          <w:b/>
          <w:szCs w:val="21"/>
        </w:rPr>
        <w:t>4. 辞退与辞职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①岗前培训期提出辞职需提前15天写辞职报告，在此时间之内提前将本职工作完成，方便交接，由于离职造成工作未完成，公司有权利不发放工资或扣除相应工资；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②员工不遵守公司规章制度、违反公司相关规定，公司有权追究员工需承担的相应责任并辞退；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③公司原因辞退岗前培训期员工的，薪资按照正常规定执行发放；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④岗前培训期员工辞职，需按规定将所属工作完全交接后，方可离职。未完成交接离职，公司有权利不发放工资或扣除相应工资；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⑤辞职报告需包含两方面：辞职信和所需交接明细。</w:t>
      </w:r>
    </w:p>
    <w:p w:rsidR="00954BD0" w:rsidRPr="006B5D3D" w:rsidRDefault="00954BD0" w:rsidP="00954BD0">
      <w:pPr>
        <w:tabs>
          <w:tab w:val="left" w:pos="420"/>
        </w:tabs>
        <w:spacing w:line="360" w:lineRule="auto"/>
        <w:ind w:firstLine="200"/>
        <w:jc w:val="left"/>
        <w:rPr>
          <w:rFonts w:ascii="宋体" w:hAnsi="宋体" w:hint="eastAsia"/>
          <w:szCs w:val="21"/>
        </w:rPr>
      </w:pPr>
    </w:p>
    <w:p w:rsidR="00954BD0" w:rsidRDefault="00954BD0" w:rsidP="00954BD0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薪资待遇</w:t>
      </w:r>
    </w:p>
    <w:p w:rsidR="00954BD0" w:rsidRPr="00E45A1F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E45A1F">
        <w:rPr>
          <w:rFonts w:ascii="SimHei" w:hAnsi="SimHei" w:hint="eastAsia" w:eastAsia="黑体"/>
          <w:b/>
          <w:szCs w:val="21"/>
        </w:rPr>
        <w:t>1.</w:t>
      </w:r>
      <w:r w:rsidRPr="004B6DEA">
        <w:rPr>
          <w:rFonts w:ascii="SimHei" w:hAnsi="SimHei" w:hint="eastAsia" w:eastAsia="黑体"/>
          <w:b/>
          <w:szCs w:val="21"/>
        </w:rPr>
        <w:t xml:space="preserve"> </w:t>
      </w:r>
      <w:r w:rsidRPr="00E45A1F">
        <w:rPr>
          <w:rFonts w:ascii="SimHei" w:hAnsi="SimHei" w:hint="eastAsia" w:eastAsia="黑体"/>
          <w:b/>
          <w:szCs w:val="21"/>
        </w:rPr>
        <w:t>薪资构成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月实发工资=基本工资+绩效工资+全勤奖+各种补助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①基本工资：为额定工资*60%，根据员工工作职务及岗位而定；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②绩效工资: 为额定工资*40%，根据绩效考核标准发放。</w:t>
      </w:r>
    </w:p>
    <w:p w:rsidR="00954BD0" w:rsidRPr="00E45A1F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 xml:space="preserve">2. </w:t>
      </w:r>
      <w:r w:rsidRPr="00E45A1F">
        <w:rPr>
          <w:rFonts w:ascii="SimHei" w:hAnsi="SimHei" w:hint="eastAsia" w:eastAsia="黑体"/>
          <w:b/>
          <w:szCs w:val="21"/>
        </w:rPr>
        <w:t>薪资计算方法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日工资=额定工资/当月实际出勤日</w:t>
      </w:r>
    </w:p>
    <w:p w:rsidR="00954BD0" w:rsidRPr="00E45A1F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3．</w:t>
      </w:r>
      <w:r w:rsidRPr="00E45A1F">
        <w:rPr>
          <w:rFonts w:ascii="SimHei" w:hAnsi="SimHei" w:hint="eastAsia" w:eastAsia="黑体"/>
          <w:b/>
          <w:szCs w:val="21"/>
        </w:rPr>
        <w:t>工资发放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实行月薪制；每月15日前以银行转帐支付工资，遇有节假日或公休假日，则提前在最近的工作日支付；公司统一工资卡为农村信用社金燕卡。</w:t>
      </w:r>
    </w:p>
    <w:p w:rsidR="00954BD0" w:rsidRPr="00E45A1F" w:rsidRDefault="00954BD0" w:rsidP="00954BD0">
      <w:pPr>
        <w:tabs>
          <w:tab w:val="left" w:pos="420"/>
        </w:tabs>
        <w:spacing w:line="360" w:lineRule="auto"/>
        <w:ind w:firstLine="200"/>
        <w:jc w:val="left"/>
        <w:rPr>
          <w:rFonts w:ascii="宋体" w:hAnsi="宋体" w:hint="eastAsia"/>
          <w:szCs w:val="21"/>
        </w:rPr>
      </w:pPr>
    </w:p>
    <w:p w:rsidR="00954BD0" w:rsidRDefault="00954BD0" w:rsidP="00954BD0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员工纪律守则</w:t>
      </w:r>
    </w:p>
    <w:p w:rsidR="00954BD0" w:rsidRPr="00987A16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87A16">
        <w:rPr>
          <w:rFonts w:ascii="SimHei" w:hAnsi="SimHei" w:hint="eastAsia" w:eastAsia="黑体"/>
          <w:b/>
          <w:szCs w:val="21"/>
        </w:rPr>
        <w:t>1. 工作时间六不准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①不准无故离岗、串岗；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②不准看闲书、玩游戏；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③不准上班时间接待亲友或办私事；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④不准迟到、早退、旷工；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⑤不准渎职、失职，贻误公务。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⑥不准在工作时间上网聊天、查与工作无关信息。</w:t>
      </w:r>
    </w:p>
    <w:p w:rsidR="00954BD0" w:rsidRPr="00987A16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87A16">
        <w:rPr>
          <w:rFonts w:ascii="SimHei" w:hAnsi="SimHei" w:hint="eastAsia" w:eastAsia="黑体"/>
          <w:b/>
          <w:szCs w:val="21"/>
        </w:rPr>
        <w:t>2．违纪分类</w:t>
      </w:r>
      <w:r>
        <w:rPr>
          <w:rFonts w:ascii="SimHei" w:hAnsi="SimHei" w:hint="eastAsia" w:eastAsia="黑体"/>
          <w:b/>
          <w:szCs w:val="21"/>
        </w:rPr>
        <w:t>及处罚措施</w:t>
      </w:r>
    </w:p>
    <w:p w:rsidR="00954BD0" w:rsidRPr="002539B8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2539B8">
        <w:rPr>
          <w:rFonts w:ascii="SimHei" w:hAnsi="SimHei" w:hint="eastAsia" w:eastAsia="黑体"/>
          <w:b/>
          <w:szCs w:val="21"/>
        </w:rPr>
        <w:t>A类轻微过失（口头警告）：员工首次触犯A类过失，进行口头警告。如员工在当月内再次触犯A类过失3次者，将按照B类过失进行处分。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①随地吐痰，扔纸屑。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②在会客区域、办公区域大声讲话或吵闹。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③工作时间，在公司区域内私自接待私人来访。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④工作交接不清楚、不详细。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⑤使用电话等通讯工具时用语不规范。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⑥参加会议或培训，手机未保持在无声状态。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⑦未经批准，不参加公司或部门组织的各种会议、培训。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⑧部门经理认定的其它轻微过失。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⑨在工作时间上网聊天（QQ、MSN、飞信、旺旺等聊天工具）。</w:t>
      </w:r>
    </w:p>
    <w:p w:rsidR="00954BD0" w:rsidRPr="004B6DEA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A063D4">
        <w:rPr>
          <w:rFonts w:ascii="SimHei" w:hAnsi="SimHei" w:hint="eastAsia" w:eastAsia="黑体"/>
          <w:b/>
          <w:szCs w:val="21"/>
        </w:rPr>
        <w:t>B类过失（罚款）：</w:t>
      </w:r>
      <w:r w:rsidRPr="0016672D">
        <w:rPr>
          <w:rFonts w:ascii="SimHei" w:hAnsi="SimHei" w:hint="eastAsia" w:eastAsia="黑体"/>
          <w:b/>
          <w:szCs w:val="21"/>
        </w:rPr>
        <w:t>员工首次触犯B类过失，罚款100元。如员工在当月内再次触犯B类过失，将按照C类过失进行处分。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①擅自使用公司电话、文具、办公用品等处理私人事务。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②擅离工作岗位或串岗。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③工作时间就餐、吃零食。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④在非吸烟区吸烟。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⑤服务或工作引起客户投诉，情节较轻的。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⑥不按时完成公司制定的各种报表、未按规定时间内完成公司事务又不能说清原因的。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⑦其它由公司管理层认定的过失。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⑧在没有监督的情况下，擅自早退。</w:t>
      </w:r>
    </w:p>
    <w:p w:rsidR="00954BD0" w:rsidRPr="00A063D4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A063D4">
        <w:rPr>
          <w:rFonts w:ascii="SimHei" w:hAnsi="SimHei" w:hint="eastAsia" w:eastAsia="黑体"/>
          <w:b/>
          <w:szCs w:val="21"/>
        </w:rPr>
        <w:t>C类过失（罚款+书面警告）：</w:t>
      </w:r>
      <w:r w:rsidRPr="0016672D">
        <w:rPr>
          <w:rFonts w:ascii="SimHei" w:hAnsi="SimHei" w:hint="eastAsia" w:eastAsia="黑体"/>
          <w:b/>
          <w:szCs w:val="21"/>
        </w:rPr>
        <w:t>触犯C类过失，罚款100元并立即予以书面警告。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①上班时睡觉、打牌或玩游戏。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②在公司内唆使、挑起争吵或殴斗。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③浪费、损坏公司、客户或其它员工财产，情节较轻的。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④委托他人签到或替他人签到、私改考勤记录。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⑤未经允许，在公司内张贴、涂改通知、通告等。</w:t>
      </w:r>
    </w:p>
    <w:p w:rsidR="00954BD0" w:rsidRPr="004B6DEA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A063D4">
        <w:rPr>
          <w:rFonts w:ascii="SimHei" w:hAnsi="SimHei" w:hint="eastAsia" w:eastAsia="黑体"/>
          <w:b/>
          <w:szCs w:val="21"/>
        </w:rPr>
        <w:t>D类过失（违纪解聘，承担相应的经济赔偿）：</w:t>
      </w:r>
      <w:r w:rsidRPr="0016672D">
        <w:rPr>
          <w:rFonts w:ascii="SimHei" w:hAnsi="SimHei" w:hint="eastAsia" w:eastAsia="黑体"/>
          <w:b/>
          <w:szCs w:val="21"/>
        </w:rPr>
        <w:t>员工首次触犯D类过失，因违纪对公司造成经济损失的，应赔偿公司的直接经济损失及违纪解聘，情节严重者移交公安机关。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①聚众闹事、煽动他人消极怠工，造成恶劣影响的。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②发表虚假、诽谤、侮辱性言论，损害员工或公司的声誉或利益。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③故意损毁、浪费或违章操作造成公司、客户或员工损失500元以上。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④未经允许从事公司以外的任何其它职业。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⑤提供虚假资料或不实报告，伪造、涂改各种记录或文件。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⑥营私舞弊、盗窃、贪污、挪用、非法侵占公司、客户或员工的财物或窝赃、行贿、受贿达200元以上。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⑦严重泄漏公司商业秘密，损害公司利益和声誉。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⑧在公司内藏有火器、武器、爆炸物、毒品等。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⑨因个人原因导致客户严重投诉，给公司造成1000元以上损失的。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⑩遗失公司重要物品、文件导致公司2000元以上损失。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eastAsia="黑体"/>
          <w:szCs w:val="21"/>
        </w:rPr>
      </w:r>
      <w:r>
        <w:rPr>
          <w:rFonts w:ascii="SimHei" w:hAnsi="SimHei" w:eastAsia="黑体"/>
          <w:szCs w:val="21"/>
        </w:rPr>
      </w:r>
      <w:r>
        <w:rPr>
          <w:rFonts w:ascii="SimHei" w:hAnsi="SimHei" w:hint="eastAsia" w:eastAsia="黑体"/>
          <w:szCs w:val="21"/>
        </w:rPr>
      </w:r>
      <w:r w:rsidRPr="002539B8">
        <w:rPr>
          <w:rFonts w:ascii="SimHei" w:hAnsi="SimHei" w:hint="eastAsia" w:eastAsia="黑体"/>
          <w:position w:val="-4"/>
          <w:sz w:val="31"/>
          <w:szCs w:val="21"/>
        </w:rPr>
      </w:r>
      <w:r>
        <w:rPr>
          <w:rFonts w:ascii="SimHei" w:hAnsi="SimHei" w:hint="eastAsia" w:eastAsia="黑体"/>
          <w:szCs w:val="21"/>
        </w:rPr>
      </w:r>
      <w:r>
        <w:rPr>
          <w:rFonts w:ascii="SimHei" w:hAnsi="SimHei" w:eastAsia="黑体"/>
          <w:szCs w:val="21"/>
        </w:rPr>
      </w:r>
      <w:r w:rsidRPr="004B6DEA">
        <w:rPr>
          <w:rFonts w:ascii="SimHei" w:hAnsi="SimHei" w:hint="eastAsia" w:eastAsia="黑体"/>
          <w:szCs w:val="21"/>
        </w:rPr>
        <w:t>触犯法律、法规。</w:t>
      </w:r>
    </w:p>
    <w:p w:rsidR="00954BD0" w:rsidRPr="00B66F64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4</w:t>
      </w:r>
      <w:r w:rsidRPr="00B66F64">
        <w:rPr>
          <w:rFonts w:ascii="SimHei" w:hAnsi="SimHei" w:hint="eastAsia" w:eastAsia="黑体"/>
          <w:b/>
          <w:szCs w:val="21"/>
        </w:rPr>
        <w:t>. 处分权限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处分员工，A类B类过失直接由行政主管处理，C类D类由行政主管提出报告，详述具体事实，并经总经理核准。</w:t>
      </w:r>
    </w:p>
    <w:p w:rsidR="00954BD0" w:rsidRPr="00B66F64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5</w:t>
      </w:r>
      <w:r w:rsidRPr="00B66F64">
        <w:rPr>
          <w:rFonts w:ascii="SimHei" w:hAnsi="SimHei" w:hint="eastAsia" w:eastAsia="黑体"/>
          <w:b/>
          <w:szCs w:val="21"/>
        </w:rPr>
        <w:t>. 异议处理</w:t>
      </w:r>
    </w:p>
    <w:p w:rsidR="00954BD0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B6DEA">
        <w:rPr>
          <w:rFonts w:ascii="SimHei" w:hAnsi="SimHei" w:hint="eastAsia" w:eastAsia="黑体"/>
          <w:szCs w:val="21"/>
        </w:rPr>
        <w:t>员工对涉及本人的考核、处分以及其他处理决定有异议的，可以在接到通知之日起3日内，以书面形式总经理申诉。受理之日起1周内总经理作出处理决定，并通知申诉员工。</w:t>
      </w:r>
    </w:p>
    <w:p w:rsidR="00954BD0" w:rsidRPr="004B6DEA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54BD0" w:rsidRDefault="00954BD0" w:rsidP="00954BD0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rFonts w:ascii="宋体" w:hAnsi="宋体" w:hint="eastAsia"/>
          <w:b/>
          <w:szCs w:val="21"/>
        </w:rPr>
      </w:pPr>
      <w:r>
        <w:rPr>
          <w:rFonts w:ascii="SimHei" w:hAnsi="SimHei" w:hint="eastAsia" w:eastAsia="黑体"/>
          <w:b/>
          <w:szCs w:val="21"/>
        </w:rPr>
        <w:t>保密制度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为增强公司全员的保密意识，加强公司的保密工作，特制定本制度。该制度针对公司所有部门。</w:t>
      </w:r>
    </w:p>
    <w:p w:rsidR="00954BD0" w:rsidRPr="002539B8" w:rsidRDefault="00954BD0" w:rsidP="00954BD0">
      <w:pPr>
        <w:spacing w:line="360" w:lineRule="auto"/>
        <w:ind w:leftChars="200" w:left="420"/>
        <w:jc w:val="left"/>
        <w:rPr>
          <w:rFonts w:ascii="宋体" w:hAnsi="宋体" w:hint="eastAsia"/>
          <w:szCs w:val="21"/>
        </w:rPr>
      </w:pPr>
      <w:r w:rsidRPr="00B66F64">
        <w:rPr>
          <w:rFonts w:ascii="SimHei" w:hAnsi="SimHei" w:hint="eastAsia" w:eastAsia="黑体"/>
          <w:b/>
          <w:szCs w:val="21"/>
        </w:rPr>
        <w:t>1. 保密事项</w:t>
      </w:r>
      <w:r w:rsidRPr="002539B8">
        <w:rPr>
          <w:rFonts w:ascii="SimHei" w:hAnsi="SimHei" w:hint="eastAsia" w:eastAsia="黑体"/>
          <w:b/>
          <w:szCs w:val="21"/>
        </w:rPr>
        <w:br/>
      </w:r>
      <w:r w:rsidRPr="002539B8">
        <w:rPr>
          <w:rFonts w:ascii="SimHei" w:hAnsi="SimHei" w:hint="eastAsia" w:eastAsia="黑体"/>
          <w:szCs w:val="21"/>
        </w:rPr>
        <w:t>①公司重大决策中的秘密事项。</w:t>
      </w:r>
      <w:r w:rsidRPr="002539B8">
        <w:rPr>
          <w:rFonts w:ascii="SimHei" w:hAnsi="SimHei" w:hint="eastAsia" w:eastAsia="黑体"/>
          <w:szCs w:val="21"/>
        </w:rPr>
        <w:br/>
        <w:t>②公司正在决策中的秘密事项。</w:t>
      </w:r>
      <w:r w:rsidRPr="002539B8">
        <w:rPr>
          <w:rFonts w:ascii="SimHei" w:hAnsi="SimHei" w:hint="eastAsia" w:eastAsia="黑体"/>
          <w:szCs w:val="21"/>
        </w:rPr>
        <w:br/>
        <w:t>③公司内部掌握的客户、意向客户资料，合同、协议、意向书及可行性报告、主要会议记录。</w:t>
      </w:r>
    </w:p>
    <w:p w:rsidR="00954BD0" w:rsidRPr="002539B8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④</w:t>
      </w:r>
      <w:r>
        <w:rPr>
          <w:rFonts w:ascii="SimHei" w:hAnsi="SimHei" w:hint="eastAsia" w:eastAsia="黑体"/>
          <w:szCs w:val="21"/>
        </w:rPr>
        <w:t>公司计划开发</w:t>
      </w:r>
      <w:r w:rsidRPr="002539B8">
        <w:rPr>
          <w:rFonts w:ascii="SimHei" w:hAnsi="SimHei" w:hint="eastAsia" w:eastAsia="黑体"/>
          <w:szCs w:val="21"/>
        </w:rPr>
        <w:t>的、尚不宜对外公开的项目信息。</w:t>
      </w:r>
    </w:p>
    <w:p w:rsidR="00954BD0" w:rsidRPr="002539B8" w:rsidRDefault="00954BD0" w:rsidP="00954BD0">
      <w:pPr>
        <w:spacing w:line="360" w:lineRule="auto"/>
        <w:ind w:leftChars="200" w:left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⑤公司职员人事档案、工资性、劳务性收入及资料。</w:t>
      </w:r>
      <w:r w:rsidRPr="002539B8">
        <w:rPr>
          <w:rFonts w:ascii="SimHei" w:hAnsi="SimHei" w:hint="eastAsia" w:eastAsia="黑体"/>
          <w:szCs w:val="21"/>
        </w:rPr>
        <w:br/>
        <w:t>⑥公司财务预算报告及各类财务报表、统计报表。</w:t>
      </w:r>
    </w:p>
    <w:p w:rsidR="00954BD0" w:rsidRPr="002539B8" w:rsidRDefault="00954BD0" w:rsidP="00954BD0">
      <w:pPr>
        <w:spacing w:line="360" w:lineRule="auto"/>
        <w:ind w:leftChars="200" w:left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⑦公司目前合作的上市公司信息。</w:t>
      </w:r>
      <w:r w:rsidRPr="002539B8">
        <w:rPr>
          <w:rFonts w:ascii="SimHei" w:hAnsi="SimHei" w:hint="eastAsia" w:eastAsia="黑体"/>
          <w:szCs w:val="21"/>
        </w:rPr>
        <w:br/>
        <w:t>⑧其他经公司确定应当保密的事项。</w:t>
      </w:r>
    </w:p>
    <w:p w:rsidR="00954BD0" w:rsidRPr="004C78C3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4C78C3">
        <w:rPr>
          <w:rFonts w:ascii="SimHei" w:hAnsi="SimHei" w:hint="eastAsia" w:eastAsia="黑体"/>
          <w:b/>
          <w:szCs w:val="21"/>
        </w:rPr>
        <w:t>泄露以上信息会使公司的权力和利益遭受特别严重的损害；</w:t>
      </w:r>
    </w:p>
    <w:p w:rsidR="00954BD0" w:rsidRPr="002539B8" w:rsidRDefault="00954BD0" w:rsidP="00954BD0">
      <w:pPr>
        <w:tabs>
          <w:tab w:val="left" w:pos="420"/>
        </w:tabs>
        <w:spacing w:line="360" w:lineRule="auto"/>
        <w:ind w:leftChars="200" w:left="420"/>
        <w:jc w:val="left"/>
        <w:rPr>
          <w:rFonts w:ascii="宋体" w:hAnsi="宋体" w:hint="eastAsia"/>
          <w:szCs w:val="21"/>
        </w:rPr>
      </w:pPr>
      <w:r w:rsidRPr="00B66F64">
        <w:rPr>
          <w:rFonts w:ascii="SimHei" w:hAnsi="SimHei" w:hint="eastAsia" w:eastAsia="黑体"/>
          <w:b/>
          <w:szCs w:val="21"/>
        </w:rPr>
        <w:t>2. 保密措施</w:t>
      </w:r>
      <w:r w:rsidRPr="002539B8">
        <w:rPr>
          <w:rFonts w:ascii="SimHei" w:hAnsi="SimHei" w:hint="eastAsia" w:eastAsia="黑体"/>
          <w:b/>
          <w:szCs w:val="21"/>
        </w:rPr>
        <w:br/>
      </w:r>
      <w:r w:rsidRPr="002539B8">
        <w:rPr>
          <w:rFonts w:ascii="SimHei" w:hAnsi="SimHei" w:hint="eastAsia" w:eastAsia="黑体"/>
          <w:szCs w:val="21"/>
        </w:rPr>
        <w:t>①非经总经理或分管副总经理批准,不得复制和摘抄公司任何文件。</w:t>
      </w:r>
      <w:r w:rsidRPr="002539B8">
        <w:rPr>
          <w:rFonts w:ascii="SimHei" w:hAnsi="SimHei" w:hint="eastAsia" w:eastAsia="黑体"/>
          <w:szCs w:val="21"/>
        </w:rPr>
        <w:br/>
        <w:t>②收发、传递和外出携带，由指定人员担任，并采取必要的安全措施。</w:t>
      </w:r>
      <w:r w:rsidRPr="002539B8">
        <w:rPr>
          <w:rFonts w:ascii="SimHei" w:hAnsi="SimHei" w:hint="eastAsia" w:eastAsia="黑体"/>
          <w:szCs w:val="21"/>
        </w:rPr>
        <w:br/>
        <w:t xml:space="preserve">③属于公司秘密的，由公司指定专门部门负责执行，并采用相应的保密措施。 </w:t>
      </w:r>
    </w:p>
    <w:p w:rsidR="00954BD0" w:rsidRPr="00E45A1F" w:rsidRDefault="00954BD0" w:rsidP="00954BD0">
      <w:pPr>
        <w:tabs>
          <w:tab w:val="left" w:pos="420"/>
        </w:tabs>
        <w:spacing w:line="360" w:lineRule="auto"/>
        <w:ind w:leftChars="200" w:left="420"/>
        <w:jc w:val="left"/>
        <w:rPr>
          <w:rFonts w:ascii="宋体" w:hAnsi="宋体" w:hint="eastAsia"/>
          <w:szCs w:val="21"/>
        </w:rPr>
      </w:pPr>
      <w:r w:rsidRPr="002539B8">
        <w:rPr>
          <w:rFonts w:ascii="SimHei" w:hAnsi="SimHei" w:hint="eastAsia" w:eastAsia="黑体"/>
          <w:szCs w:val="21"/>
        </w:rPr>
        <w:t>④在对外交往与合作中需要提供公司秘密事项的，应当先经总经理批准。</w:t>
      </w:r>
      <w:r w:rsidRPr="002539B8">
        <w:rPr>
          <w:rFonts w:ascii="SimHei" w:hAnsi="SimHei" w:hint="eastAsia" w:eastAsia="黑体"/>
          <w:szCs w:val="21"/>
        </w:rPr>
        <w:br/>
        <w:t>⑤不准在私人交往和通信中泄露公司秘密，不准在公共场所谈论公司秘密，不准通过其他方式传递公司秘密。</w:t>
      </w:r>
      <w:r w:rsidRPr="002539B8">
        <w:rPr>
          <w:rFonts w:ascii="SimHei" w:hAnsi="SimHei" w:hint="eastAsia" w:eastAsia="黑体"/>
          <w:szCs w:val="21"/>
        </w:rPr>
        <w:br/>
        <w:t>⑥公司工作人员发现公司秘密已经泄露或者可能泄露时，应当立即采取补救措施并及时报告总经理办公室；总经理办公室接到报告，应立即做出处理。</w:t>
      </w:r>
      <w:r w:rsidRPr="002539B8">
        <w:rPr>
          <w:rFonts w:ascii="SimHei" w:hAnsi="SimHei" w:hint="eastAsia" w:eastAsia="黑体"/>
          <w:szCs w:val="21"/>
        </w:rPr>
        <w:br/>
      </w:r>
      <w:r w:rsidRPr="00B66F64">
        <w:rPr>
          <w:rFonts w:ascii="SimHei" w:hAnsi="SimHei" w:hint="eastAsia" w:eastAsia="黑体"/>
          <w:b/>
          <w:szCs w:val="21"/>
        </w:rPr>
        <w:t>3. 责任与处罚</w:t>
      </w:r>
    </w:p>
    <w:p w:rsidR="00954BD0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①</w:t>
      </w:r>
      <w:r w:rsidRPr="00E45A1F">
        <w:rPr>
          <w:rFonts w:ascii="SimHei" w:hAnsi="SimHei" w:hint="eastAsia" w:eastAsia="黑体"/>
          <w:szCs w:val="21"/>
        </w:rPr>
        <w:t>无意已泄露公司秘密但采取补救措施，尚未造成经济损失的；口头警告处分。</w:t>
      </w:r>
    </w:p>
    <w:p w:rsidR="00954BD0" w:rsidRPr="00E45A1F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②</w:t>
      </w:r>
      <w:r w:rsidRPr="00E45A1F">
        <w:rPr>
          <w:rFonts w:ascii="SimHei" w:hAnsi="SimHei" w:hint="eastAsia" w:eastAsia="黑体"/>
          <w:szCs w:val="21"/>
        </w:rPr>
        <w:t>无意已泄露公司秘密，未采取补救措施，但未经济损失的；处50元罚款，从当月工资中扣除。</w:t>
      </w:r>
    </w:p>
    <w:p w:rsidR="00954BD0" w:rsidRPr="00E45A1F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③</w:t>
      </w:r>
      <w:r w:rsidRPr="00E45A1F">
        <w:rPr>
          <w:rFonts w:ascii="SimHei" w:hAnsi="SimHei" w:hint="eastAsia" w:eastAsia="黑体"/>
          <w:szCs w:val="21"/>
        </w:rPr>
        <w:t>无意已泄露公司秘密、已及时采取补救措施的，造成不良影响或轻微经济损失；处500元罚款。</w:t>
      </w:r>
    </w:p>
    <w:p w:rsidR="00954BD0" w:rsidRPr="00E45A1F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SimHei" w:hAnsi="SimHei" w:hint="eastAsia" w:eastAsia="黑体"/>
          <w:szCs w:val="21"/>
        </w:rPr>
        <w:t>④</w:t>
      </w:r>
      <w:r w:rsidRPr="00E45A1F">
        <w:rPr>
          <w:rFonts w:ascii="SimHei" w:hAnsi="SimHei" w:hint="eastAsia" w:eastAsia="黑体"/>
          <w:szCs w:val="21"/>
        </w:rPr>
        <w:t>无意已泄露公司秘密、未采取补救措施的，造成不良影响或轻微经济损失；处1000元罚款。</w:t>
      </w:r>
    </w:p>
    <w:p w:rsidR="00954BD0" w:rsidRPr="00B66F64" w:rsidRDefault="00954BD0" w:rsidP="00954BD0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B66F64">
        <w:rPr>
          <w:rFonts w:ascii="SimHei" w:hAnsi="SimHei" w:hint="eastAsia" w:eastAsia="黑体"/>
          <w:b/>
          <w:szCs w:val="21"/>
        </w:rPr>
        <w:t>出现下列情况之一的，予以辞退并酌情赔偿经济损失，情节严重者，直至追究其法律责任：</w:t>
      </w:r>
    </w:p>
    <w:p w:rsidR="00954BD0" w:rsidRPr="00873B56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873B56">
        <w:rPr>
          <w:rFonts w:ascii="SimHei" w:hAnsi="SimHei" w:hint="eastAsia" w:eastAsia="黑体"/>
          <w:szCs w:val="21"/>
        </w:rPr>
        <w:t>⑤无意已泄露公司秘密、已及时采取补救措施的，造成严重后果或重大经济损失的。</w:t>
      </w:r>
    </w:p>
    <w:p w:rsidR="00954BD0" w:rsidRPr="00873B56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873B56">
        <w:rPr>
          <w:rFonts w:ascii="SimHei" w:hAnsi="SimHei" w:hint="eastAsia" w:eastAsia="黑体"/>
          <w:szCs w:val="21"/>
        </w:rPr>
        <w:t>⑥无意已泄露公司秘密、未采取补救措施的，造成严重后果或重大经济损失的。</w:t>
      </w:r>
    </w:p>
    <w:p w:rsidR="00954BD0" w:rsidRPr="00873B56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873B56">
        <w:rPr>
          <w:rFonts w:ascii="SimHei" w:hAnsi="SimHei" w:hint="eastAsia" w:eastAsia="黑体"/>
          <w:szCs w:val="21"/>
        </w:rPr>
        <w:t>⑦故意或过失泄露公司秘密，造成严重后果或重大经济损失的。</w:t>
      </w:r>
    </w:p>
    <w:p w:rsidR="00954BD0" w:rsidRPr="00873B56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873B56">
        <w:rPr>
          <w:rFonts w:ascii="SimHei" w:hAnsi="SimHei" w:hint="eastAsia" w:eastAsia="黑体"/>
          <w:szCs w:val="21"/>
        </w:rPr>
        <w:t>⑧违反本保密制度规定，为他人窃取、刺探、收买或违章提供公司秘密的。</w:t>
      </w:r>
    </w:p>
    <w:p w:rsidR="00954BD0" w:rsidRPr="00873B56" w:rsidRDefault="00954BD0" w:rsidP="00954BD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873B56">
        <w:rPr>
          <w:rFonts w:ascii="SimHei" w:hAnsi="SimHei" w:hint="eastAsia" w:eastAsia="黑体"/>
          <w:szCs w:val="21"/>
        </w:rPr>
        <w:t>⑨利用职权强制他人违反保密规定的。</w:t>
      </w:r>
    </w:p>
    <w:p w:rsidR="00954BD0" w:rsidRDefault="00954BD0" w:rsidP="00954BD0">
      <w:pPr>
        <w:tabs>
          <w:tab w:val="left" w:pos="0"/>
          <w:tab w:val="left" w:pos="540"/>
        </w:tabs>
        <w:spacing w:line="360" w:lineRule="auto"/>
        <w:ind w:firstLineChars="200" w:firstLine="643"/>
        <w:jc w:val="left"/>
        <w:rPr>
          <w:rFonts w:eastAsia="Times New Roman"/>
          <w:b/>
          <w:sz w:val="32"/>
        </w:rPr>
      </w:pPr>
    </w:p>
    <w:p w:rsidR="00954BD0" w:rsidRDefault="00954BD0" w:rsidP="00954BD0">
      <w:pPr>
        <w:spacing w:line="360" w:lineRule="auto"/>
        <w:ind w:firstLine="200"/>
        <w:jc w:val="left"/>
        <w:rPr>
          <w:rFonts w:hint="eastAsia"/>
          <w:b/>
          <w:sz w:val="24"/>
        </w:rPr>
      </w:pPr>
    </w:p>
    <w:p w:rsidR="00954BD0" w:rsidRDefault="00954BD0" w:rsidP="00954BD0">
      <w:pPr>
        <w:spacing w:line="360" w:lineRule="auto"/>
        <w:ind w:firstLine="200"/>
        <w:jc w:val="left"/>
        <w:rPr>
          <w:rFonts w:hint="eastAsia"/>
          <w:sz w:val="24"/>
        </w:rPr>
      </w:pPr>
    </w:p>
    <w:p w:rsidR="00954BD0" w:rsidRDefault="00954BD0" w:rsidP="00954BD0">
      <w:pPr>
        <w:spacing w:line="360" w:lineRule="auto"/>
        <w:ind w:firstLineChars="400" w:firstLine="960"/>
        <w:jc w:val="right"/>
        <w:rPr>
          <w:rFonts w:hint="eastAsia"/>
          <w:sz w:val="24"/>
        </w:rPr>
      </w:pPr>
      <w:r>
        <w:rPr>
          <w:rFonts w:hint="eastAsia" w:ascii="SimHei" w:hAnsi="SimHei" w:eastAsia="黑体"/>
          <w:sz w:val="24"/>
        </w:rPr>
        <w:t>XXXX</w:t>
      </w:r>
      <w:r>
        <w:rPr>
          <w:rFonts w:hint="eastAsia" w:ascii="SimHei" w:hAnsi="SimHei" w:eastAsia="黑体"/>
          <w:sz w:val="24"/>
        </w:rPr>
        <w:t>科技发展公司</w:t>
      </w:r>
    </w:p>
    <w:p w:rsidR="00954BD0" w:rsidRPr="00B66F64" w:rsidRDefault="00954BD0" w:rsidP="00954BD0">
      <w:pPr>
        <w:spacing w:line="360" w:lineRule="auto"/>
        <w:ind w:firstLineChars="400" w:firstLine="960"/>
        <w:jc w:val="right"/>
        <w:rPr>
          <w:rFonts w:hint="eastAsia"/>
          <w:sz w:val="24"/>
        </w:rPr>
      </w:pPr>
      <w:smartTag w:uri="urn:schemas-microsoft-com:office:smarttags" w:element="chsdate">
        <w:smartTagPr>
          <w:attr w:name="Year" w:val="2011"/>
          <w:attr w:name="Month" w:val="9"/>
          <w:attr w:name="Day" w:val="30"/>
          <w:attr w:name="IsLunarDate" w:val="False"/>
          <w:attr w:name="IsROCDate" w:val="False"/>
        </w:smartTagPr>
        <w:r>
          <w:rPr>
            <w:sz w:val="24"/>
          </w:rPr>
          <w:t>2011-9-30</w:t>
        </w:r>
      </w:smartTag>
    </w:p>
    <w:p w:rsidR="00954BD0" w:rsidRDefault="00954BD0" w:rsidP="00954BD0">
      <w:pPr>
        <w:spacing w:line="360" w:lineRule="auto"/>
        <w:ind w:firstLine="200"/>
        <w:jc w:val="left"/>
        <w:rPr>
          <w:rFonts w:hint="eastAsia"/>
          <w:szCs w:val="21"/>
        </w:rPr>
      </w:pPr>
    </w:p>
    <w:p w:rsidR="00954BD0" w:rsidRDefault="00954BD0" w:rsidP="00954BD0">
      <w:pPr>
        <w:spacing w:line="360" w:lineRule="auto"/>
        <w:ind w:firstLine="200"/>
        <w:jc w:val="left"/>
        <w:rPr>
          <w:rFonts w:hint="eastAsia"/>
          <w:szCs w:val="21"/>
        </w:rPr>
      </w:pPr>
    </w:p>
    <w:p w:rsidR="00954BD0" w:rsidRDefault="00954BD0" w:rsidP="00954BD0">
      <w:pPr>
        <w:spacing w:line="360" w:lineRule="auto"/>
        <w:ind w:firstLine="200"/>
        <w:jc w:val="left"/>
        <w:rPr>
          <w:rFonts w:hint="eastAsia"/>
          <w:szCs w:val="21"/>
        </w:rPr>
      </w:pPr>
    </w:p>
    <w:p w:rsidR="00954BD0" w:rsidRDefault="00954BD0" w:rsidP="00954BD0">
      <w:pPr>
        <w:spacing w:line="360" w:lineRule="auto"/>
        <w:ind w:firstLine="200"/>
        <w:jc w:val="left"/>
        <w:rPr>
          <w:rFonts w:hint="eastAsia"/>
          <w:szCs w:val="21"/>
        </w:rPr>
      </w:pPr>
    </w:p>
    <w:p w:rsidR="00954BD0" w:rsidRPr="00B66F64" w:rsidRDefault="00954BD0" w:rsidP="00954BD0">
      <w:pPr>
        <w:spacing w:line="360" w:lineRule="auto"/>
        <w:ind w:firstLine="200"/>
        <w:jc w:val="left"/>
        <w:rPr>
          <w:rFonts w:eastAsia="Times New Roman"/>
          <w:szCs w:val="21"/>
        </w:rPr>
      </w:pPr>
      <w:r w:rsidRPr="00B66F64">
        <w:rPr>
          <w:rFonts w:hint="eastAsia" w:ascii="SimHei" w:hAnsi="SimHei" w:eastAsia="黑体"/>
          <w:szCs w:val="21"/>
        </w:rPr>
        <w:t>附：岗前培训期述职报告</w:t>
      </w:r>
      <w:r>
        <w:rPr>
          <w:rFonts w:hint="eastAsia" w:ascii="SimHei" w:hAnsi="SimHei" w:eastAsia="黑体"/>
          <w:szCs w:val="21"/>
        </w:rPr>
        <w:t>格式</w:t>
      </w:r>
    </w:p>
    <w:p w:rsidR="00954BD0" w:rsidRPr="00B66F64" w:rsidRDefault="00954BD0" w:rsidP="00954BD0">
      <w:pPr>
        <w:spacing w:line="360" w:lineRule="auto"/>
        <w:ind w:firstLine="200"/>
        <w:jc w:val="left"/>
        <w:rPr>
          <w:rFonts w:hint="eastAsia"/>
          <w:sz w:val="32"/>
        </w:rPr>
      </w:pPr>
    </w:p>
    <w:p w:rsidR="00954BD0" w:rsidRPr="00FC2D69" w:rsidRDefault="00954BD0" w:rsidP="00954BD0">
      <w:pPr>
        <w:spacing w:line="360" w:lineRule="auto"/>
        <w:ind w:firstLine="200"/>
        <w:jc w:val="center"/>
        <w:rPr>
          <w:rFonts w:eastAsia="Times New Roman"/>
          <w:b/>
          <w:szCs w:val="21"/>
        </w:rPr>
      </w:pPr>
      <w:r w:rsidRPr="00FC2D69">
        <w:rPr>
          <w:rFonts w:hint="eastAsia" w:ascii="SimHei" w:hAnsi="SimHei" w:eastAsia="黑体"/>
          <w:b/>
          <w:szCs w:val="21"/>
        </w:rPr>
        <w:t>岗前培训期述职报告</w:t>
      </w:r>
    </w:p>
    <w:p w:rsidR="00954BD0" w:rsidRPr="00FC2D69" w:rsidRDefault="00954BD0" w:rsidP="00954BD0">
      <w:pPr>
        <w:spacing w:line="360" w:lineRule="auto"/>
        <w:ind w:firstLineChars="200" w:firstLine="420"/>
        <w:rPr>
          <w:rFonts w:eastAsia="Times New Roman"/>
          <w:szCs w:val="21"/>
        </w:rPr>
      </w:pPr>
      <w:r w:rsidRPr="00FC2D69">
        <w:rPr>
          <w:rFonts w:hint="eastAsia" w:ascii="SimHei" w:hAnsi="SimHei" w:eastAsia="黑体"/>
          <w:szCs w:val="21"/>
        </w:rPr>
        <w:t>正文（对岗前培训期内的工作进行详细汇报，包括工作性质、范围、成绩、感想、对公司的忠诚度以及将来工作计划等等）</w:t>
      </w:r>
    </w:p>
    <w:p w:rsidR="00954BD0" w:rsidRPr="00FC2D69" w:rsidRDefault="00954BD0" w:rsidP="00954BD0">
      <w:pPr>
        <w:spacing w:line="360" w:lineRule="auto"/>
        <w:ind w:firstLineChars="200" w:firstLine="420"/>
        <w:jc w:val="right"/>
        <w:rPr>
          <w:rFonts w:eastAsia="Times New Roman"/>
          <w:szCs w:val="21"/>
        </w:rPr>
      </w:pPr>
      <w:r w:rsidRPr="00FC2D69">
        <w:rPr>
          <w:rFonts w:hint="eastAsia" w:ascii="SimHei" w:hAnsi="SimHei" w:eastAsia="黑体"/>
          <w:szCs w:val="21"/>
        </w:rPr>
        <w:t>报告人：</w:t>
      </w:r>
    </w:p>
    <w:p w:rsidR="00954BD0" w:rsidRPr="00FC2D69" w:rsidRDefault="00954BD0" w:rsidP="00954BD0">
      <w:pPr>
        <w:spacing w:line="360" w:lineRule="auto"/>
        <w:ind w:firstLineChars="200" w:firstLine="420"/>
        <w:jc w:val="right"/>
        <w:rPr>
          <w:rFonts w:eastAsia="Times New Roman"/>
          <w:szCs w:val="21"/>
        </w:rPr>
      </w:pPr>
      <w:r w:rsidRPr="00FC2D69">
        <w:rPr>
          <w:rFonts w:ascii="SimHei" w:hAnsi="SimHei" w:eastAsia="黑体"/>
          <w:szCs w:val="21"/>
        </w:rPr>
        <w:t xml:space="preserve">                                              </w:t>
      </w:r>
      <w:r w:rsidRPr="00FC2D69">
        <w:rPr>
          <w:rFonts w:hint="eastAsia" w:ascii="SimHei" w:hAnsi="SimHei" w:eastAsia="黑体"/>
          <w:szCs w:val="21"/>
        </w:rPr>
        <w:t>年</w:t>
      </w:r>
      <w:r w:rsidRPr="00FC2D69">
        <w:rPr>
          <w:rFonts w:ascii="SimHei" w:hAnsi="SimHei" w:eastAsia="黑体"/>
          <w:szCs w:val="21"/>
        </w:rPr>
        <w:t xml:space="preserve">  </w:t>
      </w:r>
      <w:r w:rsidRPr="00FC2D69">
        <w:rPr>
          <w:rFonts w:hint="eastAsia" w:ascii="SimHei" w:hAnsi="SimHei" w:eastAsia="黑体"/>
          <w:szCs w:val="21"/>
        </w:rPr>
        <w:t>月</w:t>
      </w:r>
      <w:r w:rsidRPr="00FC2D69">
        <w:rPr>
          <w:rFonts w:ascii="SimHei" w:hAnsi="SimHei" w:eastAsia="黑体"/>
          <w:szCs w:val="21"/>
        </w:rPr>
        <w:t xml:space="preserve">   </w:t>
      </w:r>
      <w:r w:rsidRPr="00FC2D69">
        <w:rPr>
          <w:rFonts w:hint="eastAsia" w:ascii="SimHei" w:hAnsi="SimHei" w:eastAsia="黑体"/>
          <w:szCs w:val="21"/>
        </w:rPr>
        <w:t>日</w:t>
      </w:r>
    </w:p>
    <w:p w:rsidR="007167BA" w:rsidRDefault="007167BA"/>
    <w:sectPr w:rsidR="007167B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C5" w:rsidRDefault="006316C5" w:rsidP="00954BD0">
      <w:r>
        <w:separator/>
      </w:r>
    </w:p>
  </w:endnote>
  <w:endnote w:type="continuationSeparator" w:id="0">
    <w:p w:rsidR="006316C5" w:rsidRDefault="006316C5" w:rsidP="0095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BD0" w:rsidRPr="00954BD0" w:rsidRDefault="00954BD0" w:rsidP="00954BD0">
    <w:pPr>
      <w:pStyle w:val="a5"/>
      <w:jc w:val="right"/>
      <w:rPr>
        <w:sz w:val="15"/>
      </w:rPr>
    </w:pPr>
    <w:r w:rsidRPr="00954BD0">
      <w:rPr>
        <w:rFonts w:asciiTheme="majorHAnsi" w:eastAsiaTheme="majorEastAsia" w:hAnsiTheme="majorHAnsi" w:cstheme="majorBidi"/>
        <w:sz w:val="22"/>
        <w:szCs w:val="28"/>
        <w:lang w:val="zh-CN"/>
      </w:rPr>
      <w:t xml:space="preserve">~ </w:t>
    </w:r>
    <w:r w:rsidRPr="00954BD0">
      <w:rPr>
        <w:rFonts w:asciiTheme="minorHAnsi" w:eastAsiaTheme="minorEastAsia" w:hAnsiTheme="minorHAnsi" w:cstheme="minorBidi"/>
        <w:sz w:val="20"/>
        <w:szCs w:val="22"/>
      </w:rPr>
      <w:fldChar w:fldCharType="begin"/>
    </w:r>
    <w:r w:rsidRPr="00954BD0">
      <w:rPr>
        <w:sz w:val="15"/>
      </w:rPr>
      <w:instrText>PAGE    \* MERGEFORMAT</w:instrText>
    </w:r>
    <w:r w:rsidRPr="00954BD0">
      <w:rPr>
        <w:rFonts w:asciiTheme="minorHAnsi" w:eastAsiaTheme="minorEastAsia" w:hAnsiTheme="minorHAnsi" w:cstheme="minorBidi"/>
        <w:sz w:val="20"/>
        <w:szCs w:val="22"/>
      </w:rPr>
      <w:fldChar w:fldCharType="separate"/>
    </w:r>
    <w:r w:rsidR="006316C5" w:rsidRPr="006316C5">
      <w:rPr>
        <w:rFonts w:asciiTheme="majorHAnsi" w:eastAsiaTheme="majorEastAsia" w:hAnsiTheme="majorHAnsi" w:cstheme="majorBidi"/>
        <w:noProof/>
        <w:sz w:val="22"/>
        <w:szCs w:val="28"/>
        <w:lang w:val="zh-CN"/>
      </w:rPr>
      <w:t>1</w:t>
    </w:r>
    <w:r w:rsidRPr="00954BD0">
      <w:rPr>
        <w:rFonts w:asciiTheme="majorHAnsi" w:eastAsiaTheme="majorEastAsia" w:hAnsiTheme="majorHAnsi" w:cstheme="majorBidi"/>
        <w:sz w:val="22"/>
        <w:szCs w:val="28"/>
      </w:rPr>
      <w:fldChar w:fldCharType="end"/>
    </w:r>
    <w:r w:rsidRPr="00954BD0">
      <w:rPr>
        <w:rFonts w:asciiTheme="majorHAnsi" w:eastAsiaTheme="majorEastAsia" w:hAnsiTheme="majorHAnsi" w:cstheme="majorBidi"/>
        <w:sz w:val="22"/>
        <w:szCs w:val="28"/>
        <w:lang w:val="zh-CN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C5" w:rsidRDefault="006316C5" w:rsidP="00954BD0">
      <w:r>
        <w:separator/>
      </w:r>
    </w:p>
  </w:footnote>
  <w:footnote w:type="continuationSeparator" w:id="0">
    <w:p w:rsidR="006316C5" w:rsidRDefault="006316C5" w:rsidP="0095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4C44"/>
    <w:multiLevelType w:val="hybridMultilevel"/>
    <w:tmpl w:val="7090BF4E"/>
    <w:lvl w:ilvl="0" w:tplc="D77AE4EA">
      <w:start w:val="1"/>
      <w:numFmt w:val="japaneseCounting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D0"/>
    <w:rsid w:val="006316C5"/>
    <w:rsid w:val="007167BA"/>
    <w:rsid w:val="0095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DCA846A"/>
  <w15:chartTrackingRefBased/>
  <w15:docId w15:val="{4F0CE81D-D57A-4AE1-991D-4D277222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B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B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新员工入职须知</dc:title>
  <dc:subject/>
  <dc:creator>administrator</dc:creator>
  <cp:keywords/>
  <dc:description/>
  <cp:lastModifiedBy>administrator</cp:lastModifiedBy>
  <cp:revision>1</cp:revision>
  <dcterms:created xsi:type="dcterms:W3CDTF">2019-10-29T06:42:00Z</dcterms:created>
  <dcterms:modified xsi:type="dcterms:W3CDTF">2019-10-29T06:44:00Z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v1.0_mb_zkP3Vx5kQN0+vmrT3yKQCQ==</vt:lpwstr>
  </property>
</Properties>
</file>