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rFonts w:ascii="SimHei" w:hAnsi="SimHei" w:cs="宋体;SimSun" w:eastAsia="黑体"/>
          <w:b/>
          <w:bCs/>
          <w:color w:val="FF0000"/>
          <w:sz w:val="40"/>
          <w:szCs w:val="40"/>
        </w:rPr>
        <w:t>员工离职原因分析报告</w:t>
      </w:r>
    </w:p>
    <w:p>
      <w:pPr>
        <w:pStyle w:val="Normal"/>
        <w:spacing w:lineRule="auto" w:line="360"/>
        <w:ind w:firstLine="480"/>
        <w:rPr>
          <w:rFonts w:ascii="宋体;SimSun" w:hAnsi="宋体;SimSun" w:cs="宋体;SimSun"/>
          <w:sz w:val="24"/>
        </w:rPr>
      </w:pPr>
      <w:r>
        <w:rPr>
          <w:rFonts w:ascii="SimHei" w:hAnsi="SimHei" w:cs="宋体;SimSun" w:eastAsia="黑体"/>
          <w:sz w:val="24"/>
        </w:rPr>
        <w:t>鉴于最近辞职员工较多，为加强公司与员工之间的沟通与深入交流，了解离职员工的真实想法与原因，为公司从根本上解决问题、改变现状，力争留住现有员工，降低公司人员流失率提供依据，本周特抽取部分待离职员工进行离职面谈。（取数截至</w:t>
      </w:r>
      <w:r>
        <w:rPr>
          <w:rFonts w:cs="宋体;SimSun" w:ascii="SimHei" w:hAnsi="SimHei" w:eastAsia="黑体"/>
          <w:sz w:val="24"/>
        </w:rPr>
        <w:t>10</w:t>
      </w:r>
      <w:r>
        <w:rPr>
          <w:rFonts w:ascii="SimHei" w:hAnsi="SimHei" w:cs="宋体;SimSun" w:eastAsia="黑体"/>
          <w:sz w:val="24"/>
        </w:rPr>
        <w:t>年</w:t>
      </w:r>
      <w:r>
        <w:rPr>
          <w:rFonts w:cs="宋体;SimSun" w:ascii="SimHei" w:hAnsi="SimHei" w:eastAsia="黑体"/>
          <w:sz w:val="24"/>
        </w:rPr>
        <w:t>8</w:t>
      </w:r>
      <w:r>
        <w:rPr>
          <w:rFonts w:ascii="SimHei" w:hAnsi="SimHei" w:cs="宋体;SimSun" w:eastAsia="黑体"/>
          <w:sz w:val="24"/>
        </w:rPr>
        <w:t>月</w:t>
      </w:r>
      <w:r>
        <w:rPr>
          <w:rFonts w:cs="宋体;SimSun" w:ascii="SimHei" w:hAnsi="SimHei" w:eastAsia="黑体"/>
          <w:sz w:val="24"/>
        </w:rPr>
        <w:t>11</w:t>
      </w:r>
      <w:r>
        <w:rPr>
          <w:rFonts w:ascii="SimHei" w:hAnsi="SimHei" w:cs="宋体;SimSun" w:eastAsia="黑体"/>
          <w:sz w:val="24"/>
        </w:rPr>
        <w:t>日</w:t>
      </w:r>
      <w:r>
        <w:rPr>
          <w:rFonts w:cs="宋体;SimSun" w:ascii="SimHei" w:hAnsi="SimHei" w:eastAsia="黑体"/>
          <w:sz w:val="24"/>
        </w:rPr>
        <w:t>18</w:t>
      </w:r>
      <w:r>
        <w:rPr>
          <w:rFonts w:ascii="SimHei" w:hAnsi="SimHei" w:cs="宋体;SimSun" w:eastAsia="黑体"/>
          <w:sz w:val="24"/>
        </w:rPr>
        <w:t>：</w:t>
      </w:r>
      <w:r>
        <w:rPr>
          <w:rFonts w:cs="宋体;SimSun" w:ascii="SimHei" w:hAnsi="SimHei" w:eastAsia="黑体"/>
          <w:sz w:val="24"/>
        </w:rPr>
        <w:t>00</w:t>
      </w:r>
      <w:r>
        <w:rPr>
          <w:rFonts w:ascii="SimHei" w:hAnsi="SimHei" w:cs="宋体;SimSun" w:eastAsia="黑体"/>
          <w:sz w:val="24"/>
        </w:rPr>
        <w:t>，此些人员为待离职人员；）</w:t>
      </w:r>
    </w:p>
    <w:p>
      <w:pPr>
        <w:pStyle w:val="Normal"/>
        <w:spacing w:lineRule="auto" w:line="360"/>
        <w:rPr>
          <w:rFonts w:ascii="宋体;SimSun" w:hAnsi="宋体;SimSun" w:cs="宋体;SimSun"/>
          <w:sz w:val="24"/>
        </w:rPr>
      </w:pPr>
      <w:r>
        <w:rPr>
          <w:rFonts w:ascii="SimHei" w:hAnsi="SimHei" w:cs="宋体;SimSun" w:eastAsia="黑体"/>
          <w:sz w:val="24"/>
        </w:rPr>
        <w:t>面谈时间：</w:t>
      </w:r>
      <w:r>
        <w:rPr>
          <w:rFonts w:cs="宋体;SimSun" w:ascii="SimHei" w:hAnsi="SimHei" w:eastAsia="黑体"/>
          <w:sz w:val="24"/>
        </w:rPr>
        <w:t>20XX</w:t>
      </w:r>
      <w:r>
        <w:rPr>
          <w:rFonts w:ascii="SimHei" w:hAnsi="SimHei" w:cs="宋体;SimSun" w:eastAsia="黑体"/>
          <w:sz w:val="24"/>
        </w:rPr>
        <w:t>年</w:t>
      </w:r>
      <w:r>
        <w:rPr>
          <w:rFonts w:cs="宋体;SimSun" w:ascii="SimHei" w:hAnsi="SimHei" w:eastAsia="黑体"/>
          <w:sz w:val="24"/>
        </w:rPr>
        <w:t>8</w:t>
      </w:r>
      <w:r>
        <w:rPr>
          <w:rFonts w:ascii="SimHei" w:hAnsi="SimHei" w:cs="宋体;SimSun" w:eastAsia="黑体"/>
          <w:sz w:val="24"/>
        </w:rPr>
        <w:t>月</w:t>
      </w:r>
      <w:r>
        <w:rPr>
          <w:rFonts w:cs="宋体;SimSun" w:ascii="SimHei" w:hAnsi="SimHei" w:eastAsia="黑体"/>
          <w:sz w:val="24"/>
        </w:rPr>
        <w:t>11</w:t>
      </w:r>
      <w:r>
        <w:rPr>
          <w:rFonts w:ascii="SimHei" w:hAnsi="SimHei" w:cs="宋体;SimSun" w:eastAsia="黑体"/>
          <w:sz w:val="24"/>
        </w:rPr>
        <w:t>日</w:t>
      </w:r>
      <w:r>
        <w:rPr>
          <w:rFonts w:cs="宋体;SimSun" w:ascii="SimHei" w:hAnsi="SimHei" w:eastAsia="黑体"/>
          <w:sz w:val="24"/>
        </w:rPr>
        <w:t>15</w:t>
      </w:r>
      <w:r>
        <w:rPr>
          <w:rFonts w:ascii="SimHei" w:hAnsi="SimHei" w:cs="宋体;SimSun" w:eastAsia="黑体"/>
          <w:sz w:val="24"/>
        </w:rPr>
        <w:t>：</w:t>
      </w:r>
      <w:r>
        <w:rPr>
          <w:rFonts w:cs="宋体;SimSun" w:ascii="SimHei" w:hAnsi="SimHei" w:eastAsia="黑体"/>
          <w:sz w:val="24"/>
        </w:rPr>
        <w:t>00</w:t>
      </w:r>
    </w:p>
    <w:p>
      <w:pPr>
        <w:pStyle w:val="Normal"/>
        <w:spacing w:lineRule="auto" w:line="360"/>
        <w:rPr/>
      </w:pPr>
      <w:r>
        <w:rPr>
          <w:rFonts w:ascii="SimHei" w:hAnsi="SimHei" w:cs="宋体;SimSun" w:eastAsia="黑体"/>
          <w:sz w:val="24"/>
        </w:rPr>
        <w:t>面谈地点：人力资源部</w:t>
      </w:r>
      <w:r>
        <w:rPr>
          <w:rFonts w:cs="宋体;SimSun" w:ascii="SimHei" w:hAnsi="SimHei" w:eastAsia="黑体"/>
          <w:sz w:val="24"/>
        </w:rPr>
        <w:t>5F</w:t>
      </w:r>
      <w:r>
        <w:rPr>
          <w:rFonts w:ascii="SimHei" w:hAnsi="SimHei" w:cs="宋体;SimSun" w:eastAsia="黑体"/>
          <w:sz w:val="24"/>
        </w:rPr>
        <w:t>会议室</w:t>
      </w:r>
    </w:p>
    <w:p>
      <w:pPr>
        <w:pStyle w:val="Normal"/>
        <w:spacing w:lineRule="auto" w:line="360"/>
        <w:rPr/>
      </w:pPr>
      <w:r>
        <w:rPr>
          <w:rFonts w:ascii="SimHei" w:hAnsi="SimHei" w:cs="宋体;SimSun" w:eastAsia="黑体"/>
          <w:sz w:val="24"/>
        </w:rPr>
        <w:t>面谈对象：五金部</w:t>
      </w:r>
      <w:r>
        <w:rPr>
          <w:rFonts w:cs="宋体;SimSun" w:ascii="SimHei" w:hAnsi="SimHei" w:eastAsia="黑体"/>
          <w:sz w:val="24"/>
        </w:rPr>
        <w:t>8</w:t>
      </w:r>
      <w:r>
        <w:rPr>
          <w:rFonts w:ascii="SimHei" w:hAnsi="SimHei" w:cs="宋体;SimSun" w:eastAsia="黑体"/>
          <w:sz w:val="24"/>
        </w:rPr>
        <w:t>月</w:t>
      </w:r>
      <w:r>
        <w:rPr>
          <w:rFonts w:cs="宋体;SimSun" w:ascii="SimHei" w:hAnsi="SimHei" w:eastAsia="黑体"/>
          <w:sz w:val="24"/>
        </w:rPr>
        <w:t>12</w:t>
      </w:r>
      <w:r>
        <w:rPr>
          <w:rFonts w:ascii="SimHei" w:hAnsi="SimHei" w:cs="宋体;SimSun" w:eastAsia="黑体"/>
          <w:sz w:val="24"/>
        </w:rPr>
        <w:t>日办理离职手续员工</w:t>
      </w:r>
    </w:p>
    <w:p>
      <w:pPr>
        <w:pStyle w:val="Normal"/>
        <w:spacing w:lineRule="auto" w:line="360"/>
        <w:rPr>
          <w:rFonts w:ascii="宋体;SimSun" w:hAnsi="宋体;SimSun" w:cs="宋体;SimSun"/>
          <w:sz w:val="24"/>
        </w:rPr>
      </w:pPr>
      <w:r>
        <w:rPr>
          <w:rFonts w:ascii="SimHei" w:hAnsi="SimHei" w:cs="宋体;SimSun" w:eastAsia="黑体"/>
          <w:sz w:val="24"/>
        </w:rPr>
        <w:t>面谈内容：待离职员工的真实离职原因，以及对五金部的意见（详见离职记录表）</w:t>
      </w:r>
    </w:p>
    <w:p>
      <w:pPr>
        <w:pStyle w:val="Normal"/>
        <w:spacing w:lineRule="auto" w:line="360"/>
        <w:ind w:firstLine="480"/>
        <w:rPr/>
      </w:pPr>
      <w:r>
        <w:rPr>
          <w:rFonts w:ascii="SimHei" w:hAnsi="SimHei" w:cs="宋体;SimSun" w:eastAsia="黑体"/>
          <w:sz w:val="24"/>
        </w:rPr>
        <w:t>本次离职面谈共对</w:t>
      </w:r>
      <w:r>
        <w:rPr>
          <w:rFonts w:cs="宋体;SimSun" w:ascii="SimHei" w:hAnsi="SimHei" w:eastAsia="黑体"/>
          <w:sz w:val="24"/>
        </w:rPr>
        <w:t>13</w:t>
      </w:r>
      <w:r>
        <w:rPr>
          <w:rFonts w:ascii="SimHei" w:hAnsi="SimHei" w:cs="宋体;SimSun" w:eastAsia="黑体"/>
          <w:sz w:val="24"/>
        </w:rPr>
        <w:t xml:space="preserve">位五金部待离职员工进行了调查，通过整理统计问卷数据，得到相关数据及分析： </w:t>
      </w:r>
    </w:p>
    <w:p>
      <w:pPr>
        <w:pStyle w:val="Normal"/>
        <w:numPr>
          <w:ilvl w:val="0"/>
          <w:numId w:val="1"/>
        </w:numPr>
        <w:spacing w:lineRule="auto" w:line="360"/>
        <w:rPr>
          <w:rFonts w:ascii="宋体;SimSun" w:hAnsi="宋体;SimSun" w:cs="宋体;SimSun"/>
          <w:sz w:val="24"/>
        </w:rPr>
      </w:pPr>
      <w:r>
        <w:rPr>
          <w:rFonts w:ascii="SimHei" w:hAnsi="SimHei" w:eastAsia="黑体"/>
        </w:rPr>
      </w:r>
      <w:r>
        <w:rPr>
          <w:rFonts w:ascii="SimHei" w:hAnsi="SimHei" w:cs="宋体;SimSun" w:eastAsia="黑体"/>
          <w:sz w:val="24"/>
        </w:rPr>
        <w:t>离职员工年龄构成</w:t>
      </w:r>
      <w:r>
        <w:rPr>
          <w:rFonts w:ascii="SimHei" w:hAnsi="SimHei" w:eastAsia="黑体"/>
        </w:rPr>
      </w:r>
    </w:p>
    <w:p>
      <w:pPr>
        <w:pStyle w:val="Normal"/>
        <w:spacing w:lineRule="auto" w:line="360"/>
        <w:rPr>
          <w:rFonts w:ascii="宋体;SimSun" w:hAnsi="宋体;SimSun" w:cs="宋体;SimSun"/>
          <w:sz w:val="24"/>
        </w:rPr>
      </w:pPr>
      <w:r>
        <w:rPr>
          <w:rFonts w:cs="宋体;SimSun" w:ascii="SimHei" w:hAnsi="SimHei" w:eastAsia="黑体"/>
          <w:sz w:val="24"/>
        </w:rPr>
      </w:r>
    </w:p>
    <w:p>
      <w:pPr>
        <w:pStyle w:val="Normal"/>
        <w:spacing w:lineRule="auto" w:line="360"/>
        <w:ind w:firstLine="420"/>
        <w:rPr>
          <w:rFonts w:ascii="宋体;SimSun" w:hAnsi="宋体;SimSun" w:cs="宋体;SimSun"/>
          <w:kern w:val="0"/>
          <w:sz w:val="24"/>
        </w:rPr>
      </w:pPr>
      <w:r>
        <w:rPr>
          <w:rFonts w:ascii="SimHei" w:hAnsi="SimHei" w:eastAsia="黑体"/>
        </w:rPr>
      </w:r>
      <w:r>
        <w:rPr>
          <w:rFonts w:ascii="SimHei" w:hAnsi="SimHei" w:cs="宋体;SimSun" w:eastAsia="黑体"/>
          <w:sz w:val="24"/>
        </w:rPr>
        <w:t>通过统计数据图表得出：在调查的人员当中，年龄构成方面：</w:t>
      </w:r>
      <w:r>
        <w:rPr>
          <w:rFonts w:cs="宋体;SimSun" w:ascii="SimHei" w:hAnsi="SimHei" w:eastAsia="黑体"/>
          <w:sz w:val="24"/>
        </w:rPr>
        <w:t>90</w:t>
      </w:r>
      <w:r>
        <w:rPr>
          <w:rFonts w:ascii="SimHei" w:hAnsi="SimHei" w:cs="宋体;SimSun" w:eastAsia="黑体"/>
          <w:sz w:val="24"/>
        </w:rPr>
        <w:t>后有</w:t>
      </w:r>
      <w:r>
        <w:rPr>
          <w:rFonts w:cs="宋体;SimSun" w:ascii="SimHei" w:hAnsi="SimHei" w:eastAsia="黑体"/>
          <w:sz w:val="24"/>
        </w:rPr>
        <w:t>7</w:t>
      </w:r>
      <w:r>
        <w:rPr>
          <w:rFonts w:ascii="SimHei" w:hAnsi="SimHei" w:cs="宋体;SimSun" w:eastAsia="黑体"/>
          <w:sz w:val="24"/>
        </w:rPr>
        <w:t>人，占本次面谈人数的</w:t>
      </w:r>
      <w:r>
        <w:rPr>
          <w:rFonts w:cs="宋体;SimSun" w:ascii="SimHei" w:hAnsi="SimHei" w:eastAsia="黑体"/>
          <w:sz w:val="24"/>
        </w:rPr>
        <w:t>53.85%</w:t>
      </w:r>
      <w:r>
        <w:rPr>
          <w:rFonts w:ascii="SimHei" w:hAnsi="SimHei" w:cs="宋体;SimSun" w:eastAsia="黑体"/>
          <w:sz w:val="24"/>
        </w:rPr>
        <w:t>；</w:t>
      </w:r>
      <w:r>
        <w:rPr>
          <w:rFonts w:cs="宋体;SimSun" w:ascii="SimHei" w:hAnsi="SimHei" w:eastAsia="黑体"/>
          <w:sz w:val="24"/>
        </w:rPr>
        <w:t>80</w:t>
      </w:r>
      <w:r>
        <w:rPr>
          <w:rFonts w:ascii="SimHei" w:hAnsi="SimHei" w:cs="宋体;SimSun" w:eastAsia="黑体"/>
          <w:sz w:val="24"/>
        </w:rPr>
        <w:t>后</w:t>
      </w:r>
      <w:r>
        <w:rPr>
          <w:rFonts w:cs="宋体;SimSun" w:ascii="SimHei" w:hAnsi="SimHei" w:eastAsia="黑体"/>
          <w:sz w:val="24"/>
        </w:rPr>
        <w:t>4</w:t>
      </w:r>
      <w:r>
        <w:rPr>
          <w:rFonts w:ascii="SimHei" w:hAnsi="SimHei" w:cs="宋体;SimSun" w:eastAsia="黑体"/>
          <w:sz w:val="24"/>
        </w:rPr>
        <w:t>人，占</w:t>
      </w:r>
      <w:r>
        <w:rPr>
          <w:rFonts w:cs="宋体;SimSun" w:ascii="SimHei" w:hAnsi="SimHei" w:eastAsia="黑体"/>
          <w:kern w:val="0"/>
          <w:sz w:val="24"/>
        </w:rPr>
        <w:t>30.77%</w:t>
      </w:r>
      <w:r>
        <w:rPr>
          <w:rFonts w:ascii="SimHei" w:hAnsi="SimHei" w:cs="宋体;SimSun" w:eastAsia="黑体"/>
          <w:kern w:val="0"/>
          <w:sz w:val="24"/>
        </w:rPr>
        <w:t>；而</w:t>
      </w:r>
      <w:r>
        <w:rPr>
          <w:rFonts w:cs="宋体;SimSun" w:ascii="SimHei" w:hAnsi="SimHei" w:eastAsia="黑体"/>
          <w:kern w:val="0"/>
          <w:sz w:val="24"/>
        </w:rPr>
        <w:t>70</w:t>
      </w:r>
      <w:r>
        <w:rPr>
          <w:rFonts w:ascii="SimHei" w:hAnsi="SimHei" w:cs="宋体;SimSun" w:eastAsia="黑体"/>
          <w:kern w:val="0"/>
          <w:sz w:val="24"/>
        </w:rPr>
        <w:t>后</w:t>
      </w:r>
      <w:r>
        <w:rPr>
          <w:rFonts w:cs="宋体;SimSun" w:ascii="SimHei" w:hAnsi="SimHei" w:eastAsia="黑体"/>
          <w:kern w:val="0"/>
          <w:sz w:val="24"/>
        </w:rPr>
        <w:t>2</w:t>
      </w:r>
      <w:r>
        <w:rPr>
          <w:rFonts w:ascii="SimHei" w:hAnsi="SimHei" w:cs="宋体;SimSun" w:eastAsia="黑体"/>
          <w:kern w:val="0"/>
          <w:sz w:val="24"/>
        </w:rPr>
        <w:t>人，占</w:t>
      </w:r>
      <w:r>
        <w:rPr>
          <w:rFonts w:cs="宋体;SimSun" w:ascii="SimHei" w:hAnsi="SimHei" w:eastAsia="黑体"/>
          <w:kern w:val="0"/>
          <w:sz w:val="24"/>
        </w:rPr>
        <w:t>15.38%</w:t>
      </w:r>
      <w:r>
        <w:rPr>
          <w:rFonts w:ascii="SimHei" w:hAnsi="SimHei" w:cs="宋体;SimSun" w:eastAsia="黑体"/>
          <w:kern w:val="0"/>
          <w:sz w:val="24"/>
        </w:rPr>
        <w:t>。由此可见，</w:t>
      </w:r>
      <w:r>
        <w:rPr>
          <w:rFonts w:cs="宋体;SimSun" w:ascii="SimHei" w:hAnsi="SimHei" w:eastAsia="黑体"/>
          <w:kern w:val="0"/>
          <w:sz w:val="24"/>
        </w:rPr>
        <w:t>90</w:t>
      </w:r>
      <w:r>
        <w:rPr>
          <w:rFonts w:ascii="SimHei" w:hAnsi="SimHei" w:cs="宋体;SimSun" w:eastAsia="黑体"/>
          <w:kern w:val="0"/>
          <w:sz w:val="24"/>
        </w:rPr>
        <w:t>后人员流失是五金部离职人员的人数较多，比例较大。</w:t>
      </w:r>
    </w:p>
    <w:p>
      <w:pPr>
        <w:pStyle w:val="Normal"/>
        <w:numPr>
          <w:ilvl w:val="0"/>
          <w:numId w:val="2"/>
        </w:numPr>
        <w:spacing w:lineRule="auto" w:line="360"/>
        <w:rPr>
          <w:rFonts w:ascii="宋体;SimSun" w:hAnsi="宋体;SimSun" w:cs="宋体;SimSun"/>
          <w:kern w:val="0"/>
          <w:sz w:val="24"/>
        </w:rPr>
      </w:pPr>
      <w:r>
        <w:rPr>
          <w:rFonts w:ascii="SimHei" w:hAnsi="SimHei" w:cs="宋体;SimSun" w:eastAsia="黑体"/>
          <w:kern w:val="0"/>
          <w:sz w:val="24"/>
        </w:rPr>
        <w:t>离职员工工龄构成</w:t>
      </w:r>
      <w:r>
        <w:rPr>
          <w:rFonts w:ascii="SimHei" w:hAnsi="SimHei" w:eastAsia="黑体"/>
        </w:rPr>
      </w:r>
    </w:p>
    <w:p>
      <w:pPr>
        <w:pStyle w:val="Normal"/>
        <w:spacing w:lineRule="auto" w:line="360"/>
        <w:ind w:firstLine="480"/>
        <w:rPr>
          <w:rFonts w:ascii="宋体;SimSun" w:hAnsi="宋体;SimSun" w:cs="宋体;SimSun"/>
          <w:kern w:val="0"/>
          <w:sz w:val="24"/>
        </w:rPr>
      </w:pPr>
      <w:r>
        <w:rPr>
          <w:rFonts w:ascii="SimHei" w:hAnsi="SimHei" w:cs="宋体;SimSun" w:eastAsia="黑体"/>
          <w:sz w:val="24"/>
        </w:rPr>
        <w:t>由上述图表可以看出：在离职员工工龄方面：工龄为</w:t>
      </w:r>
      <w:r>
        <w:rPr>
          <w:rFonts w:cs="宋体;SimSun" w:ascii="SimHei" w:hAnsi="SimHei" w:eastAsia="黑体"/>
          <w:sz w:val="24"/>
        </w:rPr>
        <w:t>1</w:t>
      </w:r>
      <w:r>
        <w:rPr>
          <w:rFonts w:ascii="SimHei" w:hAnsi="SimHei" w:cs="宋体;SimSun" w:eastAsia="黑体"/>
          <w:sz w:val="24"/>
        </w:rPr>
        <w:t>个月</w:t>
      </w:r>
      <w:r>
        <w:rPr>
          <w:rFonts w:cs="宋体;SimSun" w:ascii="SimHei" w:hAnsi="SimHei" w:eastAsia="黑体"/>
          <w:sz w:val="24"/>
        </w:rPr>
        <w:t>8</w:t>
      </w:r>
      <w:r>
        <w:rPr>
          <w:rFonts w:ascii="SimHei" w:hAnsi="SimHei" w:cs="宋体;SimSun" w:eastAsia="黑体"/>
          <w:sz w:val="24"/>
        </w:rPr>
        <w:t>人，占本次面谈总人数</w:t>
      </w:r>
      <w:r>
        <w:rPr>
          <w:rFonts w:cs="宋体;SimSun" w:ascii="SimHei" w:hAnsi="SimHei" w:eastAsia="黑体"/>
          <w:kern w:val="0"/>
          <w:sz w:val="24"/>
        </w:rPr>
        <w:t>61.54%</w:t>
      </w:r>
      <w:r>
        <w:rPr>
          <w:rFonts w:ascii="SimHei" w:hAnsi="SimHei" w:cs="宋体;SimSun" w:eastAsia="黑体"/>
          <w:kern w:val="0"/>
          <w:sz w:val="24"/>
        </w:rPr>
        <w:t>；</w:t>
      </w:r>
      <w:r>
        <w:rPr>
          <w:rFonts w:cs="宋体;SimSun" w:ascii="SimHei" w:hAnsi="SimHei" w:eastAsia="黑体"/>
          <w:kern w:val="0"/>
          <w:sz w:val="24"/>
        </w:rPr>
        <w:t>2</w:t>
      </w:r>
      <w:r>
        <w:rPr>
          <w:rFonts w:ascii="SimHei" w:hAnsi="SimHei" w:cs="宋体;SimSun" w:eastAsia="黑体"/>
          <w:kern w:val="0"/>
          <w:sz w:val="24"/>
        </w:rPr>
        <w:t>至</w:t>
      </w:r>
      <w:r>
        <w:rPr>
          <w:rFonts w:cs="宋体;SimSun" w:ascii="SimHei" w:hAnsi="SimHei" w:eastAsia="黑体"/>
          <w:kern w:val="0"/>
          <w:sz w:val="24"/>
        </w:rPr>
        <w:t>3</w:t>
      </w:r>
      <w:r>
        <w:rPr>
          <w:rFonts w:ascii="SimHei" w:hAnsi="SimHei" w:cs="宋体;SimSun" w:eastAsia="黑体"/>
          <w:kern w:val="0"/>
          <w:sz w:val="24"/>
        </w:rPr>
        <w:t>个月和</w:t>
      </w:r>
      <w:r>
        <w:rPr>
          <w:rFonts w:cs="宋体;SimSun" w:ascii="SimHei" w:hAnsi="SimHei" w:eastAsia="黑体"/>
          <w:kern w:val="0"/>
          <w:sz w:val="24"/>
        </w:rPr>
        <w:t>6</w:t>
      </w:r>
      <w:r>
        <w:rPr>
          <w:rFonts w:ascii="SimHei" w:hAnsi="SimHei" w:cs="宋体;SimSun" w:eastAsia="黑体"/>
          <w:kern w:val="0"/>
          <w:sz w:val="24"/>
        </w:rPr>
        <w:t>月</w:t>
      </w:r>
      <w:r>
        <w:rPr>
          <w:rFonts w:cs="宋体;SimSun" w:ascii="SimHei" w:hAnsi="SimHei" w:eastAsia="黑体"/>
          <w:kern w:val="0"/>
          <w:sz w:val="24"/>
        </w:rPr>
        <w:t>-1</w:t>
      </w:r>
      <w:r>
        <w:rPr>
          <w:rFonts w:ascii="SimHei" w:hAnsi="SimHei" w:cs="宋体;SimSun" w:eastAsia="黑体"/>
          <w:kern w:val="0"/>
          <w:sz w:val="24"/>
        </w:rPr>
        <w:t>年的各两人，各占比例</w:t>
      </w:r>
      <w:r>
        <w:rPr>
          <w:rFonts w:cs="宋体;SimSun" w:ascii="SimHei" w:hAnsi="SimHei" w:eastAsia="黑体"/>
          <w:kern w:val="0"/>
          <w:sz w:val="24"/>
        </w:rPr>
        <w:t>15.38%</w:t>
      </w:r>
      <w:r>
        <w:rPr>
          <w:rFonts w:ascii="SimHei" w:hAnsi="SimHei" w:cs="宋体;SimSun" w:eastAsia="黑体"/>
          <w:kern w:val="0"/>
          <w:sz w:val="24"/>
        </w:rPr>
        <w:t>；工龄为</w:t>
      </w:r>
      <w:r>
        <w:rPr>
          <w:rFonts w:cs="宋体;SimSun" w:ascii="SimHei" w:hAnsi="SimHei" w:eastAsia="黑体"/>
          <w:kern w:val="0"/>
          <w:sz w:val="24"/>
        </w:rPr>
        <w:t>6</w:t>
      </w:r>
      <w:r>
        <w:rPr>
          <w:rFonts w:ascii="SimHei" w:hAnsi="SimHei" w:cs="宋体;SimSun" w:eastAsia="黑体"/>
          <w:kern w:val="0"/>
          <w:sz w:val="24"/>
        </w:rPr>
        <w:t>至</w:t>
      </w:r>
      <w:r>
        <w:rPr>
          <w:rFonts w:cs="宋体;SimSun" w:ascii="SimHei" w:hAnsi="SimHei" w:eastAsia="黑体"/>
          <w:kern w:val="0"/>
          <w:sz w:val="24"/>
        </w:rPr>
        <w:t>7</w:t>
      </w:r>
      <w:r>
        <w:rPr>
          <w:rFonts w:ascii="SimHei" w:hAnsi="SimHei" w:cs="宋体;SimSun" w:eastAsia="黑体"/>
          <w:kern w:val="0"/>
          <w:sz w:val="24"/>
        </w:rPr>
        <w:t>年的只有一人，占比例</w:t>
      </w:r>
      <w:r>
        <w:rPr>
          <w:rFonts w:cs="宋体;SimSun" w:ascii="SimHei" w:hAnsi="SimHei" w:eastAsia="黑体"/>
          <w:kern w:val="0"/>
          <w:sz w:val="24"/>
        </w:rPr>
        <w:t>7.69%</w:t>
      </w:r>
      <w:r>
        <w:rPr>
          <w:rFonts w:ascii="SimHei" w:hAnsi="SimHei" w:cs="宋体;SimSun" w:eastAsia="黑体"/>
          <w:kern w:val="0"/>
          <w:sz w:val="24"/>
        </w:rPr>
        <w:t>。从以上数据可以看出：离职员工当中大部分都是刚入职不久的新员工，因此，在新员工招聘上，应适当调整员工的选聘五金部员工条件，招聘更能适应此部门的员工。</w:t>
      </w:r>
    </w:p>
    <w:p>
      <w:pPr>
        <w:pStyle w:val="Normal"/>
        <w:numPr>
          <w:ilvl w:val="0"/>
          <w:numId w:val="2"/>
        </w:numPr>
        <w:spacing w:lineRule="auto" w:line="360"/>
        <w:rPr>
          <w:rFonts w:ascii="宋体;SimSun" w:hAnsi="宋体;SimSun" w:cs="宋体;SimSun"/>
          <w:kern w:val="0"/>
          <w:sz w:val="24"/>
        </w:rPr>
      </w:pPr>
      <w:r>
        <w:rPr>
          <w:rFonts w:ascii="SimHei" w:hAnsi="SimHei" w:cs="宋体;SimSun" w:eastAsia="黑体"/>
          <w:kern w:val="0"/>
          <w:sz w:val="24"/>
        </w:rPr>
        <w:t>员工离职的主要原因</w:t>
      </w:r>
    </w:p>
    <w:tbl>
      <w:tblPr>
        <w:tblW w:w="7935" w:type="dxa"/>
        <w:jc w:val="start"/>
        <w:tblInd w:w="288" w:type="dxa"/>
        <w:tblLayout w:type="fixed"/>
        <w:tblCellMar>
          <w:top w:w="0" w:type="dxa"/>
          <w:start w:w="108" w:type="dxa"/>
          <w:bottom w:w="0" w:type="dxa"/>
          <w:end w:w="108" w:type="dxa"/>
        </w:tblCellMar>
      </w:tblPr>
      <w:tblGrid>
        <w:gridCol w:w="1937"/>
        <w:gridCol w:w="882"/>
        <w:gridCol w:w="1235"/>
        <w:gridCol w:w="1764"/>
        <w:gridCol w:w="882"/>
        <w:gridCol w:w="1235"/>
      </w:tblGrid>
      <w:tr>
        <w:trPr>
          <w:trHeight w:val="458" w:hRule="atLeast"/>
        </w:trPr>
        <w:tc>
          <w:tcPr>
            <w:tcW w:w="7935" w:type="dxa"/>
            <w:gridSpan w:val="6"/>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 w:val="32"/>
                <w:szCs w:val="32"/>
              </w:rPr>
            </w:pPr>
            <w:r>
              <w:rPr>
                <w:rFonts w:ascii="SimHei" w:hAnsi="SimHei" w:cs="宋体;SimSun" w:eastAsia="黑体"/>
                <w:b/>
                <w:bCs/>
                <w:kern w:val="0"/>
                <w:sz w:val="32"/>
                <w:szCs w:val="32"/>
              </w:rPr>
              <w:t>离职原因</w:t>
            </w:r>
          </w:p>
        </w:tc>
      </w:tr>
      <w:tr>
        <w:trPr>
          <w:trHeight w:val="278" w:hRule="atLeast"/>
        </w:trPr>
        <w:tc>
          <w:tcPr>
            <w:tcW w:w="1937" w:type="dxa"/>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Cs w:val="21"/>
              </w:rPr>
            </w:pPr>
            <w:r>
              <w:rPr>
                <w:rFonts w:ascii="SimHei" w:hAnsi="SimHei" w:cs="宋体;SimSun" w:eastAsia="黑体"/>
                <w:b/>
                <w:bCs/>
                <w:kern w:val="0"/>
                <w:szCs w:val="21"/>
              </w:rPr>
              <w:t>内部</w:t>
            </w:r>
          </w:p>
        </w:tc>
        <w:tc>
          <w:tcPr>
            <w:tcW w:w="882"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SimHei" w:hAnsi="SimHei" w:cs="宋体;SimSun" w:eastAsia="黑体"/>
                <w:kern w:val="0"/>
                <w:szCs w:val="21"/>
              </w:rPr>
              <w:t>人数</w:t>
            </w:r>
          </w:p>
        </w:tc>
        <w:tc>
          <w:tcPr>
            <w:tcW w:w="123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SimHei" w:hAnsi="SimHei" w:cs="宋体;SimSun" w:eastAsia="黑体"/>
                <w:kern w:val="0"/>
                <w:szCs w:val="21"/>
              </w:rPr>
              <w:t>百分比</w:t>
            </w:r>
          </w:p>
        </w:tc>
        <w:tc>
          <w:tcPr>
            <w:tcW w:w="1764" w:type="dxa"/>
            <w:tcBorders>
              <w:bottom w:val="single" w:sz="4" w:space="0" w:color="000000"/>
              <w:end w:val="single" w:sz="4" w:space="0" w:color="000000"/>
            </w:tcBorders>
            <w:vAlign w:val="center"/>
          </w:tcPr>
          <w:p>
            <w:pPr>
              <w:pStyle w:val="Normal"/>
              <w:widowControl/>
              <w:jc w:val="center"/>
              <w:rPr>
                <w:rFonts w:ascii="宋体;SimSun" w:hAnsi="宋体;SimSun" w:cs="宋体;SimSun"/>
                <w:b/>
                <w:b/>
                <w:bCs/>
                <w:kern w:val="0"/>
                <w:szCs w:val="21"/>
              </w:rPr>
            </w:pPr>
            <w:r>
              <w:rPr>
                <w:rFonts w:ascii="SimHei" w:hAnsi="SimHei" w:cs="宋体;SimSun" w:eastAsia="黑体"/>
                <w:b/>
                <w:bCs/>
                <w:kern w:val="0"/>
                <w:szCs w:val="21"/>
              </w:rPr>
              <w:t>外部</w:t>
            </w:r>
          </w:p>
        </w:tc>
        <w:tc>
          <w:tcPr>
            <w:tcW w:w="882"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SimHei" w:hAnsi="SimHei" w:cs="宋体;SimSun" w:eastAsia="黑体"/>
                <w:kern w:val="0"/>
                <w:szCs w:val="21"/>
              </w:rPr>
              <w:t>人数</w:t>
            </w:r>
          </w:p>
        </w:tc>
        <w:tc>
          <w:tcPr>
            <w:tcW w:w="123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SimHei" w:hAnsi="SimHei" w:cs="宋体;SimSun" w:eastAsia="黑体"/>
                <w:kern w:val="0"/>
                <w:szCs w:val="21"/>
              </w:rPr>
              <w:t>百分比</w:t>
            </w:r>
          </w:p>
        </w:tc>
      </w:tr>
      <w:tr>
        <w:trPr>
          <w:trHeight w:val="278" w:hRule="atLeast"/>
        </w:trPr>
        <w:tc>
          <w:tcPr>
            <w:tcW w:w="1937" w:type="dxa"/>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SimHei" w:hAnsi="SimHei" w:cs="宋体;SimSun" w:eastAsia="黑体"/>
                <w:kern w:val="0"/>
                <w:szCs w:val="21"/>
              </w:rPr>
              <w:t>伙食不好</w:t>
            </w:r>
          </w:p>
        </w:tc>
        <w:tc>
          <w:tcPr>
            <w:tcW w:w="882"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cs="宋体;SimSun" w:ascii="SimHei" w:hAnsi="SimHei" w:eastAsia="黑体"/>
                <w:kern w:val="0"/>
                <w:szCs w:val="21"/>
              </w:rPr>
              <w:t>4</w:t>
            </w:r>
          </w:p>
        </w:tc>
        <w:tc>
          <w:tcPr>
            <w:tcW w:w="123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cs="宋体;SimSun" w:ascii="SimHei" w:hAnsi="SimHei" w:eastAsia="黑体"/>
                <w:kern w:val="0"/>
                <w:szCs w:val="21"/>
              </w:rPr>
              <w:t>30.77%</w:t>
            </w:r>
          </w:p>
        </w:tc>
        <w:tc>
          <w:tcPr>
            <w:tcW w:w="1764"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SimHei" w:hAnsi="SimHei" w:cs="宋体;SimSun" w:eastAsia="黑体"/>
                <w:kern w:val="0"/>
                <w:szCs w:val="21"/>
              </w:rPr>
              <w:t>健康因素</w:t>
            </w:r>
          </w:p>
        </w:tc>
        <w:tc>
          <w:tcPr>
            <w:tcW w:w="882"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cs="宋体;SimSun" w:ascii="SimHei" w:hAnsi="SimHei" w:eastAsia="黑体"/>
                <w:kern w:val="0"/>
                <w:szCs w:val="21"/>
              </w:rPr>
              <w:t>1</w:t>
            </w:r>
          </w:p>
        </w:tc>
        <w:tc>
          <w:tcPr>
            <w:tcW w:w="123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cs="宋体;SimSun" w:ascii="SimHei" w:hAnsi="SimHei" w:eastAsia="黑体"/>
                <w:kern w:val="0"/>
                <w:szCs w:val="21"/>
              </w:rPr>
              <w:t>7.69%</w:t>
            </w:r>
          </w:p>
        </w:tc>
      </w:tr>
      <w:tr>
        <w:trPr>
          <w:trHeight w:val="278" w:hRule="atLeast"/>
        </w:trPr>
        <w:tc>
          <w:tcPr>
            <w:tcW w:w="1937" w:type="dxa"/>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SimHei" w:hAnsi="SimHei" w:cs="宋体;SimSun" w:eastAsia="黑体"/>
                <w:kern w:val="0"/>
                <w:szCs w:val="21"/>
              </w:rPr>
              <w:t>上班时间长</w:t>
            </w:r>
          </w:p>
        </w:tc>
        <w:tc>
          <w:tcPr>
            <w:tcW w:w="882"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cs="宋体;SimSun" w:ascii="SimHei" w:hAnsi="SimHei" w:eastAsia="黑体"/>
                <w:kern w:val="0"/>
                <w:szCs w:val="21"/>
              </w:rPr>
              <w:t>10</w:t>
            </w:r>
          </w:p>
        </w:tc>
        <w:tc>
          <w:tcPr>
            <w:tcW w:w="123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cs="宋体;SimSun" w:ascii="SimHei" w:hAnsi="SimHei" w:eastAsia="黑体"/>
                <w:kern w:val="0"/>
                <w:szCs w:val="21"/>
              </w:rPr>
              <w:t>76.92%</w:t>
            </w:r>
          </w:p>
        </w:tc>
        <w:tc>
          <w:tcPr>
            <w:tcW w:w="1764"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SimHei" w:hAnsi="SimHei" w:cs="宋体;SimSun" w:eastAsia="黑体"/>
                <w:kern w:val="0"/>
                <w:szCs w:val="21"/>
              </w:rPr>
              <w:t>求学深造</w:t>
            </w:r>
          </w:p>
        </w:tc>
        <w:tc>
          <w:tcPr>
            <w:tcW w:w="882"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cs="宋体;SimSun" w:ascii="SimHei" w:hAnsi="SimHei" w:eastAsia="黑体"/>
                <w:kern w:val="0"/>
                <w:szCs w:val="21"/>
              </w:rPr>
              <w:t>5</w:t>
            </w:r>
          </w:p>
        </w:tc>
        <w:tc>
          <w:tcPr>
            <w:tcW w:w="123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cs="宋体;SimSun" w:ascii="SimHei" w:hAnsi="SimHei" w:eastAsia="黑体"/>
                <w:kern w:val="0"/>
                <w:szCs w:val="21"/>
              </w:rPr>
              <w:t>38.46%</w:t>
            </w:r>
          </w:p>
        </w:tc>
      </w:tr>
      <w:tr>
        <w:trPr>
          <w:trHeight w:val="278" w:hRule="atLeast"/>
        </w:trPr>
        <w:tc>
          <w:tcPr>
            <w:tcW w:w="1937" w:type="dxa"/>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SimHei" w:hAnsi="SimHei" w:cs="宋体;SimSun" w:eastAsia="黑体"/>
                <w:kern w:val="0"/>
                <w:szCs w:val="21"/>
              </w:rPr>
              <w:t>工作量太大</w:t>
            </w:r>
          </w:p>
        </w:tc>
        <w:tc>
          <w:tcPr>
            <w:tcW w:w="882"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cs="宋体;SimSun" w:ascii="SimHei" w:hAnsi="SimHei" w:eastAsia="黑体"/>
                <w:kern w:val="0"/>
                <w:szCs w:val="21"/>
              </w:rPr>
              <w:t>4</w:t>
            </w:r>
          </w:p>
        </w:tc>
        <w:tc>
          <w:tcPr>
            <w:tcW w:w="123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cs="宋体;SimSun" w:ascii="SimHei" w:hAnsi="SimHei" w:eastAsia="黑体"/>
                <w:kern w:val="0"/>
                <w:szCs w:val="21"/>
              </w:rPr>
              <w:t>30.77%</w:t>
            </w:r>
          </w:p>
        </w:tc>
        <w:tc>
          <w:tcPr>
            <w:tcW w:w="1764"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SimHei" w:hAnsi="SimHei" w:cs="宋体;SimSun" w:eastAsia="黑体"/>
                <w:kern w:val="0"/>
                <w:szCs w:val="21"/>
              </w:rPr>
              <w:t>转换行业</w:t>
            </w:r>
          </w:p>
        </w:tc>
        <w:tc>
          <w:tcPr>
            <w:tcW w:w="882"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cs="宋体;SimSun" w:ascii="SimHei" w:hAnsi="SimHei" w:eastAsia="黑体"/>
                <w:kern w:val="0"/>
                <w:szCs w:val="21"/>
              </w:rPr>
              <w:t>1</w:t>
            </w:r>
          </w:p>
        </w:tc>
        <w:tc>
          <w:tcPr>
            <w:tcW w:w="123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cs="宋体;SimSun" w:ascii="SimHei" w:hAnsi="SimHei" w:eastAsia="黑体"/>
                <w:kern w:val="0"/>
                <w:szCs w:val="21"/>
              </w:rPr>
              <w:t>7.69%</w:t>
            </w:r>
          </w:p>
        </w:tc>
      </w:tr>
      <w:tr>
        <w:trPr>
          <w:trHeight w:val="278" w:hRule="atLeast"/>
        </w:trPr>
        <w:tc>
          <w:tcPr>
            <w:tcW w:w="1937" w:type="dxa"/>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SimHei" w:hAnsi="SimHei" w:cs="宋体;SimSun" w:eastAsia="黑体"/>
                <w:kern w:val="0"/>
                <w:szCs w:val="21"/>
              </w:rPr>
              <w:t>工作环境不好</w:t>
            </w:r>
          </w:p>
        </w:tc>
        <w:tc>
          <w:tcPr>
            <w:tcW w:w="882"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cs="宋体;SimSun" w:ascii="SimHei" w:hAnsi="SimHei" w:eastAsia="黑体"/>
                <w:kern w:val="0"/>
                <w:szCs w:val="21"/>
              </w:rPr>
              <w:t>4</w:t>
            </w:r>
          </w:p>
        </w:tc>
        <w:tc>
          <w:tcPr>
            <w:tcW w:w="123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cs="宋体;SimSun" w:ascii="SimHei" w:hAnsi="SimHei" w:eastAsia="黑体"/>
                <w:kern w:val="0"/>
                <w:szCs w:val="21"/>
              </w:rPr>
              <w:t>30.77%</w:t>
            </w:r>
          </w:p>
        </w:tc>
        <w:tc>
          <w:tcPr>
            <w:tcW w:w="1764"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SimHei" w:hAnsi="SimHei" w:cs="宋体;SimSun" w:eastAsia="黑体"/>
                <w:kern w:val="0"/>
                <w:szCs w:val="21"/>
              </w:rPr>
              <w:t xml:space="preserve">　</w:t>
            </w:r>
          </w:p>
        </w:tc>
        <w:tc>
          <w:tcPr>
            <w:tcW w:w="882"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SimHei" w:hAnsi="SimHei" w:cs="宋体;SimSun" w:eastAsia="黑体"/>
                <w:kern w:val="0"/>
                <w:szCs w:val="21"/>
              </w:rPr>
              <w:t xml:space="preserve">　</w:t>
            </w:r>
          </w:p>
        </w:tc>
        <w:tc>
          <w:tcPr>
            <w:tcW w:w="123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SimHei" w:hAnsi="SimHei" w:cs="宋体;SimSun" w:eastAsia="黑体"/>
                <w:kern w:val="0"/>
                <w:szCs w:val="21"/>
              </w:rPr>
              <w:t xml:space="preserve">　</w:t>
            </w:r>
          </w:p>
        </w:tc>
      </w:tr>
      <w:tr>
        <w:trPr>
          <w:trHeight w:val="278" w:hRule="atLeast"/>
        </w:trPr>
        <w:tc>
          <w:tcPr>
            <w:tcW w:w="1937" w:type="dxa"/>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SimHei" w:hAnsi="SimHei" w:cs="宋体;SimSun" w:eastAsia="黑体"/>
                <w:kern w:val="0"/>
                <w:szCs w:val="21"/>
              </w:rPr>
              <w:t>无晋升机会</w:t>
            </w:r>
          </w:p>
        </w:tc>
        <w:tc>
          <w:tcPr>
            <w:tcW w:w="882"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cs="宋体;SimSun" w:ascii="SimHei" w:hAnsi="SimHei" w:eastAsia="黑体"/>
                <w:kern w:val="0"/>
                <w:szCs w:val="21"/>
              </w:rPr>
              <w:t>1</w:t>
            </w:r>
          </w:p>
        </w:tc>
        <w:tc>
          <w:tcPr>
            <w:tcW w:w="123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cs="宋体;SimSun" w:ascii="SimHei" w:hAnsi="SimHei" w:eastAsia="黑体"/>
                <w:kern w:val="0"/>
                <w:szCs w:val="21"/>
              </w:rPr>
              <w:t>7.69%</w:t>
            </w:r>
          </w:p>
        </w:tc>
        <w:tc>
          <w:tcPr>
            <w:tcW w:w="1764"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SimHei" w:hAnsi="SimHei" w:cs="宋体;SimSun" w:eastAsia="黑体"/>
                <w:kern w:val="0"/>
                <w:szCs w:val="21"/>
              </w:rPr>
              <w:t xml:space="preserve">　</w:t>
            </w:r>
          </w:p>
        </w:tc>
        <w:tc>
          <w:tcPr>
            <w:tcW w:w="882"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SimHei" w:hAnsi="SimHei" w:cs="宋体;SimSun" w:eastAsia="黑体"/>
                <w:kern w:val="0"/>
                <w:szCs w:val="21"/>
              </w:rPr>
              <w:t xml:space="preserve">　</w:t>
            </w:r>
          </w:p>
        </w:tc>
        <w:tc>
          <w:tcPr>
            <w:tcW w:w="123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SimHei" w:hAnsi="SimHei" w:cs="宋体;SimSun" w:eastAsia="黑体"/>
                <w:kern w:val="0"/>
                <w:szCs w:val="21"/>
              </w:rPr>
              <w:t xml:space="preserve">　</w:t>
            </w:r>
          </w:p>
        </w:tc>
      </w:tr>
      <w:tr>
        <w:trPr>
          <w:trHeight w:val="278" w:hRule="atLeast"/>
        </w:trPr>
        <w:tc>
          <w:tcPr>
            <w:tcW w:w="1937" w:type="dxa"/>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SimHei" w:hAnsi="SimHei" w:cs="宋体;SimSun" w:eastAsia="黑体"/>
                <w:kern w:val="0"/>
                <w:szCs w:val="21"/>
              </w:rPr>
              <w:t>工作无成就感</w:t>
            </w:r>
          </w:p>
        </w:tc>
        <w:tc>
          <w:tcPr>
            <w:tcW w:w="882"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cs="宋体;SimSun" w:ascii="SimHei" w:hAnsi="SimHei" w:eastAsia="黑体"/>
                <w:kern w:val="0"/>
                <w:szCs w:val="21"/>
              </w:rPr>
              <w:t>1</w:t>
            </w:r>
          </w:p>
        </w:tc>
        <w:tc>
          <w:tcPr>
            <w:tcW w:w="123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cs="宋体;SimSun" w:ascii="SimHei" w:hAnsi="SimHei" w:eastAsia="黑体"/>
                <w:kern w:val="0"/>
                <w:szCs w:val="21"/>
              </w:rPr>
              <w:t>7.69%</w:t>
            </w:r>
          </w:p>
        </w:tc>
        <w:tc>
          <w:tcPr>
            <w:tcW w:w="1764"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SimHei" w:hAnsi="SimHei" w:cs="宋体;SimSun" w:eastAsia="黑体"/>
                <w:kern w:val="0"/>
                <w:szCs w:val="21"/>
              </w:rPr>
              <w:t xml:space="preserve">　</w:t>
            </w:r>
          </w:p>
        </w:tc>
        <w:tc>
          <w:tcPr>
            <w:tcW w:w="882"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SimHei" w:hAnsi="SimHei" w:cs="宋体;SimSun" w:eastAsia="黑体"/>
                <w:kern w:val="0"/>
                <w:szCs w:val="21"/>
              </w:rPr>
              <w:t xml:space="preserve">　</w:t>
            </w:r>
          </w:p>
        </w:tc>
        <w:tc>
          <w:tcPr>
            <w:tcW w:w="123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SimHei" w:hAnsi="SimHei" w:cs="宋体;SimSun" w:eastAsia="黑体"/>
                <w:kern w:val="0"/>
                <w:szCs w:val="21"/>
              </w:rPr>
              <w:t xml:space="preserve">　</w:t>
            </w:r>
          </w:p>
        </w:tc>
      </w:tr>
    </w:tbl>
    <w:p>
      <w:pPr>
        <w:pStyle w:val="Normal"/>
        <w:spacing w:lineRule="auto" w:line="360"/>
        <w:rPr>
          <w:rFonts w:ascii="宋体;SimSun" w:hAnsi="宋体;SimSun" w:cs="宋体;SimSun"/>
        </w:rPr>
      </w:pPr>
      <w:r>
        <w:rPr>
          <w:rFonts w:cs="宋体;SimSun" w:ascii="SimHei" w:hAnsi="SimHei" w:eastAsia="黑体"/>
        </w:rPr>
      </w:r>
    </w:p>
    <w:p>
      <w:pPr>
        <w:pStyle w:val="Normal"/>
        <w:spacing w:lineRule="auto" w:line="360"/>
        <w:ind w:firstLine="480"/>
        <w:rPr>
          <w:rFonts w:ascii="宋体;SimSun" w:hAnsi="宋体;SimSun" w:cs="宋体;SimSun"/>
          <w:sz w:val="24"/>
        </w:rPr>
      </w:pPr>
      <w:r>
        <w:rPr>
          <w:rFonts w:ascii="SimHei" w:hAnsi="SimHei" w:cs="宋体;SimSun" w:eastAsia="黑体"/>
          <w:sz w:val="24"/>
        </w:rPr>
        <w:t>由以上图表可以看出：员工离职的离职主要有两大原因即外部原因与内部原因。内部原因包括公司伙食不好，上班时间过长，工作量太大，工作环境不好，无晋升机会以及工作无成就感等六方面；外部原因有健康因素，求学深造，转换行业等个人原因。在以上内部原因中，上班时间与工作环境是导致这</w:t>
      </w:r>
      <w:r>
        <w:rPr>
          <w:rFonts w:cs="宋体;SimSun" w:ascii="SimHei" w:hAnsi="SimHei" w:eastAsia="黑体"/>
          <w:sz w:val="24"/>
        </w:rPr>
        <w:t>13</w:t>
      </w:r>
      <w:r>
        <w:rPr>
          <w:rFonts w:ascii="SimHei" w:hAnsi="SimHei" w:cs="宋体;SimSun" w:eastAsia="黑体"/>
          <w:sz w:val="24"/>
        </w:rPr>
        <w:t>位待离职员工离职的主要原因。据员工反映：过长的上班时间使他们身体疲惫，干活提不起劲，从而也导致工作效率不高；在工作环境方面，主要反映车间太热，太脏，建议加装数台电风扇；此外，员工还反映，上级应多关注员工身体状况。</w:t>
      </w:r>
    </w:p>
    <w:p>
      <w:pPr>
        <w:pStyle w:val="Normal"/>
        <w:spacing w:lineRule="auto" w:line="360"/>
        <w:ind w:firstLine="435"/>
        <w:rPr>
          <w:rFonts w:ascii="宋体;SimSun" w:hAnsi="宋体;SimSun" w:cs="宋体;SimSun"/>
          <w:sz w:val="24"/>
        </w:rPr>
      </w:pPr>
      <w:r>
        <w:rPr>
          <w:rFonts w:ascii="SimHei" w:hAnsi="SimHei" w:cs="宋体;SimSun" w:eastAsia="黑体"/>
          <w:sz w:val="24"/>
        </w:rPr>
        <w:t>综合以上各方面数据及图表，现针对员工离职原因进行分类，主要有如下几个方面：</w:t>
      </w:r>
    </w:p>
    <w:p>
      <w:pPr>
        <w:pStyle w:val="Normal"/>
        <w:spacing w:lineRule="auto" w:line="360"/>
        <w:ind w:firstLine="435"/>
        <w:rPr>
          <w:rFonts w:ascii="宋体;SimSun" w:hAnsi="宋体;SimSun" w:cs="宋体;SimSun"/>
          <w:sz w:val="24"/>
        </w:rPr>
      </w:pPr>
      <w:r>
        <w:rPr>
          <w:rFonts w:cs="宋体;SimSun" w:ascii="SimHei" w:hAnsi="SimHei" w:eastAsia="黑体"/>
          <w:sz w:val="24"/>
        </w:rPr>
        <w:t>1</w:t>
      </w:r>
      <w:r>
        <w:rPr>
          <w:rFonts w:ascii="SimHei" w:hAnsi="SimHei" w:cs="宋体;SimSun" w:eastAsia="黑体"/>
          <w:sz w:val="24"/>
        </w:rPr>
        <w:t>、不适应当前工作环境。主要是新入职的</w:t>
      </w:r>
      <w:r>
        <w:rPr>
          <w:rFonts w:cs="宋体;SimSun" w:ascii="SimHei" w:hAnsi="SimHei" w:eastAsia="黑体"/>
          <w:sz w:val="24"/>
        </w:rPr>
        <w:t>80</w:t>
      </w:r>
      <w:r>
        <w:rPr>
          <w:rFonts w:ascii="SimHei" w:hAnsi="SimHei" w:cs="宋体;SimSun" w:eastAsia="黑体"/>
          <w:sz w:val="24"/>
        </w:rPr>
        <w:t>后</w:t>
      </w:r>
      <w:r>
        <w:rPr>
          <w:rFonts w:cs="宋体;SimSun" w:ascii="SimHei" w:hAnsi="SimHei" w:eastAsia="黑体"/>
          <w:sz w:val="24"/>
        </w:rPr>
        <w:t>90</w:t>
      </w:r>
      <w:r>
        <w:rPr>
          <w:rFonts w:ascii="SimHei" w:hAnsi="SimHei" w:cs="宋体;SimSun" w:eastAsia="黑体"/>
          <w:sz w:val="24"/>
        </w:rPr>
        <w:t>后员工，不适应五金部工作环境，以及过长的工作时间，普遍反映车间过脏、过热，工作量太大，比入厂时想象的辛苦很多。</w:t>
      </w:r>
    </w:p>
    <w:p>
      <w:pPr>
        <w:pStyle w:val="Normal"/>
        <w:spacing w:lineRule="auto" w:line="360"/>
        <w:ind w:firstLine="435"/>
        <w:rPr>
          <w:rFonts w:ascii="宋体;SimSun" w:hAnsi="宋体;SimSun" w:cs="宋体;SimSun"/>
          <w:sz w:val="24"/>
        </w:rPr>
      </w:pPr>
      <w:r>
        <w:rPr>
          <w:rFonts w:cs="宋体;SimSun" w:ascii="SimHei" w:hAnsi="SimHei" w:eastAsia="黑体"/>
          <w:sz w:val="24"/>
        </w:rPr>
        <w:t>2</w:t>
      </w:r>
      <w:r>
        <w:rPr>
          <w:rFonts w:ascii="SimHei" w:hAnsi="SimHei" w:cs="宋体;SimSun" w:eastAsia="黑体"/>
          <w:sz w:val="24"/>
        </w:rPr>
        <w:t>、家庭原因以及个人身体状况导致辞职。这类辞职员工主要是老员工，工龄</w:t>
      </w:r>
      <w:r>
        <w:rPr>
          <w:rFonts w:cs="宋体;SimSun" w:ascii="SimHei" w:hAnsi="SimHei" w:eastAsia="黑体"/>
          <w:sz w:val="24"/>
        </w:rPr>
        <w:t>6</w:t>
      </w:r>
      <w:r>
        <w:rPr>
          <w:rFonts w:ascii="SimHei" w:hAnsi="SimHei" w:cs="宋体;SimSun" w:eastAsia="黑体"/>
          <w:sz w:val="24"/>
        </w:rPr>
        <w:t>月以上的，均因结婚、怀孕、身体不适，以及有急事回家需辞工返乡。他们还表示，如果不是以上这些原因，他们还会继续留厂。</w:t>
      </w:r>
    </w:p>
    <w:p>
      <w:pPr>
        <w:pStyle w:val="Normal"/>
        <w:spacing w:lineRule="auto" w:line="360"/>
        <w:ind w:firstLine="435"/>
        <w:rPr/>
      </w:pPr>
      <w:r>
        <w:rPr>
          <w:rFonts w:cs="宋体;SimSun" w:ascii="SimHei" w:hAnsi="SimHei" w:eastAsia="黑体"/>
          <w:sz w:val="24"/>
        </w:rPr>
        <w:t>3</w:t>
      </w:r>
      <w:r>
        <w:rPr>
          <w:rFonts w:ascii="SimHei" w:hAnsi="SimHei" w:cs="宋体;SimSun" w:eastAsia="黑体"/>
          <w:sz w:val="24"/>
        </w:rPr>
        <w:t>、</w:t>
      </w:r>
      <w:r>
        <w:rPr>
          <w:rFonts w:ascii="SimHei" w:hAnsi="SimHei" w:cs="宋体;SimSun" w:eastAsia="黑体"/>
          <w:sz w:val="24"/>
        </w:rPr>
        <w:t>个人发展定位与公司的晋升空间不对称</w:t>
      </w:r>
      <w:r>
        <w:rPr>
          <w:rFonts w:ascii="SimHei" w:hAnsi="SimHei" w:cs="宋体;SimSun" w:eastAsia="黑体"/>
          <w:sz w:val="24"/>
        </w:rPr>
        <w:t>。主要是</w:t>
      </w:r>
      <w:r>
        <w:rPr>
          <w:rFonts w:cs="宋体;SimSun" w:ascii="SimHei" w:hAnsi="SimHei" w:eastAsia="黑体"/>
          <w:sz w:val="24"/>
        </w:rPr>
        <w:t>80</w:t>
      </w:r>
      <w:r>
        <w:rPr>
          <w:rFonts w:ascii="SimHei" w:hAnsi="SimHei" w:cs="宋体;SimSun" w:eastAsia="黑体"/>
          <w:sz w:val="24"/>
        </w:rPr>
        <w:t>后</w:t>
      </w:r>
      <w:r>
        <w:rPr>
          <w:rFonts w:cs="宋体;SimSun" w:ascii="SimHei" w:hAnsi="SimHei" w:eastAsia="黑体"/>
          <w:sz w:val="24"/>
        </w:rPr>
        <w:t>90</w:t>
      </w:r>
      <w:r>
        <w:rPr>
          <w:rFonts w:ascii="SimHei" w:hAnsi="SimHei" w:cs="宋体;SimSun" w:eastAsia="黑体"/>
          <w:sz w:val="24"/>
        </w:rPr>
        <w:t>后新入职的中专及高中以上学历的员工，他们表示离开公司后想换个有晋升空间的工作，或者继续求学深造。</w:t>
      </w:r>
    </w:p>
    <w:p>
      <w:pPr>
        <w:pStyle w:val="Normal"/>
        <w:spacing w:lineRule="auto" w:line="360"/>
        <w:ind w:firstLine="435"/>
        <w:rPr>
          <w:rFonts w:ascii="宋体;SimSun" w:hAnsi="宋体;SimSun" w:cs="宋体;SimSun"/>
          <w:sz w:val="24"/>
        </w:rPr>
      </w:pPr>
      <w:r>
        <w:rPr>
          <w:rFonts w:ascii="SimHei" w:hAnsi="SimHei" w:cs="宋体;SimSun" w:eastAsia="黑体"/>
          <w:sz w:val="24"/>
        </w:rPr>
        <w:t>针对以上几个方面情况，建议如下：</w:t>
      </w:r>
    </w:p>
    <w:p>
      <w:pPr>
        <w:pStyle w:val="Normal"/>
        <w:spacing w:lineRule="auto" w:line="360"/>
        <w:ind w:firstLine="435"/>
        <w:rPr>
          <w:rFonts w:ascii="宋体;SimSun" w:hAnsi="宋体;SimSun" w:cs="宋体;SimSun"/>
          <w:sz w:val="24"/>
        </w:rPr>
      </w:pPr>
      <w:r>
        <w:rPr>
          <w:rFonts w:cs="宋体;SimSun" w:ascii="SimHei" w:hAnsi="SimHei" w:eastAsia="黑体"/>
          <w:sz w:val="24"/>
        </w:rPr>
        <w:t>1</w:t>
      </w:r>
      <w:r>
        <w:rPr>
          <w:rFonts w:ascii="SimHei" w:hAnsi="SimHei" w:cs="宋体;SimSun" w:eastAsia="黑体"/>
          <w:sz w:val="24"/>
        </w:rPr>
        <w:t>、留住老员工，及时了解新入职</w:t>
      </w:r>
      <w:r>
        <w:rPr>
          <w:rFonts w:cs="宋体;SimSun" w:ascii="SimHei" w:hAnsi="SimHei" w:eastAsia="黑体"/>
          <w:sz w:val="24"/>
        </w:rPr>
        <w:t>80</w:t>
      </w:r>
      <w:r>
        <w:rPr>
          <w:rFonts w:ascii="SimHei" w:hAnsi="SimHei" w:cs="宋体;SimSun" w:eastAsia="黑体"/>
          <w:sz w:val="24"/>
        </w:rPr>
        <w:t>、</w:t>
      </w:r>
      <w:r>
        <w:rPr>
          <w:rFonts w:cs="宋体;SimSun" w:ascii="SimHei" w:hAnsi="SimHei" w:eastAsia="黑体"/>
          <w:sz w:val="24"/>
        </w:rPr>
        <w:t>90</w:t>
      </w:r>
      <w:r>
        <w:rPr>
          <w:rFonts w:ascii="SimHei" w:hAnsi="SimHei" w:cs="宋体;SimSun" w:eastAsia="黑体"/>
          <w:sz w:val="24"/>
        </w:rPr>
        <w:t>后想法及心理动态，多与新员工沟通，不仅在工作上给予其帮助，也要在生活方面多些关心，从而缩短新入职员工对公司的不适应期，加强其对公司的归属感。对于新员工的提出的建议，合理的部分尽量给予改善，不合理的要对其讲清楚原因。不要让员工感觉到部门</w:t>
      </w:r>
      <w:r>
        <w:rPr>
          <w:rFonts w:cs="宋体;SimSun" w:ascii="SimHei" w:hAnsi="SimHei" w:eastAsia="黑体"/>
          <w:sz w:val="24"/>
        </w:rPr>
        <w:t>/</w:t>
      </w:r>
      <w:r>
        <w:rPr>
          <w:rFonts w:ascii="SimHei" w:hAnsi="SimHei" w:cs="宋体;SimSun" w:eastAsia="黑体"/>
          <w:sz w:val="24"/>
        </w:rPr>
        <w:t>公司对他们提出的意见不重视，如同石沉大海。</w:t>
      </w:r>
    </w:p>
    <w:p>
      <w:pPr>
        <w:pStyle w:val="Normal"/>
        <w:spacing w:lineRule="auto" w:line="360"/>
        <w:ind w:firstLine="435"/>
        <w:rPr>
          <w:rFonts w:ascii="宋体;SimSun" w:hAnsi="宋体;SimSun" w:cs="宋体;SimSun"/>
          <w:sz w:val="24"/>
        </w:rPr>
      </w:pPr>
      <w:r>
        <w:rPr>
          <w:rFonts w:cs="宋体;SimSun" w:ascii="SimHei" w:hAnsi="SimHei" w:eastAsia="黑体"/>
          <w:sz w:val="24"/>
        </w:rPr>
        <w:t>2</w:t>
      </w:r>
      <w:r>
        <w:rPr>
          <w:rFonts w:ascii="SimHei" w:hAnsi="SimHei" w:cs="宋体;SimSun" w:eastAsia="黑体"/>
          <w:sz w:val="24"/>
        </w:rPr>
        <w:t>、晋升方面：从</w:t>
      </w:r>
      <w:r>
        <w:rPr>
          <w:rFonts w:cs="宋体;SimSun" w:ascii="SimHei" w:hAnsi="SimHei" w:eastAsia="黑体"/>
          <w:sz w:val="24"/>
        </w:rPr>
        <w:t>7</w:t>
      </w:r>
      <w:r>
        <w:rPr>
          <w:rFonts w:ascii="SimHei" w:hAnsi="SimHei" w:cs="宋体;SimSun" w:eastAsia="黑体"/>
          <w:sz w:val="24"/>
        </w:rPr>
        <w:t>月份开始各部门都在做部门的晋升管理制度，此制度为员工的晋升提供明确清晰的晋升标准及透明客观的选拔流程、不同发展方向的晋升路线。员工可以根据自身条件，制定符合自己的职业规划，有侧重点的提升完善自己。希望部门能在开会时及时向员工宣导此制度，让员工对部门</w:t>
      </w:r>
      <w:r>
        <w:rPr>
          <w:rFonts w:cs="宋体;SimSun" w:ascii="SimHei" w:hAnsi="SimHei" w:eastAsia="黑体"/>
          <w:sz w:val="24"/>
        </w:rPr>
        <w:t>/</w:t>
      </w:r>
      <w:r>
        <w:rPr>
          <w:rFonts w:ascii="SimHei" w:hAnsi="SimHei" w:cs="宋体;SimSun" w:eastAsia="黑体"/>
          <w:sz w:val="24"/>
        </w:rPr>
        <w:t>公司，特别是自己的发展充满希望，也能有针对性的对自己的职业发展方向进行规划。</w:t>
      </w:r>
    </w:p>
    <w:p>
      <w:pPr>
        <w:pStyle w:val="Normal"/>
        <w:spacing w:lineRule="auto" w:line="360"/>
        <w:ind w:firstLine="435"/>
        <w:rPr>
          <w:rFonts w:ascii="宋体;SimSun" w:hAnsi="宋体;SimSun" w:cs="宋体;SimSun"/>
          <w:sz w:val="24"/>
        </w:rPr>
      </w:pPr>
      <w:r>
        <w:rPr>
          <w:rFonts w:cs="宋体;SimSun" w:ascii="SimHei" w:hAnsi="SimHei" w:eastAsia="黑体"/>
          <w:sz w:val="24"/>
        </w:rPr>
      </w:r>
    </w:p>
    <w:p>
      <w:pPr>
        <w:pStyle w:val="Normal"/>
        <w:spacing w:lineRule="auto" w:line="360"/>
        <w:ind w:firstLine="435"/>
        <w:rPr/>
      </w:pPr>
      <w:r>
        <w:rPr>
          <w:rFonts w:cs="宋体;SimSun" w:ascii="SimHei" w:hAnsi="SimHei" w:eastAsia="黑体"/>
          <w:sz w:val="24"/>
        </w:rPr>
        <w:t xml:space="preserve">                                                  </w:t>
      </w:r>
      <w:r>
        <w:rPr>
          <w:rFonts w:ascii="SimHei" w:hAnsi="SimHei" w:cs="宋体;SimSun" w:eastAsia="黑体"/>
          <w:sz w:val="24"/>
        </w:rPr>
        <w:t>人力资源部</w:t>
      </w:r>
    </w:p>
    <w:p>
      <w:pPr>
        <w:pStyle w:val="Normal"/>
        <w:spacing w:lineRule="auto" w:line="360"/>
        <w:ind w:firstLine="435"/>
        <w:rPr/>
      </w:pPr>
      <w:r>
        <w:rPr>
          <w:rFonts w:cs="宋体;SimSun" w:ascii="SimHei" w:hAnsi="SimHei" w:eastAsia="黑体"/>
          <w:sz w:val="24"/>
        </w:rPr>
        <w:t xml:space="preserve">                                                 </w:t>
      </w:r>
      <w:r>
        <w:rPr>
          <w:rFonts w:cs="宋体;SimSun" w:ascii="SimHei" w:hAnsi="SimHei" w:eastAsia="黑体"/>
          <w:sz w:val="24"/>
        </w:rPr>
        <w:t>20XX</w:t>
      </w:r>
      <w:r>
        <w:rPr>
          <w:rFonts w:ascii="SimHei" w:hAnsi="SimHei" w:cs="宋体;SimSun" w:eastAsia="黑体"/>
          <w:sz w:val="24"/>
        </w:rPr>
        <w:t>年</w:t>
      </w:r>
      <w:r>
        <w:rPr>
          <w:rFonts w:cs="宋体;SimSun" w:ascii="SimHei" w:hAnsi="SimHei" w:eastAsia="黑体"/>
          <w:sz w:val="24"/>
        </w:rPr>
        <w:t>8</w:t>
      </w:r>
      <w:r>
        <w:rPr>
          <w:rFonts w:ascii="SimHei" w:hAnsi="SimHei" w:cs="宋体;SimSun" w:eastAsia="黑体"/>
          <w:sz w:val="24"/>
        </w:rPr>
        <w:t>月</w:t>
      </w:r>
      <w:r>
        <w:rPr>
          <w:rFonts w:cs="宋体;SimSun" w:ascii="SimHei" w:hAnsi="SimHei" w:eastAsia="黑体"/>
          <w:sz w:val="24"/>
        </w:rPr>
        <w:t>13</w:t>
      </w:r>
      <w:r>
        <w:rPr>
          <w:rFonts w:ascii="SimHei" w:hAnsi="SimHei" w:cs="宋体;SimSun" w:eastAsia="黑体"/>
          <w:sz w:val="24"/>
        </w:rPr>
        <w:t>日</w:t>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chineseCountingThousand"/>
      <w:lvlText w:val="%1、"/>
      <w:lvlJc w:val="start"/>
      <w:pPr>
        <w:tabs>
          <w:tab w:val="num" w:pos="480"/>
        </w:tabs>
        <w:ind w:start="480" w:hanging="480"/>
      </w:pPr>
      <w:rPr>
        <w:sz w:val="24"/>
        <w:rFonts w:ascii="宋体;SimSun" w:hAnsi="宋体;SimSun" w:cs="宋体;SimSun"/>
      </w:rPr>
    </w:lvl>
  </w:abstractNum>
  <w:abstractNum w:abstractNumId="2">
    <w:lvl w:ilvl="0">
      <w:start w:val="2"/>
      <w:numFmt w:val="chineseCountingThousand"/>
      <w:lvlText w:val="%1、"/>
      <w:lvlJc w:val="start"/>
      <w:pPr>
        <w:tabs>
          <w:tab w:val="num" w:pos="480"/>
        </w:tabs>
        <w:ind w:start="480" w:hanging="48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WW8Num1z0">
    <w:name w:val="WW8Num1z0"/>
    <w:qFormat/>
    <w:rPr>
      <w:rFonts w:ascii="宋体;SimSun" w:hAnsi="宋体;SimSun" w:cs="宋体;SimSun"/>
      <w:sz w:val="24"/>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4">
    <w:name w:val="默认段落字体"/>
    <w:qFormat/>
    <w:rPr/>
  </w:style>
  <w:style w:type="character" w:styleId="Char">
    <w:name w:val="页眉 Char"/>
    <w:qFormat/>
    <w:rPr>
      <w:kern w:val="2"/>
      <w:sz w:val="18"/>
      <w:szCs w:val="18"/>
    </w:rPr>
  </w:style>
  <w:style w:type="character" w:styleId="Char1">
    <w:name w:val="页脚 Char"/>
    <w:qFormat/>
    <w:rPr>
      <w:kern w:val="2"/>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365</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2010-08-13T18:24:00Z</dcterms:created>
  <dc:creator>微软用户</dc:creator>
  <dc:description/>
  <cp:keywords> </cp:keywords>
  <dc:language>en-US</dc:language>
  <cp:lastModifiedBy>Administrator</cp:lastModifiedBy>
  <cp:lastPrinted>2022-04-11T17:09:00Z</cp:lastPrinted>
  <dcterms:modified xsi:type="dcterms:W3CDTF">2022-04-11T17:11:00Z</dcterms:modified>
  <cp:revision>34</cp:revision>
  <dc:subject/>
  <dc:title>五金部离职原因调查分析报告</dc:title>
</cp:coreProperties>
</file>