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559" w:rsidRPr="005E5054" w:rsidRDefault="001148A7" w:rsidP="005E5054">
      <w:pPr>
        <w:spacing w:afterLines="50" w:after="156" w:line="360" w:lineRule="auto"/>
        <w:jc w:val="center"/>
        <w:rPr>
          <w:rFonts w:ascii="宋体" w:hAnsi="宋体" w:cs="宋体"/>
          <w:b/>
          <w:bCs/>
          <w:sz w:val="48"/>
          <w:szCs w:val="48"/>
        </w:rPr>
      </w:pPr>
      <w:r w:rsidRPr="005E5054">
        <w:rPr>
          <w:rFonts w:ascii="SimHei" w:hAnsi="SimHei" w:cs="宋体" w:hint="eastAsia" w:eastAsia="黑体"/>
          <w:b/>
          <w:bCs/>
          <w:sz w:val="48"/>
          <w:szCs w:val="48"/>
        </w:rPr>
        <w:t>离职保密协议</w:t>
      </w:r>
    </w:p>
    <w:p w:rsidR="00582559" w:rsidRPr="00264720" w:rsidRDefault="001148A7" w:rsidP="00EB5467">
      <w:pPr>
        <w:spacing w:line="360" w:lineRule="auto"/>
        <w:rPr>
          <w:rFonts w:ascii="宋体" w:hAnsi="宋体" w:cs="宋体"/>
          <w:sz w:val="24"/>
          <w:szCs w:val="24"/>
        </w:rPr>
      </w:pPr>
      <w:r w:rsidRPr="00264720">
        <w:rPr>
          <w:rFonts w:ascii="SimHei" w:hAnsi="SimHei" w:cs="宋体" w:hint="eastAsia" w:eastAsia="黑体"/>
          <w:sz w:val="24"/>
          <w:szCs w:val="24"/>
        </w:rPr>
        <w:t>甲</w:t>
      </w:r>
      <w:r w:rsidRPr="00264720">
        <w:rPr>
          <w:rFonts w:ascii="SimHei" w:hAnsi="SimHei" w:cs="宋体" w:eastAsia="黑体"/>
          <w:sz w:val="24"/>
          <w:szCs w:val="24"/>
        </w:rPr>
        <w:t xml:space="preserve">      </w:t>
      </w:r>
      <w:r w:rsidRPr="00264720">
        <w:rPr>
          <w:rFonts w:ascii="SimHei" w:hAnsi="SimHei" w:cs="宋体" w:hint="eastAsia" w:eastAsia="黑体"/>
          <w:sz w:val="24"/>
          <w:szCs w:val="24"/>
        </w:rPr>
        <w:t>方：</w:t>
      </w:r>
      <w:r w:rsidR="002771DD" w:rsidRPr="00264720">
        <w:rPr>
          <w:rFonts w:ascii="SimHei" w:hAnsi="SimHei" w:cs="宋体" w:eastAsia="黑体"/>
          <w:sz w:val="24"/>
          <w:szCs w:val="24"/>
        </w:rPr>
        <w:t xml:space="preserve"> </w:t>
      </w:r>
    </w:p>
    <w:p w:rsidR="00582559" w:rsidRPr="00264720" w:rsidRDefault="001148A7" w:rsidP="00EB5467">
      <w:pPr>
        <w:spacing w:line="360" w:lineRule="auto"/>
        <w:rPr>
          <w:rFonts w:ascii="宋体" w:hAnsi="宋体" w:cs="宋体"/>
          <w:sz w:val="24"/>
          <w:szCs w:val="24"/>
        </w:rPr>
      </w:pPr>
      <w:r w:rsidRPr="00264720">
        <w:rPr>
          <w:rFonts w:ascii="SimHei" w:hAnsi="SimHei" w:cs="宋体" w:hint="eastAsia" w:eastAsia="黑体"/>
          <w:sz w:val="24"/>
          <w:szCs w:val="24"/>
        </w:rPr>
        <w:t>地</w:t>
      </w:r>
      <w:r w:rsidRPr="00264720">
        <w:rPr>
          <w:rFonts w:ascii="SimHei" w:hAnsi="SimHei" w:cs="宋体" w:eastAsia="黑体"/>
          <w:sz w:val="24"/>
          <w:szCs w:val="24"/>
        </w:rPr>
        <w:t xml:space="preserve">      </w:t>
      </w:r>
      <w:r w:rsidRPr="00264720">
        <w:rPr>
          <w:rFonts w:ascii="SimHei" w:hAnsi="SimHei" w:cs="宋体" w:hint="eastAsia" w:eastAsia="黑体"/>
          <w:sz w:val="24"/>
          <w:szCs w:val="24"/>
        </w:rPr>
        <w:t>址：</w:t>
      </w:r>
      <w:r w:rsidR="002771DD" w:rsidRPr="00264720">
        <w:rPr>
          <w:rFonts w:ascii="SimHei" w:hAnsi="SimHei" w:cs="宋体" w:eastAsia="黑体"/>
          <w:sz w:val="24"/>
          <w:szCs w:val="24"/>
        </w:rPr>
        <w:t xml:space="preserve"> </w:t>
      </w:r>
    </w:p>
    <w:p w:rsidR="00582559" w:rsidRPr="00264720" w:rsidRDefault="001148A7" w:rsidP="00EB5467">
      <w:pPr>
        <w:spacing w:line="360" w:lineRule="auto"/>
        <w:rPr>
          <w:rFonts w:ascii="宋体" w:hAnsi="宋体" w:cs="宋体"/>
          <w:sz w:val="24"/>
          <w:szCs w:val="24"/>
        </w:rPr>
      </w:pPr>
      <w:r w:rsidRPr="00264720">
        <w:rPr>
          <w:rFonts w:ascii="SimHei" w:hAnsi="SimHei" w:cs="宋体" w:hint="eastAsia" w:eastAsia="黑体"/>
          <w:sz w:val="24"/>
          <w:szCs w:val="24"/>
        </w:rPr>
        <w:t>乙</w:t>
      </w:r>
      <w:r w:rsidRPr="00264720">
        <w:rPr>
          <w:rFonts w:ascii="SimHei" w:hAnsi="SimHei" w:cs="宋体" w:eastAsia="黑体"/>
          <w:sz w:val="24"/>
          <w:szCs w:val="24"/>
        </w:rPr>
        <w:t xml:space="preserve">      </w:t>
      </w:r>
      <w:r w:rsidRPr="00264720">
        <w:rPr>
          <w:rFonts w:ascii="SimHei" w:hAnsi="SimHei" w:cs="宋体" w:hint="eastAsia" w:eastAsia="黑体"/>
          <w:sz w:val="24"/>
          <w:szCs w:val="24"/>
        </w:rPr>
        <w:t>方：</w:t>
      </w:r>
    </w:p>
    <w:p w:rsidR="00582559" w:rsidRPr="00264720" w:rsidRDefault="001148A7" w:rsidP="00EB5467">
      <w:pPr>
        <w:spacing w:line="360" w:lineRule="auto"/>
        <w:rPr>
          <w:rFonts w:ascii="宋体" w:hAnsi="宋体" w:cs="宋体"/>
          <w:sz w:val="24"/>
          <w:szCs w:val="24"/>
        </w:rPr>
      </w:pPr>
      <w:r w:rsidRPr="00264720">
        <w:rPr>
          <w:rFonts w:ascii="SimHei" w:hAnsi="SimHei" w:cs="宋体" w:hint="eastAsia" w:eastAsia="黑体"/>
          <w:sz w:val="24"/>
          <w:szCs w:val="24"/>
        </w:rPr>
        <w:t>住</w:t>
      </w:r>
      <w:r w:rsidRPr="00264720">
        <w:rPr>
          <w:rFonts w:ascii="SimHei" w:hAnsi="SimHei" w:cs="宋体" w:eastAsia="黑体"/>
          <w:sz w:val="24"/>
          <w:szCs w:val="24"/>
        </w:rPr>
        <w:t xml:space="preserve">      </w:t>
      </w:r>
      <w:r w:rsidRPr="00264720">
        <w:rPr>
          <w:rFonts w:ascii="SimHei" w:hAnsi="SimHei" w:cs="宋体" w:hint="eastAsia" w:eastAsia="黑体"/>
          <w:sz w:val="24"/>
          <w:szCs w:val="24"/>
        </w:rPr>
        <w:t>所：</w:t>
      </w:r>
    </w:p>
    <w:p w:rsidR="00582559" w:rsidRPr="00264720" w:rsidRDefault="001148A7" w:rsidP="00EB5467">
      <w:pPr>
        <w:spacing w:line="360" w:lineRule="auto"/>
        <w:rPr>
          <w:rFonts w:ascii="宋体" w:hAnsi="宋体" w:cs="宋体"/>
          <w:sz w:val="24"/>
          <w:szCs w:val="24"/>
        </w:rPr>
      </w:pPr>
      <w:r w:rsidRPr="00264720">
        <w:rPr>
          <w:rFonts w:ascii="SimHei" w:hAnsi="SimHei" w:cs="宋体" w:hint="eastAsia" w:eastAsia="黑体"/>
          <w:sz w:val="24"/>
          <w:szCs w:val="24"/>
        </w:rPr>
        <w:t>证件号码：</w:t>
      </w:r>
    </w:p>
    <w:p w:rsidR="00582559" w:rsidRPr="00264720" w:rsidRDefault="001148A7" w:rsidP="002771DD">
      <w:pPr>
        <w:spacing w:line="360" w:lineRule="auto"/>
        <w:ind w:firstLineChars="200" w:firstLine="480"/>
        <w:rPr>
          <w:rFonts w:ascii="宋体" w:hAnsi="宋体" w:cs="宋体"/>
          <w:sz w:val="24"/>
          <w:szCs w:val="24"/>
        </w:rPr>
      </w:pPr>
      <w:r w:rsidRPr="00264720">
        <w:rPr>
          <w:rFonts w:ascii="SimHei" w:hAnsi="SimHei" w:cs="宋体" w:hint="eastAsia" w:eastAsia="黑体"/>
          <w:sz w:val="24"/>
          <w:szCs w:val="24"/>
        </w:rPr>
        <w:t>因乙方曾经为甲方提供服务和履行职务，已经（或将要）知悉甲方的商业秘密。为了明确乙方的保密义务，有效保护甲方的商业秘密，防止该商业秘密被分开披露或以任何形式泄漏，根据《中华人民共和国保守国家秘密法》、《中华人民共和国合同法》、《中华人民共和国劳动法》、《中华人民共和国反不正当竞争法》及国务院有关部委的规定，甲、乙双方本着平等、自愿、公平和诚实信用的原则签订本保密协议。</w:t>
      </w:r>
    </w:p>
    <w:p w:rsidR="00582559" w:rsidRPr="002318AA" w:rsidRDefault="001148A7" w:rsidP="002771DD">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第一条</w:t>
      </w:r>
      <w:r w:rsidR="00264720"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商业秘密</w:t>
      </w:r>
    </w:p>
    <w:p w:rsidR="00582559" w:rsidRPr="00264720" w:rsidRDefault="00264720"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1、</w:t>
      </w:r>
      <w:r w:rsidR="001148A7" w:rsidRPr="00264720">
        <w:rPr>
          <w:rFonts w:ascii="SimHei" w:hAnsi="SimHei" w:cs="宋体" w:hint="eastAsia" w:eastAsia="黑体"/>
          <w:sz w:val="24"/>
          <w:szCs w:val="24"/>
        </w:rPr>
        <w:t>本协议所称商业秘密包括：技术信息、专有技术、经营信息和甲方公司列为绝密、机密级的各项文件。乙方对此商业秘密承担保密义务。本协议之签订可认为甲方已对公司的商业秘密采取了合理的保密措施。</w:t>
      </w:r>
    </w:p>
    <w:p w:rsidR="00582559" w:rsidRPr="00264720" w:rsidRDefault="00264720" w:rsidP="002771DD">
      <w:pPr>
        <w:tabs>
          <w:tab w:val="left" w:pos="1020"/>
        </w:tabs>
        <w:spacing w:line="360" w:lineRule="auto"/>
        <w:ind w:firstLineChars="200" w:firstLine="480"/>
        <w:rPr>
          <w:rFonts w:ascii="宋体" w:hAnsi="宋体" w:cs="宋体"/>
          <w:sz w:val="24"/>
          <w:szCs w:val="24"/>
        </w:rPr>
      </w:pPr>
      <w:r>
        <w:rPr>
          <w:rFonts w:ascii="SimHei" w:hAnsi="SimHei" w:cs="宋体" w:hint="eastAsia" w:eastAsia="黑体"/>
          <w:sz w:val="24"/>
          <w:szCs w:val="24"/>
        </w:rPr>
        <w:t>2、</w:t>
      </w:r>
      <w:r w:rsidR="001148A7" w:rsidRPr="00264720">
        <w:rPr>
          <w:rFonts w:ascii="SimHei" w:hAnsi="SimHei" w:cs="宋体" w:hint="eastAsia" w:eastAsia="黑体"/>
          <w:sz w:val="24"/>
          <w:szCs w:val="24"/>
        </w:rPr>
        <w:t>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rsidR="00582559" w:rsidRPr="00264720" w:rsidRDefault="00264720" w:rsidP="002771DD">
      <w:pPr>
        <w:tabs>
          <w:tab w:val="left" w:pos="1020"/>
        </w:tabs>
        <w:spacing w:line="360" w:lineRule="auto"/>
        <w:ind w:firstLineChars="200" w:firstLine="480"/>
        <w:rPr>
          <w:rFonts w:ascii="宋体" w:hAnsi="宋体" w:cs="宋体"/>
          <w:sz w:val="24"/>
          <w:szCs w:val="24"/>
        </w:rPr>
      </w:pPr>
      <w:r>
        <w:rPr>
          <w:rFonts w:ascii="SimHei" w:hAnsi="SimHei" w:cs="宋体" w:hint="eastAsia" w:eastAsia="黑体"/>
          <w:sz w:val="24"/>
          <w:szCs w:val="24"/>
        </w:rPr>
        <w:t>3、</w:t>
      </w:r>
      <w:r w:rsidR="001148A7" w:rsidRPr="00264720">
        <w:rPr>
          <w:rFonts w:ascii="SimHei" w:hAnsi="SimHei" w:cs="宋体" w:hint="eastAsia" w:eastAsia="黑体"/>
          <w:sz w:val="24"/>
          <w:szCs w:val="24"/>
        </w:rPr>
        <w:t>专有技术指甲方拥有的有关生产和产品销售的技术知识、信息、技术资料、制作工艺、制作方法、经验、方法或其组合，并且未在任何地方公开过其完整形式的、未作为工业产权来保护的其他技术。</w:t>
      </w:r>
    </w:p>
    <w:p w:rsidR="00582559" w:rsidRPr="00264720" w:rsidRDefault="00264720" w:rsidP="002771DD">
      <w:pPr>
        <w:tabs>
          <w:tab w:val="left" w:pos="1020"/>
        </w:tabs>
        <w:spacing w:line="360" w:lineRule="auto"/>
        <w:ind w:firstLineChars="200" w:firstLine="480"/>
        <w:rPr>
          <w:rFonts w:ascii="宋体" w:hAnsi="宋体" w:cs="宋体"/>
          <w:sz w:val="24"/>
          <w:szCs w:val="24"/>
        </w:rPr>
      </w:pPr>
      <w:r>
        <w:rPr>
          <w:rFonts w:ascii="SimHei" w:hAnsi="SimHei" w:cs="宋体" w:hint="eastAsia" w:eastAsia="黑体"/>
          <w:sz w:val="24"/>
          <w:szCs w:val="24"/>
        </w:rPr>
        <w:t>4、</w:t>
      </w:r>
      <w:r w:rsidR="001148A7" w:rsidRPr="00264720">
        <w:rPr>
          <w:rFonts w:ascii="SimHei" w:hAnsi="SimHei" w:cs="宋体" w:hint="eastAsia" w:eastAsia="黑体"/>
          <w:sz w:val="24"/>
          <w:szCs w:val="24"/>
        </w:rPr>
        <w:t>经营信息指有商业活动的市场行销策略、货源情报、定价政策、不公开的财务资料、合同、交易相对人资料、客户名单等销售和经营信息。</w:t>
      </w:r>
    </w:p>
    <w:p w:rsidR="00582559" w:rsidRPr="00264720" w:rsidRDefault="00264720" w:rsidP="002771DD">
      <w:pPr>
        <w:tabs>
          <w:tab w:val="left" w:pos="1020"/>
        </w:tabs>
        <w:spacing w:line="360" w:lineRule="auto"/>
        <w:ind w:firstLineChars="200" w:firstLine="480"/>
        <w:rPr>
          <w:rFonts w:ascii="宋体" w:hAnsi="宋体" w:cs="宋体"/>
          <w:sz w:val="24"/>
          <w:szCs w:val="24"/>
        </w:rPr>
      </w:pPr>
      <w:r>
        <w:rPr>
          <w:rFonts w:ascii="SimHei" w:hAnsi="SimHei" w:cs="宋体" w:hint="eastAsia" w:eastAsia="黑体"/>
          <w:sz w:val="24"/>
          <w:szCs w:val="24"/>
        </w:rPr>
        <w:t>5、</w:t>
      </w:r>
      <w:r w:rsidR="001148A7" w:rsidRPr="00264720">
        <w:rPr>
          <w:rFonts w:ascii="SimHei" w:hAnsi="SimHei" w:cs="宋体" w:hint="eastAsia" w:eastAsia="黑体"/>
          <w:sz w:val="24"/>
          <w:szCs w:val="24"/>
        </w:rPr>
        <w:t>甲方依照法律规定（如在缔约过程中知悉其他相对人的商业秘密）和在有关协议的约定（如技术合同）中对外承担保密义务的事项，也属本保密协议所称的商业秘密。</w:t>
      </w: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第二条</w:t>
      </w:r>
      <w:r w:rsidR="00264720"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保密义务人</w:t>
      </w:r>
    </w:p>
    <w:p w:rsidR="00582559" w:rsidRDefault="001148A7" w:rsidP="002771DD">
      <w:pPr>
        <w:spacing w:line="360" w:lineRule="auto"/>
        <w:ind w:firstLineChars="200" w:firstLine="480"/>
        <w:rPr>
          <w:rFonts w:ascii="宋体" w:hAnsi="宋体" w:cs="宋体"/>
          <w:sz w:val="24"/>
          <w:szCs w:val="24"/>
        </w:rPr>
      </w:pPr>
      <w:r w:rsidRPr="00264720">
        <w:rPr>
          <w:rFonts w:ascii="SimHei" w:hAnsi="SimHei" w:cs="宋体" w:hint="eastAsia" w:eastAsia="黑体"/>
          <w:sz w:val="24"/>
          <w:szCs w:val="24"/>
        </w:rPr>
        <w:t>乙方为本协议所称的保密义务人。保密义务人是指为甲方提供相关服务而知悉甲方商业秘密的人员。保密义务人同意为甲方公司利益</w:t>
      </w:r>
      <w:proofErr w:type="gramStart"/>
      <w:r w:rsidRPr="00264720">
        <w:rPr>
          <w:rFonts w:ascii="SimHei" w:hAnsi="SimHei" w:cs="宋体" w:hint="eastAsia" w:eastAsia="黑体"/>
          <w:sz w:val="24"/>
          <w:szCs w:val="24"/>
        </w:rPr>
        <w:t>尽最佳</w:t>
      </w:r>
      <w:proofErr w:type="gramEnd"/>
      <w:r w:rsidRPr="00264720">
        <w:rPr>
          <w:rFonts w:ascii="SimHei" w:hAnsi="SimHei" w:cs="宋体" w:hint="eastAsia" w:eastAsia="黑体"/>
          <w:sz w:val="24"/>
          <w:szCs w:val="24"/>
        </w:rPr>
        <w:t>努力，在离职期间不从事任何不正当使用甲方商业秘密的行为。</w:t>
      </w:r>
    </w:p>
    <w:p w:rsidR="002318AA" w:rsidRPr="00264720" w:rsidRDefault="002318AA" w:rsidP="002771DD">
      <w:pPr>
        <w:spacing w:line="360" w:lineRule="auto"/>
        <w:ind w:firstLineChars="200" w:firstLine="480"/>
        <w:rPr>
          <w:rFonts w:ascii="宋体" w:hAnsi="宋体" w:cs="宋体" w:hint="eastAsia"/>
          <w:sz w:val="24"/>
          <w:szCs w:val="24"/>
        </w:rPr>
      </w:pP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w:t>
      </w:r>
      <w:r w:rsidR="00264720" w:rsidRPr="002318AA">
        <w:rPr>
          <w:rFonts w:ascii="SimHei" w:hAnsi="SimHei" w:cs="宋体" w:hint="eastAsia" w:eastAsia="黑体"/>
          <w:b/>
          <w:bCs/>
          <w:sz w:val="24"/>
          <w:szCs w:val="24"/>
        </w:rPr>
        <w:t>三</w:t>
      </w:r>
      <w:r w:rsidRPr="002318AA">
        <w:rPr>
          <w:rFonts w:ascii="SimHei" w:hAnsi="SimHei" w:cs="宋体" w:hint="eastAsia" w:eastAsia="黑体"/>
          <w:b/>
          <w:bCs/>
          <w:sz w:val="24"/>
          <w:szCs w:val="24"/>
        </w:rPr>
        <w:t>条</w:t>
      </w:r>
      <w:r w:rsidR="00264720"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保密义务人的保密义务</w:t>
      </w:r>
    </w:p>
    <w:p w:rsidR="00582559" w:rsidRPr="00264720" w:rsidRDefault="00264720"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1、</w:t>
      </w:r>
      <w:r w:rsidR="001148A7" w:rsidRPr="00264720">
        <w:rPr>
          <w:rFonts w:ascii="SimHei" w:hAnsi="SimHei" w:cs="宋体" w:hint="eastAsia" w:eastAsia="黑体"/>
          <w:sz w:val="24"/>
          <w:szCs w:val="24"/>
        </w:rPr>
        <w:t>保密义务人对其因身份、职务、职业或技术关系而知悉公司商业秘密应严格保守，保证不被披露或使用，包括意外或过失。即使这些信息甚至可能是全部地由保密义务人本人因工作而构思或取得的。</w:t>
      </w:r>
    </w:p>
    <w:p w:rsidR="00582559" w:rsidRPr="00264720" w:rsidRDefault="00264720"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2、</w:t>
      </w:r>
      <w:r w:rsidR="001148A7" w:rsidRPr="00264720">
        <w:rPr>
          <w:rFonts w:ascii="SimHei" w:hAnsi="SimHei" w:cs="宋体" w:hint="eastAsia" w:eastAsia="黑体"/>
          <w:sz w:val="24"/>
          <w:szCs w:val="24"/>
        </w:rPr>
        <w:t>在劳动合同关系终止后，乙方不得以任何形式擅自披露、使用商业秘密、制造再现商业秘密的器材、取走与商业秘密有关的物件；不得向不承担保密义务的任何第三人披露甲方的商业秘密；不得复制或公开包含甲方商业秘密的文件或文件副本。</w:t>
      </w:r>
    </w:p>
    <w:p w:rsidR="00582559" w:rsidRPr="00264720" w:rsidRDefault="00264720"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3、</w:t>
      </w:r>
      <w:r w:rsidR="001148A7" w:rsidRPr="00264720">
        <w:rPr>
          <w:rFonts w:ascii="SimHei" w:hAnsi="SimHei" w:cs="宋体" w:hint="eastAsia" w:eastAsia="黑体"/>
          <w:sz w:val="24"/>
          <w:szCs w:val="24"/>
        </w:rPr>
        <w:t>如果发现商业秘密被泄露或者自己过失泄露商业秘密，应当采取有效措施防止泄密进一步扩大，并及时向甲方报告。</w:t>
      </w:r>
    </w:p>
    <w:p w:rsidR="00582559" w:rsidRPr="00264720" w:rsidRDefault="00264720"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4、</w:t>
      </w:r>
      <w:r w:rsidR="001148A7" w:rsidRPr="00264720">
        <w:rPr>
          <w:rFonts w:ascii="SimHei" w:hAnsi="SimHei" w:cs="宋体" w:hint="eastAsia" w:eastAsia="黑体"/>
          <w:sz w:val="24"/>
          <w:szCs w:val="24"/>
        </w:rPr>
        <w:t>乙方应将与工作有关的技术资料、设备、客户名单等交还甲方。</w:t>
      </w:r>
    </w:p>
    <w:p w:rsidR="00582559" w:rsidRPr="00264720" w:rsidRDefault="00264720"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5、</w:t>
      </w:r>
      <w:r w:rsidR="001148A7" w:rsidRPr="00264720">
        <w:rPr>
          <w:rFonts w:ascii="SimHei" w:hAnsi="SimHei" w:cs="宋体" w:hint="eastAsia" w:eastAsia="黑体"/>
          <w:sz w:val="24"/>
          <w:szCs w:val="24"/>
        </w:rPr>
        <w:t>乙方在职期间，获得或制作的商业秘密（包括技术秘密和经营秘密），在劳动合同关系终止之后，</w:t>
      </w:r>
      <w:proofErr w:type="gramStart"/>
      <w:r w:rsidR="001148A7" w:rsidRPr="00264720">
        <w:rPr>
          <w:rFonts w:ascii="SimHei" w:hAnsi="SimHei" w:cs="宋体" w:hint="eastAsia" w:eastAsia="黑体"/>
          <w:sz w:val="24"/>
          <w:szCs w:val="24"/>
        </w:rPr>
        <w:t>乙方均</w:t>
      </w:r>
      <w:proofErr w:type="gramEnd"/>
      <w:r w:rsidR="001148A7" w:rsidRPr="00264720">
        <w:rPr>
          <w:rFonts w:ascii="SimHei" w:hAnsi="SimHei" w:cs="宋体" w:hint="eastAsia" w:eastAsia="黑体"/>
          <w:sz w:val="24"/>
          <w:szCs w:val="24"/>
        </w:rPr>
        <w:t>承认甲方因投资、支付劳动报酬而对这些商业秘密的所有权，并且乙方应当克尽保守上述商业秘密的义务。保密义务人因各种原因离开公司，自离开公司之日起两年内不得自营或为公司的竞争者提供服务，不得从事与其在公司生产、研究、开发、经营、销售有关的相关工作（包括受雇他人或自行从事），并对其所获取的商业秘密严加保守，不得以任何理由或借口予以泄露。甲方按《</w:t>
      </w:r>
      <w:r>
        <w:rPr>
          <w:rFonts w:ascii="SimHei" w:hAnsi="SimHei" w:cs="宋体" w:hint="eastAsia" w:eastAsia="黑体"/>
          <w:sz w:val="24"/>
          <w:szCs w:val="24"/>
        </w:rPr>
        <w:t>X</w:t>
      </w:r>
      <w:r>
        <w:rPr>
          <w:rFonts w:ascii="SimHei" w:hAnsi="SimHei" w:cs="宋体" w:eastAsia="黑体"/>
          <w:sz w:val="24"/>
          <w:szCs w:val="24"/>
        </w:rPr>
        <w:t>X</w:t>
      </w:r>
      <w:r w:rsidR="001148A7" w:rsidRPr="00264720">
        <w:rPr>
          <w:rFonts w:ascii="SimHei" w:hAnsi="SimHei" w:cs="宋体" w:hint="eastAsia" w:eastAsia="黑体"/>
          <w:sz w:val="24"/>
          <w:szCs w:val="24"/>
        </w:rPr>
        <w:t>省劳动合同条例》的规定向乙方支付补偿金。</w:t>
      </w:r>
    </w:p>
    <w:p w:rsidR="00582559" w:rsidRPr="00264720" w:rsidRDefault="00B602E9" w:rsidP="002771DD">
      <w:pPr>
        <w:tabs>
          <w:tab w:val="left" w:pos="1020"/>
        </w:tabs>
        <w:spacing w:line="360" w:lineRule="auto"/>
        <w:ind w:firstLineChars="200" w:firstLine="480"/>
        <w:rPr>
          <w:rFonts w:ascii="宋体" w:hAnsi="宋体" w:cs="宋体"/>
          <w:sz w:val="24"/>
          <w:szCs w:val="24"/>
        </w:rPr>
      </w:pPr>
      <w:r>
        <w:rPr>
          <w:rFonts w:ascii="SimHei" w:hAnsi="SimHei" w:cs="宋体" w:hint="eastAsia" w:eastAsia="黑体"/>
          <w:sz w:val="24"/>
          <w:szCs w:val="24"/>
        </w:rPr>
        <w:t>6、</w:t>
      </w:r>
      <w:r w:rsidR="001148A7" w:rsidRPr="00264720">
        <w:rPr>
          <w:rFonts w:ascii="SimHei" w:hAnsi="SimHei" w:cs="宋体" w:hint="eastAsia" w:eastAsia="黑体"/>
          <w:sz w:val="24"/>
          <w:szCs w:val="24"/>
        </w:rPr>
        <w:t>乙方如违反本项规定的，</w:t>
      </w:r>
      <w:proofErr w:type="gramStart"/>
      <w:r w:rsidR="001148A7" w:rsidRPr="00264720">
        <w:rPr>
          <w:rFonts w:ascii="SimHei" w:hAnsi="SimHei" w:cs="宋体" w:hint="eastAsia" w:eastAsia="黑体"/>
          <w:sz w:val="24"/>
          <w:szCs w:val="24"/>
        </w:rPr>
        <w:t>应承担本协议</w:t>
      </w:r>
      <w:proofErr w:type="gramEnd"/>
      <w:r w:rsidR="001148A7" w:rsidRPr="00264720">
        <w:rPr>
          <w:rFonts w:ascii="SimHei" w:hAnsi="SimHei" w:cs="宋体" w:hint="eastAsia" w:eastAsia="黑体"/>
          <w:sz w:val="24"/>
          <w:szCs w:val="24"/>
        </w:rPr>
        <w:t>第五条规定的违约责任。</w:t>
      </w: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w:t>
      </w:r>
      <w:r w:rsidR="005C691C" w:rsidRPr="002318AA">
        <w:rPr>
          <w:rFonts w:ascii="SimHei" w:hAnsi="SimHei" w:cs="宋体" w:hint="eastAsia" w:eastAsia="黑体"/>
          <w:b/>
          <w:bCs/>
          <w:sz w:val="24"/>
          <w:szCs w:val="24"/>
        </w:rPr>
        <w:t>四</w:t>
      </w:r>
      <w:r w:rsidRPr="002318AA">
        <w:rPr>
          <w:rFonts w:ascii="SimHei" w:hAnsi="SimHei" w:cs="宋体" w:hint="eastAsia" w:eastAsia="黑体"/>
          <w:b/>
          <w:bCs/>
          <w:sz w:val="24"/>
          <w:szCs w:val="24"/>
        </w:rPr>
        <w:t>条</w:t>
      </w:r>
      <w:r w:rsidR="005C691C"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保密义务的终止</w:t>
      </w:r>
    </w:p>
    <w:p w:rsidR="00582559" w:rsidRPr="00264720" w:rsidRDefault="005C691C"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1、</w:t>
      </w:r>
      <w:r w:rsidR="001148A7" w:rsidRPr="00264720">
        <w:rPr>
          <w:rFonts w:ascii="SimHei" w:hAnsi="SimHei" w:cs="宋体" w:hint="eastAsia" w:eastAsia="黑体"/>
          <w:sz w:val="24"/>
          <w:szCs w:val="24"/>
        </w:rPr>
        <w:t>甲方授权同意披露或使用商业秘密。</w:t>
      </w:r>
    </w:p>
    <w:p w:rsidR="00582559" w:rsidRPr="00264720" w:rsidRDefault="005C691C"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2、</w:t>
      </w:r>
      <w:r w:rsidR="001148A7" w:rsidRPr="00264720">
        <w:rPr>
          <w:rFonts w:ascii="SimHei" w:hAnsi="SimHei" w:cs="宋体" w:hint="eastAsia" w:eastAsia="黑体"/>
          <w:sz w:val="24"/>
          <w:szCs w:val="24"/>
        </w:rPr>
        <w:t>乙方是否在职、劳动合同是否履行完毕，均不影响其保密义务的承担。</w:t>
      </w: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w:t>
      </w:r>
      <w:r w:rsidR="002318AA" w:rsidRPr="002318AA">
        <w:rPr>
          <w:rFonts w:ascii="SimHei" w:hAnsi="SimHei" w:cs="宋体" w:hint="eastAsia" w:eastAsia="黑体"/>
          <w:b/>
          <w:bCs/>
          <w:sz w:val="24"/>
          <w:szCs w:val="24"/>
        </w:rPr>
        <w:t>五</w:t>
      </w:r>
      <w:r w:rsidRPr="002318AA">
        <w:rPr>
          <w:rFonts w:ascii="SimHei" w:hAnsi="SimHei" w:cs="宋体" w:hint="eastAsia" w:eastAsia="黑体"/>
          <w:b/>
          <w:bCs/>
          <w:sz w:val="24"/>
          <w:szCs w:val="24"/>
        </w:rPr>
        <w:t>条 违约责任</w:t>
      </w:r>
    </w:p>
    <w:p w:rsidR="00582559" w:rsidRPr="00264720" w:rsidRDefault="001148A7"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1、</w:t>
      </w:r>
      <w:r w:rsidRPr="00264720">
        <w:rPr>
          <w:rFonts w:ascii="SimHei" w:hAnsi="SimHei" w:cs="宋体" w:hint="eastAsia" w:eastAsia="黑体"/>
          <w:sz w:val="24"/>
          <w:szCs w:val="24"/>
        </w:rPr>
        <w:t>保密义务人违反协议中的保密义务，应承担违约责任，并支付至少相当于其工作报酬或一年工资的违约金。</w:t>
      </w:r>
    </w:p>
    <w:p w:rsidR="00582559" w:rsidRPr="00264720" w:rsidRDefault="001148A7"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2、</w:t>
      </w:r>
      <w:r w:rsidRPr="00264720">
        <w:rPr>
          <w:rFonts w:ascii="SimHei" w:hAnsi="SimHei" w:cs="宋体" w:hint="eastAsia" w:eastAsia="黑体"/>
          <w:sz w:val="24"/>
          <w:szCs w:val="24"/>
        </w:rPr>
        <w:t>乙方如将商业秘密泄露给第三人或使用商业</w:t>
      </w:r>
      <w:proofErr w:type="gramStart"/>
      <w:r w:rsidRPr="00264720">
        <w:rPr>
          <w:rFonts w:ascii="SimHei" w:hAnsi="SimHei" w:cs="宋体" w:hint="eastAsia" w:eastAsia="黑体"/>
          <w:sz w:val="24"/>
          <w:szCs w:val="24"/>
        </w:rPr>
        <w:t>秘密使</w:t>
      </w:r>
      <w:proofErr w:type="gramEnd"/>
      <w:r w:rsidRPr="00264720">
        <w:rPr>
          <w:rFonts w:ascii="SimHei" w:hAnsi="SimHei" w:cs="宋体" w:hint="eastAsia" w:eastAsia="黑体"/>
          <w:sz w:val="24"/>
          <w:szCs w:val="24"/>
        </w:rPr>
        <w:t>公司遭受损失的，乙方应对公司进行赔偿，其赔偿数额不少于由于其违反义务所给甲方带来的损失。</w:t>
      </w:r>
    </w:p>
    <w:p w:rsidR="00582559" w:rsidRPr="00264720" w:rsidRDefault="001148A7"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3、</w:t>
      </w:r>
      <w:r w:rsidRPr="00264720">
        <w:rPr>
          <w:rFonts w:ascii="SimHei" w:hAnsi="SimHei" w:cs="宋体" w:hint="eastAsia" w:eastAsia="黑体"/>
          <w:sz w:val="24"/>
          <w:szCs w:val="24"/>
        </w:rPr>
        <w:t>前款所述损失赔偿按照如下方式计算：</w:t>
      </w:r>
    </w:p>
    <w:p w:rsidR="00582559" w:rsidRPr="00264720" w:rsidRDefault="001148A7" w:rsidP="002771DD">
      <w:pPr>
        <w:pStyle w:val="1"/>
        <w:spacing w:line="360" w:lineRule="auto"/>
        <w:ind w:firstLine="480"/>
        <w:rPr>
          <w:rFonts w:ascii="宋体" w:hAnsi="宋体" w:cs="宋体"/>
          <w:sz w:val="24"/>
          <w:szCs w:val="24"/>
        </w:rPr>
      </w:pPr>
      <w:r>
        <w:rPr>
          <w:rFonts w:ascii="SimHei" w:hAnsi="SimHei" w:cs="宋体" w:hint="eastAsia" w:eastAsia="黑体"/>
          <w:sz w:val="24"/>
          <w:szCs w:val="24"/>
        </w:rPr>
        <w:t>（1）</w:t>
      </w:r>
      <w:r w:rsidRPr="00264720">
        <w:rPr>
          <w:rFonts w:ascii="SimHei" w:hAnsi="SimHei" w:cs="宋体" w:hint="eastAsia" w:eastAsia="黑体"/>
          <w:sz w:val="24"/>
          <w:szCs w:val="24"/>
        </w:rPr>
        <w:t>损失赔偿为甲方因乙方的违约或侵权行为所受到的实际经济损失，计算方法是：因乙方的违约及侵权行为导致甲方的产品销售数量下降，其销售数量减少的总数乘以每件产品利润所得之积；</w:t>
      </w:r>
    </w:p>
    <w:p w:rsidR="00582559" w:rsidRPr="00264720" w:rsidRDefault="001148A7" w:rsidP="002771DD">
      <w:pPr>
        <w:pStyle w:val="1"/>
        <w:spacing w:line="360" w:lineRule="auto"/>
        <w:ind w:firstLine="480"/>
        <w:rPr>
          <w:rFonts w:ascii="宋体" w:hAnsi="宋体" w:cs="宋体"/>
          <w:sz w:val="24"/>
          <w:szCs w:val="24"/>
        </w:rPr>
      </w:pPr>
      <w:r>
        <w:rPr>
          <w:rFonts w:ascii="SimHei" w:hAnsi="SimHei" w:cs="宋体" w:hint="eastAsia" w:eastAsia="黑体"/>
          <w:sz w:val="24"/>
          <w:szCs w:val="24"/>
        </w:rPr>
        <w:t>（2）</w:t>
      </w:r>
      <w:r w:rsidRPr="00264720">
        <w:rPr>
          <w:rFonts w:ascii="SimHei" w:hAnsi="SimHei" w:cs="宋体" w:hint="eastAsia" w:eastAsia="黑体"/>
          <w:sz w:val="24"/>
          <w:szCs w:val="24"/>
        </w:rPr>
        <w:t>如果甲方的损失按照方法（</w:t>
      </w:r>
      <w:r w:rsidRPr="00264720">
        <w:rPr>
          <w:rFonts w:ascii="SimHei" w:hAnsi="SimHei" w:cs="宋体" w:eastAsia="黑体"/>
          <w:sz w:val="24"/>
          <w:szCs w:val="24"/>
        </w:rPr>
        <w:t>1</w:t>
      </w:r>
      <w:r w:rsidRPr="00264720">
        <w:rPr>
          <w:rFonts w:ascii="SimHei" w:hAnsi="SimHei" w:cs="宋体" w:hint="eastAsia" w:eastAsia="黑体"/>
          <w:sz w:val="24"/>
          <w:szCs w:val="24"/>
        </w:rPr>
        <w:t>）所述的计算方法难以计算的，损失赔偿额为乙方因违约或侵权行为所获得的全部利润。计算方法是：乙方从每件与违约或侵权行为直接相关的</w:t>
      </w:r>
      <w:r w:rsidRPr="00264720">
        <w:rPr>
          <w:rFonts w:ascii="SimHei" w:hAnsi="SimHei" w:cs="宋体" w:hint="eastAsia" w:eastAsia="黑体"/>
          <w:sz w:val="24"/>
          <w:szCs w:val="24"/>
        </w:rPr>
        <w:t>产品获得的利润乘以在市场上销售的总数所得之积；或者以不低于甲方商业秘密许可使用费的合理数额作为损失赔偿额。</w:t>
      </w:r>
    </w:p>
    <w:p w:rsidR="00582559" w:rsidRPr="00264720" w:rsidRDefault="001148A7" w:rsidP="002771DD">
      <w:pPr>
        <w:pStyle w:val="1"/>
        <w:spacing w:line="360" w:lineRule="auto"/>
        <w:ind w:firstLine="480"/>
        <w:rPr>
          <w:rFonts w:ascii="宋体" w:hAnsi="宋体" w:cs="宋体"/>
          <w:sz w:val="24"/>
          <w:szCs w:val="24"/>
        </w:rPr>
      </w:pPr>
      <w:r>
        <w:rPr>
          <w:rFonts w:ascii="SimHei" w:hAnsi="SimHei" w:cs="宋体" w:hint="eastAsia" w:eastAsia="黑体"/>
          <w:sz w:val="24"/>
          <w:szCs w:val="24"/>
        </w:rPr>
        <w:t>（3）</w:t>
      </w:r>
      <w:r w:rsidRPr="00264720">
        <w:rPr>
          <w:rFonts w:ascii="SimHei" w:hAnsi="SimHei" w:cs="宋体" w:hint="eastAsia" w:eastAsia="黑体"/>
          <w:sz w:val="24"/>
          <w:szCs w:val="24"/>
        </w:rPr>
        <w:t>甲方因调查乙方的违约或侵权行为而支付的合理费用，如律师费、公证费、取证费等，应当包含在损失赔偿额之内。</w:t>
      </w:r>
    </w:p>
    <w:p w:rsidR="00582559" w:rsidRPr="00264720" w:rsidRDefault="001148A7" w:rsidP="002771DD">
      <w:pPr>
        <w:pStyle w:val="1"/>
        <w:spacing w:line="360" w:lineRule="auto"/>
        <w:ind w:firstLine="480"/>
        <w:rPr>
          <w:rFonts w:ascii="宋体" w:hAnsi="宋体" w:cs="宋体"/>
          <w:sz w:val="24"/>
          <w:szCs w:val="24"/>
        </w:rPr>
      </w:pPr>
      <w:r>
        <w:rPr>
          <w:rFonts w:ascii="SimHei" w:hAnsi="SimHei" w:cs="宋体" w:hint="eastAsia" w:eastAsia="黑体"/>
          <w:sz w:val="24"/>
          <w:szCs w:val="24"/>
        </w:rPr>
        <w:t>（4）</w:t>
      </w:r>
      <w:r w:rsidRPr="00264720">
        <w:rPr>
          <w:rFonts w:ascii="SimHei" w:hAnsi="SimHei" w:cs="宋体" w:hint="eastAsia" w:eastAsia="黑体"/>
          <w:sz w:val="24"/>
          <w:szCs w:val="24"/>
        </w:rPr>
        <w:t>因乙方的违约或侵权行为侵犯了甲方的商业秘密权利的，甲方可以选择根据本协议要求乙方承担违约责任，或者根据国家有关法律、法规要求乙方承担侵权责任。</w:t>
      </w:r>
    </w:p>
    <w:p w:rsidR="00582559" w:rsidRPr="00264720" w:rsidRDefault="001148A7" w:rsidP="002771DD">
      <w:pPr>
        <w:pStyle w:val="1"/>
        <w:tabs>
          <w:tab w:val="left" w:pos="1020"/>
        </w:tabs>
        <w:spacing w:line="360" w:lineRule="auto"/>
        <w:ind w:firstLine="480"/>
        <w:rPr>
          <w:rFonts w:ascii="宋体" w:hAnsi="宋体" w:cs="宋体"/>
          <w:sz w:val="24"/>
          <w:szCs w:val="24"/>
        </w:rPr>
      </w:pPr>
      <w:r>
        <w:rPr>
          <w:rFonts w:ascii="SimHei" w:hAnsi="SimHei" w:cs="宋体" w:hint="eastAsia" w:eastAsia="黑体"/>
          <w:sz w:val="24"/>
          <w:szCs w:val="24"/>
        </w:rPr>
        <w:t>4、</w:t>
      </w:r>
      <w:r w:rsidRPr="00264720">
        <w:rPr>
          <w:rFonts w:ascii="SimHei" w:hAnsi="SimHei" w:cs="宋体" w:hint="eastAsia" w:eastAsia="黑体"/>
          <w:sz w:val="24"/>
          <w:szCs w:val="24"/>
        </w:rPr>
        <w:t>因乙方恶意泄露商业秘密给公司造成严重后果的，公司将通过法律手段追究其侵权责任，直至追究其刑事责任。</w:t>
      </w: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w:t>
      </w:r>
      <w:r w:rsidR="002318AA" w:rsidRPr="002318AA">
        <w:rPr>
          <w:rFonts w:ascii="SimHei" w:hAnsi="SimHei" w:cs="宋体" w:hint="eastAsia" w:eastAsia="黑体"/>
          <w:b/>
          <w:bCs/>
          <w:sz w:val="24"/>
          <w:szCs w:val="24"/>
        </w:rPr>
        <w:t>六</w:t>
      </w:r>
      <w:r w:rsidRPr="002318AA">
        <w:rPr>
          <w:rFonts w:ascii="SimHei" w:hAnsi="SimHei" w:cs="宋体" w:hint="eastAsia" w:eastAsia="黑体"/>
          <w:b/>
          <w:bCs/>
          <w:sz w:val="24"/>
          <w:szCs w:val="24"/>
        </w:rPr>
        <w:t>条</w:t>
      </w:r>
      <w:r w:rsidR="00EB5467"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争议的解决方法</w:t>
      </w:r>
    </w:p>
    <w:p w:rsidR="00582559" w:rsidRPr="00264720" w:rsidRDefault="001148A7" w:rsidP="002771DD">
      <w:pPr>
        <w:spacing w:line="360" w:lineRule="auto"/>
        <w:ind w:firstLineChars="200" w:firstLine="480"/>
        <w:rPr>
          <w:rFonts w:ascii="宋体" w:hAnsi="宋体" w:cs="宋体"/>
          <w:sz w:val="24"/>
          <w:szCs w:val="24"/>
        </w:rPr>
      </w:pPr>
      <w:r w:rsidRPr="00264720">
        <w:rPr>
          <w:rFonts w:ascii="SimHei" w:hAnsi="SimHei" w:cs="宋体" w:hint="eastAsia" w:eastAsia="黑体"/>
          <w:sz w:val="24"/>
          <w:szCs w:val="24"/>
        </w:rPr>
        <w:t>因执行本协议而发生纠纷的，可以由双方协商解决或共同委托双方信任的第三方调解。协商、调解不成，或者一方不愿意协商、调解的，争议将提交济南市市中区人民法院。</w:t>
      </w: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w:t>
      </w:r>
      <w:r w:rsidR="002318AA" w:rsidRPr="002318AA">
        <w:rPr>
          <w:rFonts w:ascii="SimHei" w:hAnsi="SimHei" w:cs="宋体" w:hint="eastAsia" w:eastAsia="黑体"/>
          <w:b/>
          <w:bCs/>
          <w:sz w:val="24"/>
          <w:szCs w:val="24"/>
        </w:rPr>
        <w:t>七</w:t>
      </w:r>
      <w:r w:rsidRPr="002318AA">
        <w:rPr>
          <w:rFonts w:ascii="SimHei" w:hAnsi="SimHei" w:cs="宋体" w:hint="eastAsia" w:eastAsia="黑体"/>
          <w:b/>
          <w:bCs/>
          <w:sz w:val="24"/>
          <w:szCs w:val="24"/>
        </w:rPr>
        <w:t>条</w:t>
      </w:r>
      <w:r w:rsidR="00EB5467"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双方确认</w:t>
      </w:r>
    </w:p>
    <w:p w:rsidR="00582559" w:rsidRPr="00264720" w:rsidRDefault="001148A7" w:rsidP="002771DD">
      <w:pPr>
        <w:spacing w:line="360" w:lineRule="auto"/>
        <w:ind w:firstLineChars="200" w:firstLine="480"/>
        <w:rPr>
          <w:rFonts w:ascii="宋体" w:hAnsi="宋体" w:cs="宋体"/>
          <w:sz w:val="24"/>
          <w:szCs w:val="24"/>
        </w:rPr>
      </w:pPr>
      <w:r w:rsidRPr="00264720">
        <w:rPr>
          <w:rFonts w:ascii="SimHei" w:hAnsi="SimHei" w:cs="宋体" w:hint="eastAsia" w:eastAsia="黑体"/>
          <w:sz w:val="24"/>
          <w:szCs w:val="24"/>
        </w:rPr>
        <w:t>在签署本协议前，双方已经详细审阅了协议的内容，并完全了解协议各条款的法律含义。</w:t>
      </w: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w:t>
      </w:r>
      <w:r w:rsidR="002318AA" w:rsidRPr="002318AA">
        <w:rPr>
          <w:rFonts w:ascii="SimHei" w:hAnsi="SimHei" w:cs="宋体" w:hint="eastAsia" w:eastAsia="黑体"/>
          <w:b/>
          <w:bCs/>
          <w:sz w:val="24"/>
          <w:szCs w:val="24"/>
        </w:rPr>
        <w:t>八</w:t>
      </w:r>
      <w:r w:rsidRPr="002318AA">
        <w:rPr>
          <w:rFonts w:ascii="SimHei" w:hAnsi="SimHei" w:cs="宋体" w:hint="eastAsia" w:eastAsia="黑体"/>
          <w:b/>
          <w:bCs/>
          <w:sz w:val="24"/>
          <w:szCs w:val="24"/>
        </w:rPr>
        <w:t>条</w:t>
      </w:r>
      <w:r w:rsidR="00EB5467"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协议的效力和变更</w:t>
      </w:r>
    </w:p>
    <w:p w:rsidR="00582559" w:rsidRPr="00264720" w:rsidRDefault="00EB5467" w:rsidP="002771DD">
      <w:pPr>
        <w:pStyle w:val="1"/>
        <w:spacing w:line="360" w:lineRule="auto"/>
        <w:ind w:firstLine="480"/>
        <w:rPr>
          <w:rFonts w:ascii="宋体" w:hAnsi="宋体" w:cs="宋体"/>
          <w:sz w:val="24"/>
          <w:szCs w:val="24"/>
        </w:rPr>
      </w:pPr>
      <w:r>
        <w:rPr>
          <w:rFonts w:ascii="SimHei" w:hAnsi="SimHei" w:cs="宋体" w:hint="eastAsia" w:eastAsia="黑体"/>
          <w:sz w:val="24"/>
          <w:szCs w:val="24"/>
        </w:rPr>
        <w:t>1、</w:t>
      </w:r>
      <w:r w:rsidR="001148A7" w:rsidRPr="00264720">
        <w:rPr>
          <w:rFonts w:ascii="SimHei" w:hAnsi="SimHei" w:cs="宋体" w:hint="eastAsia" w:eastAsia="黑体"/>
          <w:sz w:val="24"/>
          <w:szCs w:val="24"/>
        </w:rPr>
        <w:t>本协议自双方签字或盖章后生效。</w:t>
      </w:r>
    </w:p>
    <w:p w:rsidR="00582559" w:rsidRPr="00264720" w:rsidRDefault="00EB5467" w:rsidP="002771DD">
      <w:pPr>
        <w:pStyle w:val="1"/>
        <w:spacing w:line="360" w:lineRule="auto"/>
        <w:ind w:firstLine="480"/>
        <w:rPr>
          <w:rFonts w:ascii="宋体" w:hAnsi="宋体" w:cs="宋体"/>
          <w:sz w:val="24"/>
          <w:szCs w:val="24"/>
        </w:rPr>
      </w:pPr>
      <w:r>
        <w:rPr>
          <w:rFonts w:ascii="SimHei" w:hAnsi="SimHei" w:cs="宋体" w:hint="eastAsia" w:eastAsia="黑体"/>
          <w:sz w:val="24"/>
          <w:szCs w:val="24"/>
        </w:rPr>
        <w:t>2、</w:t>
      </w:r>
      <w:r w:rsidR="001148A7" w:rsidRPr="00264720">
        <w:rPr>
          <w:rFonts w:ascii="SimHei" w:hAnsi="SimHei" w:cs="宋体" w:hint="eastAsia" w:eastAsia="黑体"/>
          <w:sz w:val="24"/>
          <w:szCs w:val="24"/>
        </w:rPr>
        <w:t>本协议的任何修改必须经过双方的书面同意。</w:t>
      </w:r>
    </w:p>
    <w:p w:rsidR="00582559" w:rsidRPr="00264720" w:rsidRDefault="00EB5467" w:rsidP="002771DD">
      <w:pPr>
        <w:pStyle w:val="1"/>
        <w:spacing w:line="360" w:lineRule="auto"/>
        <w:ind w:firstLine="480"/>
        <w:rPr>
          <w:rFonts w:ascii="宋体" w:hAnsi="宋体" w:cs="宋体"/>
          <w:sz w:val="24"/>
          <w:szCs w:val="24"/>
        </w:rPr>
      </w:pPr>
      <w:r>
        <w:rPr>
          <w:rFonts w:ascii="SimHei" w:hAnsi="SimHei" w:cs="宋体" w:hint="eastAsia" w:eastAsia="黑体"/>
          <w:sz w:val="24"/>
          <w:szCs w:val="24"/>
        </w:rPr>
        <w:t>3、</w:t>
      </w:r>
      <w:r w:rsidR="001148A7" w:rsidRPr="00264720">
        <w:rPr>
          <w:rFonts w:ascii="SimHei" w:hAnsi="SimHei" w:cs="宋体" w:hint="eastAsia" w:eastAsia="黑体"/>
          <w:sz w:val="24"/>
          <w:szCs w:val="24"/>
        </w:rPr>
        <w:t>乙方从公司离职三年后本协议自动解除。</w:t>
      </w:r>
    </w:p>
    <w:p w:rsidR="00582559" w:rsidRPr="002318AA" w:rsidRDefault="001148A7" w:rsidP="002318AA">
      <w:pPr>
        <w:spacing w:line="360" w:lineRule="auto"/>
        <w:ind w:firstLineChars="200" w:firstLine="482"/>
        <w:rPr>
          <w:rFonts w:ascii="宋体" w:hAnsi="宋体" w:cs="宋体"/>
          <w:b/>
          <w:bCs/>
          <w:sz w:val="24"/>
          <w:szCs w:val="24"/>
        </w:rPr>
      </w:pPr>
      <w:r w:rsidRPr="002318AA">
        <w:rPr>
          <w:rFonts w:ascii="SimHei" w:hAnsi="SimHei" w:cs="宋体" w:hint="eastAsia" w:eastAsia="黑体"/>
          <w:b/>
          <w:bCs/>
          <w:sz w:val="24"/>
          <w:szCs w:val="24"/>
        </w:rPr>
        <w:t>第</w:t>
      </w:r>
      <w:r w:rsidR="002318AA" w:rsidRPr="002318AA">
        <w:rPr>
          <w:rFonts w:ascii="SimHei" w:hAnsi="SimHei" w:cs="宋体" w:hint="eastAsia" w:eastAsia="黑体"/>
          <w:b/>
          <w:bCs/>
          <w:sz w:val="24"/>
          <w:szCs w:val="24"/>
        </w:rPr>
        <w:t>九</w:t>
      </w:r>
      <w:r w:rsidRPr="002318AA">
        <w:rPr>
          <w:rFonts w:ascii="SimHei" w:hAnsi="SimHei" w:cs="宋体" w:hint="eastAsia" w:eastAsia="黑体"/>
          <w:b/>
          <w:bCs/>
          <w:sz w:val="24"/>
          <w:szCs w:val="24"/>
        </w:rPr>
        <w:t>条</w:t>
      </w:r>
      <w:r w:rsidR="00EB5467" w:rsidRPr="002318AA">
        <w:rPr>
          <w:rFonts w:ascii="SimHei" w:hAnsi="SimHei" w:cs="宋体" w:hint="eastAsia" w:eastAsia="黑体"/>
          <w:b/>
          <w:bCs/>
          <w:sz w:val="24"/>
          <w:szCs w:val="24"/>
        </w:rPr>
        <w:t xml:space="preserve"> </w:t>
      </w:r>
      <w:r w:rsidRPr="002318AA">
        <w:rPr>
          <w:rFonts w:ascii="SimHei" w:hAnsi="SimHei" w:cs="宋体" w:hint="eastAsia" w:eastAsia="黑体"/>
          <w:b/>
          <w:bCs/>
          <w:sz w:val="24"/>
          <w:szCs w:val="24"/>
        </w:rPr>
        <w:t>本协议</w:t>
      </w:r>
      <w:bookmarkStart w:id="0" w:name="_GoBack"/>
      <w:bookmarkEnd w:id="0"/>
      <w:r w:rsidRPr="002318AA">
        <w:rPr>
          <w:rFonts w:ascii="SimHei" w:hAnsi="SimHei" w:cs="宋体" w:hint="eastAsia" w:eastAsia="黑体"/>
          <w:b/>
          <w:bCs/>
          <w:sz w:val="24"/>
          <w:szCs w:val="24"/>
        </w:rPr>
        <w:t>一式二份，甲乙双方各执一份。</w:t>
      </w:r>
    </w:p>
    <w:p w:rsidR="002771DD" w:rsidRPr="00264720" w:rsidRDefault="002771DD" w:rsidP="002771DD">
      <w:pPr>
        <w:spacing w:line="360" w:lineRule="auto"/>
        <w:ind w:firstLineChars="200" w:firstLine="480"/>
        <w:rPr>
          <w:rFonts w:ascii="宋体" w:hAnsi="宋体" w:cs="宋体" w:hint="eastAsia"/>
          <w:sz w:val="24"/>
          <w:szCs w:val="24"/>
        </w:rPr>
      </w:pPr>
    </w:p>
    <w:p w:rsidR="00582559" w:rsidRPr="00264720" w:rsidRDefault="001148A7" w:rsidP="002771DD">
      <w:pPr>
        <w:spacing w:line="480" w:lineRule="auto"/>
        <w:ind w:firstLineChars="200" w:firstLine="480"/>
        <w:rPr>
          <w:rFonts w:ascii="宋体" w:hAnsi="宋体" w:cs="宋体"/>
          <w:sz w:val="24"/>
          <w:szCs w:val="24"/>
        </w:rPr>
      </w:pPr>
      <w:r w:rsidRPr="00264720">
        <w:rPr>
          <w:rFonts w:ascii="SimHei" w:hAnsi="SimHei" w:cs="宋体" w:hint="eastAsia" w:eastAsia="黑体"/>
          <w:sz w:val="24"/>
          <w:szCs w:val="24"/>
        </w:rPr>
        <w:t>甲</w:t>
      </w:r>
      <w:r w:rsidRPr="00264720">
        <w:rPr>
          <w:rFonts w:ascii="SimHei" w:hAnsi="SimHei" w:cs="宋体" w:eastAsia="黑体"/>
          <w:sz w:val="24"/>
          <w:szCs w:val="24"/>
        </w:rPr>
        <w:t xml:space="preserve">    </w:t>
      </w:r>
      <w:r w:rsidRPr="00264720">
        <w:rPr>
          <w:rFonts w:ascii="SimHei" w:hAnsi="SimHei" w:cs="宋体" w:hint="eastAsia" w:eastAsia="黑体"/>
          <w:sz w:val="24"/>
          <w:szCs w:val="24"/>
        </w:rPr>
        <w:t>方：</w:t>
      </w:r>
      <w:r w:rsidRPr="00264720">
        <w:rPr>
          <w:rFonts w:ascii="SimHei" w:hAnsi="SimHei" w:cs="宋体" w:eastAsia="黑体"/>
          <w:sz w:val="24"/>
          <w:szCs w:val="24"/>
        </w:rPr>
        <w:t xml:space="preserve">                             </w:t>
      </w:r>
      <w:r w:rsidRPr="00264720">
        <w:rPr>
          <w:rFonts w:ascii="SimHei" w:hAnsi="SimHei" w:cs="宋体" w:hint="eastAsia" w:eastAsia="黑体"/>
          <w:sz w:val="24"/>
          <w:szCs w:val="24"/>
        </w:rPr>
        <w:t>乙</w:t>
      </w:r>
      <w:r w:rsidRPr="00264720">
        <w:rPr>
          <w:rFonts w:ascii="SimHei" w:hAnsi="SimHei" w:cs="宋体" w:eastAsia="黑体"/>
          <w:sz w:val="24"/>
          <w:szCs w:val="24"/>
        </w:rPr>
        <w:t xml:space="preserve">    </w:t>
      </w:r>
      <w:r w:rsidRPr="00264720">
        <w:rPr>
          <w:rFonts w:ascii="SimHei" w:hAnsi="SimHei" w:cs="宋体" w:hint="eastAsia" w:eastAsia="黑体"/>
          <w:sz w:val="24"/>
          <w:szCs w:val="24"/>
        </w:rPr>
        <w:t>方：</w:t>
      </w:r>
      <w:r w:rsidRPr="00264720">
        <w:rPr>
          <w:rFonts w:ascii="SimHei" w:hAnsi="SimHei" w:cs="宋体" w:eastAsia="黑体"/>
          <w:sz w:val="24"/>
          <w:szCs w:val="24"/>
        </w:rPr>
        <w:t xml:space="preserve">                               </w:t>
      </w:r>
    </w:p>
    <w:p w:rsidR="00582559" w:rsidRPr="00264720" w:rsidRDefault="001148A7" w:rsidP="002771DD">
      <w:pPr>
        <w:spacing w:line="480" w:lineRule="auto"/>
        <w:ind w:firstLineChars="200" w:firstLine="480"/>
        <w:rPr>
          <w:rFonts w:ascii="宋体" w:hAnsi="宋体" w:cs="宋体"/>
          <w:sz w:val="24"/>
          <w:szCs w:val="24"/>
        </w:rPr>
      </w:pPr>
      <w:r w:rsidRPr="00264720">
        <w:rPr>
          <w:rFonts w:ascii="SimHei" w:hAnsi="SimHei" w:cs="宋体" w:hint="eastAsia" w:eastAsia="黑体"/>
          <w:sz w:val="24"/>
          <w:szCs w:val="24"/>
        </w:rPr>
        <w:t>签订时间：</w:t>
      </w:r>
      <w:r w:rsidRPr="00264720">
        <w:rPr>
          <w:rFonts w:ascii="SimHei" w:hAnsi="SimHei" w:cs="宋体" w:eastAsia="黑体"/>
          <w:sz w:val="24"/>
          <w:szCs w:val="24"/>
        </w:rPr>
        <w:t xml:space="preserve">                             </w:t>
      </w:r>
      <w:r w:rsidRPr="00264720">
        <w:rPr>
          <w:rFonts w:ascii="SimHei" w:hAnsi="SimHei" w:cs="宋体" w:hint="eastAsia" w:eastAsia="黑体"/>
          <w:sz w:val="24"/>
          <w:szCs w:val="24"/>
        </w:rPr>
        <w:t>签订时间：</w:t>
      </w:r>
    </w:p>
    <w:sectPr w:rsidR="00582559" w:rsidRPr="00264720" w:rsidSect="00264720">
      <w:pgSz w:w="11906" w:h="16838"/>
      <w:pgMar w:top="1134" w:right="1134"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43940"/>
    <w:multiLevelType w:val="multilevel"/>
    <w:tmpl w:val="09843940"/>
    <w:lvl w:ilvl="0">
      <w:start w:val="1"/>
      <w:numFmt w:val="decimal"/>
      <w:lvlText w:val="%1."/>
      <w:lvlJc w:val="left"/>
      <w:pPr>
        <w:tabs>
          <w:tab w:val="left" w:pos="1020"/>
        </w:tabs>
        <w:ind w:left="1020" w:hanging="420"/>
      </w:pPr>
    </w:lvl>
    <w:lvl w:ilvl="1" w:tentative="1">
      <w:start w:val="1"/>
      <w:numFmt w:val="lowerLetter"/>
      <w:lvlText w:val="%2)"/>
      <w:lvlJc w:val="left"/>
      <w:pPr>
        <w:tabs>
          <w:tab w:val="left" w:pos="1440"/>
        </w:tabs>
        <w:ind w:left="1440" w:hanging="420"/>
      </w:pPr>
    </w:lvl>
    <w:lvl w:ilvl="2" w:tentative="1">
      <w:start w:val="1"/>
      <w:numFmt w:val="lowerRoman"/>
      <w:lvlText w:val="%3."/>
      <w:lvlJc w:val="right"/>
      <w:pPr>
        <w:tabs>
          <w:tab w:val="left" w:pos="1860"/>
        </w:tabs>
        <w:ind w:left="1860" w:hanging="420"/>
      </w:pPr>
    </w:lvl>
    <w:lvl w:ilvl="3" w:tentative="1">
      <w:start w:val="1"/>
      <w:numFmt w:val="decimal"/>
      <w:lvlText w:val="%4."/>
      <w:lvlJc w:val="left"/>
      <w:pPr>
        <w:tabs>
          <w:tab w:val="left" w:pos="2280"/>
        </w:tabs>
        <w:ind w:left="2280" w:hanging="420"/>
      </w:pPr>
    </w:lvl>
    <w:lvl w:ilvl="4" w:tentative="1">
      <w:start w:val="1"/>
      <w:numFmt w:val="lowerLetter"/>
      <w:lvlText w:val="%5)"/>
      <w:lvlJc w:val="left"/>
      <w:pPr>
        <w:tabs>
          <w:tab w:val="left" w:pos="2700"/>
        </w:tabs>
        <w:ind w:left="2700" w:hanging="420"/>
      </w:pPr>
    </w:lvl>
    <w:lvl w:ilvl="5" w:tentative="1">
      <w:start w:val="1"/>
      <w:numFmt w:val="lowerRoman"/>
      <w:lvlText w:val="%6."/>
      <w:lvlJc w:val="right"/>
      <w:pPr>
        <w:tabs>
          <w:tab w:val="left" w:pos="3120"/>
        </w:tabs>
        <w:ind w:left="3120" w:hanging="420"/>
      </w:pPr>
    </w:lvl>
    <w:lvl w:ilvl="6" w:tentative="1">
      <w:start w:val="1"/>
      <w:numFmt w:val="decimal"/>
      <w:lvlText w:val="%7."/>
      <w:lvlJc w:val="left"/>
      <w:pPr>
        <w:tabs>
          <w:tab w:val="left" w:pos="3540"/>
        </w:tabs>
        <w:ind w:left="3540" w:hanging="420"/>
      </w:pPr>
    </w:lvl>
    <w:lvl w:ilvl="7" w:tentative="1">
      <w:start w:val="1"/>
      <w:numFmt w:val="lowerLetter"/>
      <w:lvlText w:val="%8)"/>
      <w:lvlJc w:val="left"/>
      <w:pPr>
        <w:tabs>
          <w:tab w:val="left" w:pos="3960"/>
        </w:tabs>
        <w:ind w:left="3960" w:hanging="420"/>
      </w:pPr>
    </w:lvl>
    <w:lvl w:ilvl="8" w:tentative="1">
      <w:start w:val="1"/>
      <w:numFmt w:val="lowerRoman"/>
      <w:lvlText w:val="%9."/>
      <w:lvlJc w:val="right"/>
      <w:pPr>
        <w:tabs>
          <w:tab w:val="left" w:pos="4380"/>
        </w:tabs>
        <w:ind w:left="4380" w:hanging="420"/>
      </w:pPr>
    </w:lvl>
  </w:abstractNum>
  <w:abstractNum w:abstractNumId="1" w15:restartNumberingAfterBreak="0">
    <w:nsid w:val="09A07BC5"/>
    <w:multiLevelType w:val="multilevel"/>
    <w:tmpl w:val="09A07BC5"/>
    <w:lvl w:ilvl="0">
      <w:start w:val="1"/>
      <w:numFmt w:val="decimal"/>
      <w:lvlText w:val="%1、"/>
      <w:lvlJc w:val="left"/>
      <w:pPr>
        <w:ind w:left="675" w:hanging="360"/>
      </w:pPr>
      <w:rPr>
        <w:rFonts w:hint="default"/>
      </w:rPr>
    </w:lvl>
    <w:lvl w:ilvl="1" w:tentative="1">
      <w:start w:val="1"/>
      <w:numFmt w:val="lowerLetter"/>
      <w:lvlText w:val="%2)"/>
      <w:lvlJc w:val="left"/>
      <w:pPr>
        <w:ind w:left="1155" w:hanging="420"/>
      </w:pPr>
    </w:lvl>
    <w:lvl w:ilvl="2" w:tentative="1">
      <w:start w:val="1"/>
      <w:numFmt w:val="lowerRoman"/>
      <w:lvlText w:val="%3."/>
      <w:lvlJc w:val="right"/>
      <w:pPr>
        <w:ind w:left="1575" w:hanging="420"/>
      </w:pPr>
    </w:lvl>
    <w:lvl w:ilvl="3" w:tentative="1">
      <w:start w:val="1"/>
      <w:numFmt w:val="decimal"/>
      <w:lvlText w:val="%4."/>
      <w:lvlJc w:val="left"/>
      <w:pPr>
        <w:ind w:left="1995" w:hanging="420"/>
      </w:pPr>
    </w:lvl>
    <w:lvl w:ilvl="4" w:tentative="1">
      <w:start w:val="1"/>
      <w:numFmt w:val="lowerLetter"/>
      <w:lvlText w:val="%5)"/>
      <w:lvlJc w:val="left"/>
      <w:pPr>
        <w:ind w:left="2415" w:hanging="420"/>
      </w:pPr>
    </w:lvl>
    <w:lvl w:ilvl="5" w:tentative="1">
      <w:start w:val="1"/>
      <w:numFmt w:val="lowerRoman"/>
      <w:lvlText w:val="%6."/>
      <w:lvlJc w:val="right"/>
      <w:pPr>
        <w:ind w:left="2835" w:hanging="420"/>
      </w:pPr>
    </w:lvl>
    <w:lvl w:ilvl="6" w:tentative="1">
      <w:start w:val="1"/>
      <w:numFmt w:val="decimal"/>
      <w:lvlText w:val="%7."/>
      <w:lvlJc w:val="left"/>
      <w:pPr>
        <w:ind w:left="3255" w:hanging="420"/>
      </w:pPr>
    </w:lvl>
    <w:lvl w:ilvl="7" w:tentative="1">
      <w:start w:val="1"/>
      <w:numFmt w:val="lowerLetter"/>
      <w:lvlText w:val="%8)"/>
      <w:lvlJc w:val="left"/>
      <w:pPr>
        <w:ind w:left="3675" w:hanging="420"/>
      </w:pPr>
    </w:lvl>
    <w:lvl w:ilvl="8" w:tentative="1">
      <w:start w:val="1"/>
      <w:numFmt w:val="lowerRoman"/>
      <w:lvlText w:val="%9."/>
      <w:lvlJc w:val="right"/>
      <w:pPr>
        <w:ind w:left="4095" w:hanging="420"/>
      </w:pPr>
    </w:lvl>
  </w:abstractNum>
  <w:abstractNum w:abstractNumId="2" w15:restartNumberingAfterBreak="0">
    <w:nsid w:val="347D4FAA"/>
    <w:multiLevelType w:val="multilevel"/>
    <w:tmpl w:val="347D4FAA"/>
    <w:lvl w:ilvl="0">
      <w:start w:val="1"/>
      <w:numFmt w:val="decimal"/>
      <w:lvlText w:val="%1."/>
      <w:lvlJc w:val="left"/>
      <w:pPr>
        <w:tabs>
          <w:tab w:val="left" w:pos="1020"/>
        </w:tabs>
        <w:ind w:left="1020" w:hanging="420"/>
      </w:pPr>
    </w:lvl>
    <w:lvl w:ilvl="1" w:tentative="1">
      <w:start w:val="1"/>
      <w:numFmt w:val="lowerLetter"/>
      <w:lvlText w:val="%2)"/>
      <w:lvlJc w:val="left"/>
      <w:pPr>
        <w:tabs>
          <w:tab w:val="left" w:pos="1440"/>
        </w:tabs>
        <w:ind w:left="1440" w:hanging="420"/>
      </w:pPr>
    </w:lvl>
    <w:lvl w:ilvl="2" w:tentative="1">
      <w:start w:val="1"/>
      <w:numFmt w:val="lowerRoman"/>
      <w:lvlText w:val="%3."/>
      <w:lvlJc w:val="right"/>
      <w:pPr>
        <w:tabs>
          <w:tab w:val="left" w:pos="1860"/>
        </w:tabs>
        <w:ind w:left="1860" w:hanging="420"/>
      </w:pPr>
    </w:lvl>
    <w:lvl w:ilvl="3" w:tentative="1">
      <w:start w:val="1"/>
      <w:numFmt w:val="decimal"/>
      <w:lvlText w:val="%4."/>
      <w:lvlJc w:val="left"/>
      <w:pPr>
        <w:tabs>
          <w:tab w:val="left" w:pos="2280"/>
        </w:tabs>
        <w:ind w:left="2280" w:hanging="420"/>
      </w:pPr>
    </w:lvl>
    <w:lvl w:ilvl="4" w:tentative="1">
      <w:start w:val="1"/>
      <w:numFmt w:val="lowerLetter"/>
      <w:lvlText w:val="%5)"/>
      <w:lvlJc w:val="left"/>
      <w:pPr>
        <w:tabs>
          <w:tab w:val="left" w:pos="2700"/>
        </w:tabs>
        <w:ind w:left="2700" w:hanging="420"/>
      </w:pPr>
    </w:lvl>
    <w:lvl w:ilvl="5" w:tentative="1">
      <w:start w:val="1"/>
      <w:numFmt w:val="lowerRoman"/>
      <w:lvlText w:val="%6."/>
      <w:lvlJc w:val="right"/>
      <w:pPr>
        <w:tabs>
          <w:tab w:val="left" w:pos="3120"/>
        </w:tabs>
        <w:ind w:left="3120" w:hanging="420"/>
      </w:pPr>
    </w:lvl>
    <w:lvl w:ilvl="6" w:tentative="1">
      <w:start w:val="1"/>
      <w:numFmt w:val="decimal"/>
      <w:lvlText w:val="%7."/>
      <w:lvlJc w:val="left"/>
      <w:pPr>
        <w:tabs>
          <w:tab w:val="left" w:pos="3540"/>
        </w:tabs>
        <w:ind w:left="3540" w:hanging="420"/>
      </w:pPr>
    </w:lvl>
    <w:lvl w:ilvl="7" w:tentative="1">
      <w:start w:val="1"/>
      <w:numFmt w:val="lowerLetter"/>
      <w:lvlText w:val="%8)"/>
      <w:lvlJc w:val="left"/>
      <w:pPr>
        <w:tabs>
          <w:tab w:val="left" w:pos="3960"/>
        </w:tabs>
        <w:ind w:left="3960" w:hanging="420"/>
      </w:pPr>
    </w:lvl>
    <w:lvl w:ilvl="8" w:tentative="1">
      <w:start w:val="1"/>
      <w:numFmt w:val="lowerRoman"/>
      <w:lvlText w:val="%9."/>
      <w:lvlJc w:val="right"/>
      <w:pPr>
        <w:tabs>
          <w:tab w:val="left" w:pos="4380"/>
        </w:tabs>
        <w:ind w:left="4380" w:hanging="420"/>
      </w:pPr>
    </w:lvl>
  </w:abstractNum>
  <w:abstractNum w:abstractNumId="3" w15:restartNumberingAfterBreak="0">
    <w:nsid w:val="3A9C3F55"/>
    <w:multiLevelType w:val="multilevel"/>
    <w:tmpl w:val="3A9C3F55"/>
    <w:lvl w:ilvl="0">
      <w:start w:val="1"/>
      <w:numFmt w:val="decimal"/>
      <w:lvlText w:val="%1."/>
      <w:lvlJc w:val="left"/>
      <w:pPr>
        <w:tabs>
          <w:tab w:val="left" w:pos="1020"/>
        </w:tabs>
        <w:ind w:left="1020" w:hanging="420"/>
      </w:pPr>
    </w:lvl>
    <w:lvl w:ilvl="1" w:tentative="1">
      <w:start w:val="1"/>
      <w:numFmt w:val="lowerLetter"/>
      <w:lvlText w:val="%2)"/>
      <w:lvlJc w:val="left"/>
      <w:pPr>
        <w:tabs>
          <w:tab w:val="left" w:pos="1440"/>
        </w:tabs>
        <w:ind w:left="1440" w:hanging="420"/>
      </w:pPr>
    </w:lvl>
    <w:lvl w:ilvl="2" w:tentative="1">
      <w:start w:val="1"/>
      <w:numFmt w:val="lowerRoman"/>
      <w:lvlText w:val="%3."/>
      <w:lvlJc w:val="right"/>
      <w:pPr>
        <w:tabs>
          <w:tab w:val="left" w:pos="1860"/>
        </w:tabs>
        <w:ind w:left="1860" w:hanging="420"/>
      </w:pPr>
    </w:lvl>
    <w:lvl w:ilvl="3" w:tentative="1">
      <w:start w:val="1"/>
      <w:numFmt w:val="decimal"/>
      <w:lvlText w:val="%4."/>
      <w:lvlJc w:val="left"/>
      <w:pPr>
        <w:tabs>
          <w:tab w:val="left" w:pos="2280"/>
        </w:tabs>
        <w:ind w:left="2280" w:hanging="420"/>
      </w:pPr>
    </w:lvl>
    <w:lvl w:ilvl="4" w:tentative="1">
      <w:start w:val="1"/>
      <w:numFmt w:val="lowerLetter"/>
      <w:lvlText w:val="%5)"/>
      <w:lvlJc w:val="left"/>
      <w:pPr>
        <w:tabs>
          <w:tab w:val="left" w:pos="2700"/>
        </w:tabs>
        <w:ind w:left="2700" w:hanging="420"/>
      </w:pPr>
    </w:lvl>
    <w:lvl w:ilvl="5" w:tentative="1">
      <w:start w:val="1"/>
      <w:numFmt w:val="lowerRoman"/>
      <w:lvlText w:val="%6."/>
      <w:lvlJc w:val="right"/>
      <w:pPr>
        <w:tabs>
          <w:tab w:val="left" w:pos="3120"/>
        </w:tabs>
        <w:ind w:left="3120" w:hanging="420"/>
      </w:pPr>
    </w:lvl>
    <w:lvl w:ilvl="6" w:tentative="1">
      <w:start w:val="1"/>
      <w:numFmt w:val="decimal"/>
      <w:lvlText w:val="%7."/>
      <w:lvlJc w:val="left"/>
      <w:pPr>
        <w:tabs>
          <w:tab w:val="left" w:pos="3540"/>
        </w:tabs>
        <w:ind w:left="3540" w:hanging="420"/>
      </w:pPr>
    </w:lvl>
    <w:lvl w:ilvl="7" w:tentative="1">
      <w:start w:val="1"/>
      <w:numFmt w:val="lowerLetter"/>
      <w:lvlText w:val="%8)"/>
      <w:lvlJc w:val="left"/>
      <w:pPr>
        <w:tabs>
          <w:tab w:val="left" w:pos="3960"/>
        </w:tabs>
        <w:ind w:left="3960" w:hanging="420"/>
      </w:pPr>
    </w:lvl>
    <w:lvl w:ilvl="8" w:tentative="1">
      <w:start w:val="1"/>
      <w:numFmt w:val="lowerRoman"/>
      <w:lvlText w:val="%9."/>
      <w:lvlJc w:val="right"/>
      <w:pPr>
        <w:tabs>
          <w:tab w:val="left" w:pos="4380"/>
        </w:tabs>
        <w:ind w:left="4380" w:hanging="420"/>
      </w:pPr>
    </w:lvl>
  </w:abstractNum>
  <w:abstractNum w:abstractNumId="4" w15:restartNumberingAfterBreak="0">
    <w:nsid w:val="4E624C03"/>
    <w:multiLevelType w:val="multilevel"/>
    <w:tmpl w:val="4E624C03"/>
    <w:lvl w:ilvl="0">
      <w:start w:val="1"/>
      <w:numFmt w:val="decimal"/>
      <w:lvlText w:val="（%1）"/>
      <w:lvlJc w:val="left"/>
      <w:pPr>
        <w:ind w:left="1620" w:hanging="720"/>
      </w:pPr>
      <w:rPr>
        <w:rFonts w:hint="default"/>
      </w:rPr>
    </w:lvl>
    <w:lvl w:ilvl="1" w:tentative="1">
      <w:start w:val="1"/>
      <w:numFmt w:val="lowerLetter"/>
      <w:lvlText w:val="%2)"/>
      <w:lvlJc w:val="left"/>
      <w:pPr>
        <w:ind w:left="1740" w:hanging="420"/>
      </w:pPr>
    </w:lvl>
    <w:lvl w:ilvl="2" w:tentative="1">
      <w:start w:val="1"/>
      <w:numFmt w:val="lowerRoman"/>
      <w:lvlText w:val="%3."/>
      <w:lvlJc w:val="right"/>
      <w:pPr>
        <w:ind w:left="2160" w:hanging="420"/>
      </w:pPr>
    </w:lvl>
    <w:lvl w:ilvl="3" w:tentative="1">
      <w:start w:val="1"/>
      <w:numFmt w:val="decimal"/>
      <w:lvlText w:val="%4."/>
      <w:lvlJc w:val="left"/>
      <w:pPr>
        <w:ind w:left="2580" w:hanging="420"/>
      </w:pPr>
    </w:lvl>
    <w:lvl w:ilvl="4" w:tentative="1">
      <w:start w:val="1"/>
      <w:numFmt w:val="lowerLetter"/>
      <w:lvlText w:val="%5)"/>
      <w:lvlJc w:val="left"/>
      <w:pPr>
        <w:ind w:left="3000" w:hanging="420"/>
      </w:pPr>
    </w:lvl>
    <w:lvl w:ilvl="5" w:tentative="1">
      <w:start w:val="1"/>
      <w:numFmt w:val="lowerRoman"/>
      <w:lvlText w:val="%6."/>
      <w:lvlJc w:val="right"/>
      <w:pPr>
        <w:ind w:left="3420" w:hanging="420"/>
      </w:pPr>
    </w:lvl>
    <w:lvl w:ilvl="6" w:tentative="1">
      <w:start w:val="1"/>
      <w:numFmt w:val="decimal"/>
      <w:lvlText w:val="%7."/>
      <w:lvlJc w:val="left"/>
      <w:pPr>
        <w:ind w:left="3840" w:hanging="420"/>
      </w:pPr>
    </w:lvl>
    <w:lvl w:ilvl="7" w:tentative="1">
      <w:start w:val="1"/>
      <w:numFmt w:val="lowerLetter"/>
      <w:lvlText w:val="%8)"/>
      <w:lvlJc w:val="left"/>
      <w:pPr>
        <w:ind w:left="4260" w:hanging="420"/>
      </w:pPr>
    </w:lvl>
    <w:lvl w:ilvl="8" w:tentative="1">
      <w:start w:val="1"/>
      <w:numFmt w:val="lowerRoman"/>
      <w:lvlText w:val="%9."/>
      <w:lvlJc w:val="right"/>
      <w:pPr>
        <w:ind w:left="4680" w:hanging="420"/>
      </w:pPr>
    </w:lvl>
  </w:abstractNum>
  <w:abstractNum w:abstractNumId="5" w15:restartNumberingAfterBreak="0">
    <w:nsid w:val="53E83BA7"/>
    <w:multiLevelType w:val="multilevel"/>
    <w:tmpl w:val="53E83BA7"/>
    <w:lvl w:ilvl="0">
      <w:start w:val="1"/>
      <w:numFmt w:val="decimal"/>
      <w:lvlText w:val="%1."/>
      <w:lvlJc w:val="left"/>
      <w:pPr>
        <w:tabs>
          <w:tab w:val="left" w:pos="1020"/>
        </w:tabs>
        <w:ind w:left="1020" w:hanging="420"/>
      </w:pPr>
    </w:lvl>
    <w:lvl w:ilvl="1" w:tentative="1">
      <w:start w:val="1"/>
      <w:numFmt w:val="lowerLetter"/>
      <w:lvlText w:val="%2)"/>
      <w:lvlJc w:val="left"/>
      <w:pPr>
        <w:tabs>
          <w:tab w:val="left" w:pos="1440"/>
        </w:tabs>
        <w:ind w:left="1440" w:hanging="420"/>
      </w:pPr>
    </w:lvl>
    <w:lvl w:ilvl="2" w:tentative="1">
      <w:start w:val="1"/>
      <w:numFmt w:val="lowerRoman"/>
      <w:lvlText w:val="%3."/>
      <w:lvlJc w:val="right"/>
      <w:pPr>
        <w:tabs>
          <w:tab w:val="left" w:pos="1860"/>
        </w:tabs>
        <w:ind w:left="1860" w:hanging="420"/>
      </w:pPr>
    </w:lvl>
    <w:lvl w:ilvl="3" w:tentative="1">
      <w:start w:val="1"/>
      <w:numFmt w:val="decimal"/>
      <w:lvlText w:val="%4."/>
      <w:lvlJc w:val="left"/>
      <w:pPr>
        <w:tabs>
          <w:tab w:val="left" w:pos="2280"/>
        </w:tabs>
        <w:ind w:left="2280" w:hanging="420"/>
      </w:pPr>
    </w:lvl>
    <w:lvl w:ilvl="4" w:tentative="1">
      <w:start w:val="1"/>
      <w:numFmt w:val="lowerLetter"/>
      <w:lvlText w:val="%5)"/>
      <w:lvlJc w:val="left"/>
      <w:pPr>
        <w:tabs>
          <w:tab w:val="left" w:pos="2700"/>
        </w:tabs>
        <w:ind w:left="2700" w:hanging="420"/>
      </w:pPr>
    </w:lvl>
    <w:lvl w:ilvl="5" w:tentative="1">
      <w:start w:val="1"/>
      <w:numFmt w:val="lowerRoman"/>
      <w:lvlText w:val="%6."/>
      <w:lvlJc w:val="right"/>
      <w:pPr>
        <w:tabs>
          <w:tab w:val="left" w:pos="3120"/>
        </w:tabs>
        <w:ind w:left="3120" w:hanging="420"/>
      </w:pPr>
    </w:lvl>
    <w:lvl w:ilvl="6" w:tentative="1">
      <w:start w:val="1"/>
      <w:numFmt w:val="decimal"/>
      <w:lvlText w:val="%7."/>
      <w:lvlJc w:val="left"/>
      <w:pPr>
        <w:tabs>
          <w:tab w:val="left" w:pos="3540"/>
        </w:tabs>
        <w:ind w:left="3540" w:hanging="420"/>
      </w:pPr>
    </w:lvl>
    <w:lvl w:ilvl="7" w:tentative="1">
      <w:start w:val="1"/>
      <w:numFmt w:val="lowerLetter"/>
      <w:lvlText w:val="%8)"/>
      <w:lvlJc w:val="left"/>
      <w:pPr>
        <w:tabs>
          <w:tab w:val="left" w:pos="3960"/>
        </w:tabs>
        <w:ind w:left="3960" w:hanging="420"/>
      </w:pPr>
    </w:lvl>
    <w:lvl w:ilvl="8" w:tentative="1">
      <w:start w:val="1"/>
      <w:numFmt w:val="lowerRoman"/>
      <w:lvlText w:val="%9."/>
      <w:lvlJc w:val="right"/>
      <w:pPr>
        <w:tabs>
          <w:tab w:val="left" w:pos="4380"/>
        </w:tabs>
        <w:ind w:left="4380" w:hanging="42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559"/>
    <w:rsid w:val="001148A7"/>
    <w:rsid w:val="001C6B06"/>
    <w:rsid w:val="002318AA"/>
    <w:rsid w:val="00264720"/>
    <w:rsid w:val="002771DD"/>
    <w:rsid w:val="00582559"/>
    <w:rsid w:val="005C691C"/>
    <w:rsid w:val="005E5054"/>
    <w:rsid w:val="008B7E05"/>
    <w:rsid w:val="009B4501"/>
    <w:rsid w:val="00B602E9"/>
    <w:rsid w:val="00D428F7"/>
    <w:rsid w:val="00EB546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EE96357"/>
  <w15:docId w15:val="{4F9D7A4A-92F8-4437-9741-B19C540D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bo-CN"/>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153"/>
        <w:tab w:val="right" w:pos="8306"/>
      </w:tabs>
      <w:snapToGrid w:val="0"/>
      <w:jc w:val="left"/>
    </w:pPr>
    <w:rPr>
      <w:sz w:val="18"/>
      <w:szCs w:val="18"/>
    </w:rPr>
  </w:style>
  <w:style w:type="paragraph" w:styleId="a5">
    <w:name w:val="header"/>
    <w:basedOn w:val="a"/>
    <w:link w:val="a6"/>
    <w:uiPriority w:val="99"/>
    <w:semiHidden/>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99"/>
    <w:qFormat/>
    <w:pPr>
      <w:ind w:firstLineChars="200" w:firstLine="420"/>
    </w:pPr>
  </w:style>
  <w:style w:type="character" w:customStyle="1" w:styleId="a6">
    <w:name w:val="页眉 字符"/>
    <w:link w:val="a5"/>
    <w:uiPriority w:val="99"/>
    <w:semiHidden/>
    <w:locked/>
    <w:rPr>
      <w:sz w:val="18"/>
      <w:szCs w:val="18"/>
    </w:rPr>
  </w:style>
  <w:style w:type="character" w:customStyle="1" w:styleId="a4">
    <w:name w:val="页脚 字符"/>
    <w:link w:val="a3"/>
    <w:uiPriority w:val="99"/>
    <w:semiHidden/>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346</Words>
  <Characters>1976</Characters>
  <Application>Microsoft Office Word</Application>
  <DocSecurity>0</DocSecurity>
  <Lines>16</Lines>
  <Paragraphs>4</Paragraphs>
  <ScaleCrop>false</ScaleCrop>
  <Company>WwW.YlmF.CoM</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离职人员保密协议</dc:title>
  <dc:creator>中和行政</dc:creator>
  <cp:lastModifiedBy>Administrator</cp:lastModifiedBy>
  <cp:revision>18</cp:revision>
  <cp:lastPrinted>2012-05-30T03:32:00Z</cp:lastPrinted>
  <dcterms:created xsi:type="dcterms:W3CDTF">2011-05-16T07:02:00Z</dcterms:created>
  <dcterms:modified xsi:type="dcterms:W3CDTF">2019-12-13T05:49:00Z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y fmtid="{D5CDD505-2E9C-101B-9397-08002B2CF9AE}" pid="3" name="KSOTemplateUUID">
    <vt:lpwstr>v1.0_mb_N5+p8MQgkDLDc5znaf+OTw==</vt:lpwstr>
  </property>
</Properties>
</file>