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236" w:type="dxa"/>
        <w:jc w:val="center"/>
        <w:tblInd w:w="0" w:type="dxa"/>
        <w:tblLayout w:type="fixed"/>
        <w:tblCellMar>
          <w:top w:w="0" w:type="dxa"/>
          <w:start w:w="108" w:type="dxa"/>
          <w:bottom w:w="0" w:type="dxa"/>
          <w:end w:w="108" w:type="dxa"/>
        </w:tblCellMar>
      </w:tblPr>
      <w:tblGrid>
        <w:gridCol w:w="1008"/>
        <w:gridCol w:w="1260"/>
        <w:gridCol w:w="2880"/>
        <w:gridCol w:w="1124"/>
        <w:gridCol w:w="1125"/>
        <w:gridCol w:w="1839"/>
      </w:tblGrid>
      <w:tr>
        <w:trPr>
          <w:cantSplit w:val="true"/>
        </w:trPr>
        <w:tc>
          <w:tcPr>
            <w:tcW w:w="9236" w:type="dxa"/>
            <w:gridSpan w:val="6"/>
            <w:tcBorders>
              <w:top w:val="double" w:sz="6" w:space="0" w:color="000000"/>
              <w:start w:val="double" w:sz="6" w:space="0" w:color="000000"/>
              <w:end w:val="double" w:sz="6" w:space="0" w:color="000000"/>
            </w:tcBorders>
            <w:vAlign w:val="center"/>
          </w:tcPr>
          <w:p>
            <w:pPr>
              <w:pStyle w:val="Normal"/>
              <w:snapToGrid w:val="false"/>
              <w:jc w:val="center"/>
              <w:rPr>
                <w:b/>
                <w:b/>
                <w:sz w:val="52"/>
              </w:rPr>
            </w:pPr>
            <w:r>
              <w:rPr>
                <w:rFonts w:ascii="SimHei" w:hAnsi="SimHei" w:eastAsia="黑体"/>
                <w:b/>
                <w:sz w:val="52"/>
              </w:rPr>
            </w:r>
          </w:p>
          <w:p>
            <w:pPr>
              <w:pStyle w:val="Normal"/>
              <w:jc w:val="center"/>
              <w:rPr>
                <w:b/>
                <w:b/>
                <w:sz w:val="52"/>
              </w:rPr>
            </w:pPr>
            <w:r>
              <w:rPr>
                <w:rFonts w:ascii="SimHei" w:hAnsi="SimHei" w:eastAsia="黑体"/>
                <w:b/>
                <w:sz w:val="52"/>
              </w:rPr>
            </w:r>
          </w:p>
          <w:p>
            <w:pPr>
              <w:pStyle w:val="Normal"/>
              <w:jc w:val="center"/>
              <w:rPr>
                <w:b/>
                <w:b/>
                <w:sz w:val="52"/>
              </w:rPr>
            </w:pPr>
            <w:r>
              <w:rPr>
                <w:rFonts w:ascii="SimHei" w:hAnsi="SimHei" w:eastAsia="黑体"/>
                <w:b/>
                <w:sz w:val="52"/>
              </w:rPr>
            </w:r>
          </w:p>
          <w:p>
            <w:pPr>
              <w:pStyle w:val="Normal"/>
              <w:jc w:val="center"/>
              <w:rPr>
                <w:b/>
                <w:b/>
                <w:sz w:val="52"/>
              </w:rPr>
            </w:pPr>
            <w:r>
              <w:rPr>
                <w:rFonts w:ascii="SimHei" w:hAnsi="SimHei" w:eastAsia="黑体"/>
                <w:b/>
                <w:sz w:val="52"/>
              </w:rPr>
            </w:r>
          </w:p>
          <w:p>
            <w:pPr>
              <w:pStyle w:val="Normal"/>
              <w:jc w:val="center"/>
              <w:rPr>
                <w:rFonts w:eastAsia="黑体;SimHei"/>
                <w:b/>
                <w:b/>
                <w:sz w:val="52"/>
              </w:rPr>
            </w:pPr>
            <w:r>
              <w:rPr>
                <w:rFonts w:eastAsia="黑体" w:ascii="SimHei" w:hAnsi="SimHei"/>
                <w:b/>
                <w:sz w:val="52"/>
              </w:rPr>
              <w:t>第六章</w:t>
            </w:r>
          </w:p>
          <w:p>
            <w:pPr>
              <w:pStyle w:val="Normal"/>
              <w:jc w:val="center"/>
              <w:rPr>
                <w:rFonts w:eastAsia="黑体;SimHei"/>
                <w:b/>
                <w:b/>
                <w:sz w:val="52"/>
              </w:rPr>
            </w:pPr>
            <w:r>
              <w:rPr>
                <w:rFonts w:eastAsia="黑体" w:ascii="SimHei" w:hAnsi="SimHei"/>
                <w:b/>
                <w:sz w:val="52"/>
              </w:rPr>
            </w:r>
          </w:p>
          <w:p>
            <w:pPr>
              <w:pStyle w:val="Normal"/>
              <w:jc w:val="center"/>
              <w:rPr>
                <w:rFonts w:eastAsia="黑体;SimHei"/>
                <w:b/>
                <w:b/>
                <w:sz w:val="52"/>
              </w:rPr>
            </w:pPr>
            <w:r>
              <w:rPr>
                <w:rFonts w:eastAsia="黑体" w:ascii="SimHei" w:hAnsi="SimHei"/>
                <w:b/>
                <w:sz w:val="52"/>
              </w:rPr>
              <w:t>人事合同管理</w:t>
            </w:r>
          </w:p>
          <w:p>
            <w:pPr>
              <w:pStyle w:val="Normal"/>
              <w:jc w:val="center"/>
              <w:rPr>
                <w:rFonts w:eastAsia="黑体;SimHei"/>
                <w:b/>
                <w:b/>
                <w:sz w:val="52"/>
              </w:rPr>
            </w:pPr>
            <w:r>
              <w:rPr>
                <w:rFonts w:eastAsia="黑体" w:ascii="SimHei" w:hAnsi="SimHei"/>
                <w:b/>
                <w:sz w:val="52"/>
              </w:rPr>
            </w:r>
          </w:p>
          <w:p>
            <w:pPr>
              <w:pStyle w:val="Normal"/>
              <w:jc w:val="center"/>
              <w:rPr>
                <w:b/>
                <w:b/>
                <w:sz w:val="52"/>
              </w:rPr>
            </w:pPr>
            <w:r>
              <w:rPr>
                <w:rFonts w:ascii="SimHei" w:hAnsi="SimHei" w:eastAsia="黑体"/>
                <w:b/>
                <w:sz w:val="52"/>
              </w:rPr>
            </w:r>
          </w:p>
          <w:p>
            <w:pPr>
              <w:pStyle w:val="Normal"/>
              <w:rPr>
                <w:b/>
                <w:b/>
                <w:sz w:val="52"/>
              </w:rPr>
            </w:pPr>
            <w:r>
              <w:rPr>
                <w:rFonts w:ascii="SimHei" w:hAnsi="SimHei" w:eastAsia="黑体"/>
                <w:b/>
                <w:sz w:val="52"/>
              </w:rPr>
            </w:r>
          </w:p>
        </w:tc>
      </w:tr>
      <w:tr>
        <w:trPr>
          <w:cantSplit w:val="true"/>
        </w:trPr>
        <w:tc>
          <w:tcPr>
            <w:tcW w:w="9236" w:type="dxa"/>
            <w:gridSpan w:val="6"/>
            <w:tcBorders>
              <w:top w:val="single" w:sz="4" w:space="0" w:color="000000"/>
              <w:start w:val="double" w:sz="6" w:space="0" w:color="000000"/>
              <w:bottom w:val="single" w:sz="4" w:space="0" w:color="000000"/>
              <w:end w:val="double" w:sz="6" w:space="0" w:color="000000"/>
            </w:tcBorders>
            <w:vAlign w:val="center"/>
          </w:tcPr>
          <w:p>
            <w:pPr>
              <w:pStyle w:val="Normal"/>
              <w:snapToGrid w:val="false"/>
              <w:jc w:val="center"/>
              <w:rPr>
                <w:b/>
                <w:b/>
                <w:sz w:val="24"/>
              </w:rPr>
            </w:pPr>
            <w:r>
              <w:rPr>
                <w:rFonts w:ascii="SimHei" w:hAnsi="SimHei" w:eastAsia="黑体"/>
                <w:b/>
                <w:sz w:val="24"/>
              </w:rPr>
            </w:r>
          </w:p>
          <w:p>
            <w:pPr>
              <w:pStyle w:val="Normal"/>
              <w:jc w:val="center"/>
              <w:rPr>
                <w:rFonts w:eastAsia="黑体;SimHei"/>
                <w:sz w:val="30"/>
              </w:rPr>
            </w:pPr>
            <w:r>
              <w:rPr>
                <w:rFonts w:eastAsia="黑体" w:ascii="SimHei" w:hAnsi="SimHei"/>
                <w:sz w:val="30"/>
              </w:rPr>
              <w:t>修订记录</w:t>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日</w:t>
            </w:r>
            <w:r>
              <w:rPr>
                <w:rFonts w:eastAsia="黑体" w:ascii="SimHei" w:hAnsi="SimHei"/>
                <w:b/>
                <w:sz w:val="24"/>
              </w:rPr>
              <w:t xml:space="preserve">  </w:t>
            </w:r>
            <w:r>
              <w:rPr>
                <w:rFonts w:ascii="SimHei" w:hAnsi="SimHei" w:eastAsia="黑体"/>
                <w:b/>
                <w:sz w:val="24"/>
              </w:rPr>
              <w:t>期</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修订状态</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修改内容</w:t>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修改人</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 w:val="24"/>
              </w:rPr>
            </w:pPr>
            <w:r>
              <w:rPr>
                <w:rFonts w:ascii="SimHei" w:hAnsi="SimHei" w:eastAsia="黑体"/>
                <w:b/>
                <w:sz w:val="24"/>
              </w:rPr>
              <w:t>审核人</w:t>
            </w:r>
          </w:p>
        </w:tc>
        <w:tc>
          <w:tcPr>
            <w:tcW w:w="1839" w:type="dxa"/>
            <w:tcBorders>
              <w:top w:val="single" w:sz="4" w:space="0" w:color="000000"/>
              <w:start w:val="single" w:sz="4" w:space="0" w:color="000000"/>
              <w:bottom w:val="single" w:sz="4" w:space="0" w:color="000000"/>
              <w:end w:val="double" w:sz="6" w:space="0" w:color="000000"/>
            </w:tcBorders>
            <w:vAlign w:val="center"/>
          </w:tcPr>
          <w:p>
            <w:pPr>
              <w:pStyle w:val="Normal"/>
              <w:jc w:val="center"/>
              <w:rPr>
                <w:b/>
                <w:b/>
                <w:sz w:val="24"/>
              </w:rPr>
            </w:pPr>
            <w:r>
              <w:rPr>
                <w:rFonts w:ascii="SimHei" w:hAnsi="SimHei" w:eastAsia="黑体"/>
                <w:b/>
                <w:sz w:val="24"/>
              </w:rPr>
              <w:t>批准人</w:t>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spacing w:lineRule="auto" w:line="480"/>
              <w:rPr>
                <w:szCs w:val="21"/>
              </w:rPr>
            </w:pPr>
            <w:r>
              <w:rPr>
                <w:rFonts w:ascii="SimHei" w:hAnsi="SimHei" w:eastAsia="黑体"/>
                <w:szCs w:val="21"/>
              </w:rPr>
              <w:t>10.12</w:t>
            </w:r>
            <w:r>
              <w:rPr>
                <w:rFonts w:ascii="SimHei" w:hAnsi="SimHei" w:eastAsia="黑体"/>
                <w:szCs w:val="21"/>
              </w:rPr>
              <w:t>。</w:t>
            </w:r>
            <w:r>
              <w:rPr>
                <w:rFonts w:ascii="SimHei" w:hAnsi="SimHei" w:eastAsia="黑体"/>
                <w:szCs w:val="21"/>
              </w:rPr>
              <w:t>20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480"/>
              <w:rPr>
                <w:szCs w:val="21"/>
              </w:rPr>
            </w:pPr>
            <w:r>
              <w:rPr>
                <w:rFonts w:ascii="SimHei" w:hAnsi="SimHei" w:eastAsia="黑体"/>
                <w:szCs w:val="21"/>
              </w:rPr>
              <w:t>A/0</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Cs w:val="21"/>
              </w:rPr>
            </w:pPr>
            <w:r>
              <w:rPr>
                <w:rFonts w:ascii="SimHei" w:hAnsi="SimHei" w:eastAsia="黑体"/>
                <w:szCs w:val="21"/>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480"/>
              <w:rPr>
                <w:szCs w:val="21"/>
              </w:rPr>
            </w:pPr>
            <w:r>
              <w:rPr>
                <w:rFonts w:ascii="SimHei" w:hAnsi="SimHei" w:eastAsia="黑体"/>
                <w:szCs w:val="21"/>
              </w:rPr>
              <w:t>邹明</w:t>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480"/>
              <w:rPr>
                <w:szCs w:val="21"/>
              </w:rPr>
            </w:pPr>
            <w:r>
              <w:rPr>
                <w:rFonts w:ascii="SimHei" w:hAnsi="SimHei" w:eastAsia="黑体"/>
                <w:szCs w:val="21"/>
              </w:rPr>
              <w:t>张朋</w:t>
            </w:r>
          </w:p>
        </w:tc>
        <w:tc>
          <w:tcPr>
            <w:tcW w:w="1839" w:type="dxa"/>
            <w:tcBorders>
              <w:top w:val="single" w:sz="4" w:space="0" w:color="000000"/>
              <w:start w:val="single" w:sz="4" w:space="0" w:color="000000"/>
              <w:bottom w:val="single" w:sz="4" w:space="0" w:color="000000"/>
              <w:end w:val="double" w:sz="6" w:space="0" w:color="000000"/>
            </w:tcBorders>
            <w:vAlign w:val="center"/>
          </w:tcPr>
          <w:p>
            <w:pPr>
              <w:pStyle w:val="Normal"/>
              <w:spacing w:lineRule="auto" w:line="480"/>
              <w:rPr>
                <w:szCs w:val="21"/>
              </w:rPr>
            </w:pPr>
            <w:r>
              <w:rPr>
                <w:rFonts w:ascii="SimHei" w:hAnsi="SimHei" w:eastAsia="黑体"/>
                <w:szCs w:val="21"/>
              </w:rPr>
              <w:t>杨彦</w:t>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spacing w:lineRule="auto" w:line="480"/>
              <w:rPr>
                <w:sz w:val="24"/>
                <w:szCs w:val="21"/>
              </w:rPr>
            </w:pPr>
            <w:r>
              <w:rPr>
                <w:rFonts w:ascii="SimHei" w:hAnsi="SimHei" w:eastAsia="黑体"/>
                <w:sz w:val="24"/>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839" w:type="dxa"/>
            <w:tcBorders>
              <w:top w:val="single" w:sz="4" w:space="0" w:color="000000"/>
              <w:start w:val="single" w:sz="4" w:space="0" w:color="000000"/>
              <w:bottom w:val="single" w:sz="4" w:space="0" w:color="000000"/>
              <w:end w:val="double" w:sz="6" w:space="0" w:color="000000"/>
            </w:tcBorders>
            <w:vAlign w:val="center"/>
          </w:tcPr>
          <w:p>
            <w:pPr>
              <w:pStyle w:val="Normal"/>
              <w:snapToGrid w:val="false"/>
              <w:spacing w:lineRule="auto" w:line="480"/>
              <w:rPr>
                <w:sz w:val="24"/>
              </w:rPr>
            </w:pPr>
            <w:r>
              <w:rPr>
                <w:rFonts w:ascii="SimHei" w:hAnsi="SimHei" w:eastAsia="黑体"/>
                <w:sz w:val="24"/>
              </w:rPr>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839" w:type="dxa"/>
            <w:tcBorders>
              <w:top w:val="single" w:sz="4" w:space="0" w:color="000000"/>
              <w:start w:val="single" w:sz="4" w:space="0" w:color="000000"/>
              <w:bottom w:val="single" w:sz="4" w:space="0" w:color="000000"/>
              <w:end w:val="double" w:sz="6" w:space="0" w:color="000000"/>
            </w:tcBorders>
            <w:vAlign w:val="center"/>
          </w:tcPr>
          <w:p>
            <w:pPr>
              <w:pStyle w:val="Normal"/>
              <w:snapToGrid w:val="false"/>
              <w:spacing w:lineRule="auto" w:line="480"/>
              <w:rPr>
                <w:sz w:val="24"/>
              </w:rPr>
            </w:pPr>
            <w:r>
              <w:rPr>
                <w:rFonts w:ascii="SimHei" w:hAnsi="SimHei" w:eastAsia="黑体"/>
                <w:sz w:val="24"/>
              </w:rPr>
            </w:r>
          </w:p>
        </w:tc>
      </w:tr>
      <w:tr>
        <w:trPr/>
        <w:tc>
          <w:tcPr>
            <w:tcW w:w="1008"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1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839" w:type="dxa"/>
            <w:tcBorders>
              <w:top w:val="single" w:sz="4" w:space="0" w:color="000000"/>
              <w:start w:val="single" w:sz="4" w:space="0" w:color="000000"/>
              <w:bottom w:val="single" w:sz="4" w:space="0" w:color="000000"/>
              <w:end w:val="double" w:sz="6" w:space="0" w:color="000000"/>
            </w:tcBorders>
            <w:vAlign w:val="center"/>
          </w:tcPr>
          <w:p>
            <w:pPr>
              <w:pStyle w:val="Normal"/>
              <w:snapToGrid w:val="false"/>
              <w:spacing w:lineRule="auto" w:line="480"/>
              <w:rPr>
                <w:sz w:val="24"/>
              </w:rPr>
            </w:pPr>
            <w:r>
              <w:rPr>
                <w:rFonts w:ascii="SimHei" w:hAnsi="SimHei" w:eastAsia="黑体"/>
                <w:sz w:val="24"/>
              </w:rPr>
            </w:r>
          </w:p>
        </w:tc>
      </w:tr>
      <w:tr>
        <w:trPr/>
        <w:tc>
          <w:tcPr>
            <w:tcW w:w="1008" w:type="dxa"/>
            <w:tcBorders>
              <w:top w:val="single" w:sz="4" w:space="0" w:color="000000"/>
              <w:start w:val="double" w:sz="6" w:space="0" w:color="000000"/>
              <w:bottom w:val="double" w:sz="6"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260" w:type="dxa"/>
            <w:tcBorders>
              <w:top w:val="single" w:sz="4" w:space="0" w:color="000000"/>
              <w:start w:val="single" w:sz="4" w:space="0" w:color="000000"/>
              <w:bottom w:val="double" w:sz="6"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2880" w:type="dxa"/>
            <w:tcBorders>
              <w:top w:val="single" w:sz="4" w:space="0" w:color="000000"/>
              <w:start w:val="single" w:sz="4" w:space="0" w:color="000000"/>
              <w:bottom w:val="double" w:sz="6"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124" w:type="dxa"/>
            <w:tcBorders>
              <w:top w:val="single" w:sz="4" w:space="0" w:color="000000"/>
              <w:start w:val="single" w:sz="4" w:space="0" w:color="000000"/>
              <w:bottom w:val="double" w:sz="6"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125" w:type="dxa"/>
            <w:tcBorders>
              <w:top w:val="single" w:sz="4" w:space="0" w:color="000000"/>
              <w:start w:val="single" w:sz="4" w:space="0" w:color="000000"/>
              <w:bottom w:val="double" w:sz="6" w:space="0" w:color="000000"/>
              <w:end w:val="single" w:sz="4" w:space="0" w:color="000000"/>
            </w:tcBorders>
            <w:vAlign w:val="center"/>
          </w:tcPr>
          <w:p>
            <w:pPr>
              <w:pStyle w:val="Normal"/>
              <w:snapToGrid w:val="false"/>
              <w:spacing w:lineRule="auto" w:line="480"/>
              <w:rPr>
                <w:sz w:val="24"/>
              </w:rPr>
            </w:pPr>
            <w:r>
              <w:rPr>
                <w:rFonts w:ascii="SimHei" w:hAnsi="SimHei" w:eastAsia="黑体"/>
                <w:sz w:val="24"/>
              </w:rPr>
            </w:r>
          </w:p>
        </w:tc>
        <w:tc>
          <w:tcPr>
            <w:tcW w:w="1839" w:type="dxa"/>
            <w:tcBorders>
              <w:top w:val="single" w:sz="4" w:space="0" w:color="000000"/>
              <w:start w:val="single" w:sz="4" w:space="0" w:color="000000"/>
              <w:bottom w:val="double" w:sz="6" w:space="0" w:color="000000"/>
              <w:end w:val="double" w:sz="6" w:space="0" w:color="000000"/>
            </w:tcBorders>
            <w:vAlign w:val="center"/>
          </w:tcPr>
          <w:p>
            <w:pPr>
              <w:pStyle w:val="Normal"/>
              <w:snapToGrid w:val="false"/>
              <w:spacing w:lineRule="auto" w:line="480"/>
              <w:rPr>
                <w:sz w:val="24"/>
              </w:rPr>
            </w:pPr>
            <w:r>
              <w:rPr>
                <w:rFonts w:ascii="SimHei" w:hAnsi="SimHei" w:eastAsia="黑体"/>
                <w:sz w:val="24"/>
              </w:rPr>
            </w:r>
          </w:p>
        </w:tc>
      </w:tr>
    </w:tbl>
    <w:p>
      <w:pPr>
        <w:sectPr>
          <w:headerReference w:type="default" r:id="rId2"/>
          <w:footerReference w:type="default" r:id="rId3"/>
          <w:type w:val="nextPage"/>
          <w:pgSz w:w="11906" w:h="16838"/>
          <w:pgMar w:left="1797" w:right="1646" w:header="851" w:top="1559" w:footer="992" w:bottom="1418" w:gutter="0"/>
          <w:pgNumType w:start="1" w:fmt="decimal"/>
          <w:formProt w:val="false"/>
          <w:textDirection w:val="lrTb"/>
          <w:docGrid w:type="linesAndChars" w:linePitch="312" w:charSpace="0"/>
        </w:sectPr>
      </w:pPr>
    </w:p>
    <w:p>
      <w:pPr>
        <w:pStyle w:val="Normal"/>
        <w:numPr>
          <w:ilvl w:val="0"/>
          <w:numId w:val="0"/>
        </w:numPr>
        <w:rPr>
          <w:rFonts w:ascii="黑体;SimHei" w:hAnsi="黑体;SimHei" w:eastAsia="黑体;SimHei"/>
          <w:b/>
          <w:b/>
          <w:szCs w:val="21"/>
        </w:rPr>
      </w:pPr>
      <w:r>
        <w:rPr>
          <w:rFonts w:eastAsia="黑体" w:ascii="SimHei" w:hAnsi="SimHei"/>
          <w:b/>
          <w:szCs w:val="21"/>
        </w:rPr>
      </w:r>
    </w:p>
    <w:p>
      <w:pPr>
        <w:sectPr>
          <w:headerReference w:type="default" r:id="rId4"/>
          <w:footerReference w:type="default" r:id="rId5"/>
          <w:type w:val="nextPage"/>
          <w:pgSz w:w="11906" w:h="16838"/>
          <w:pgMar w:left="1418" w:right="1418" w:header="851" w:top="1440" w:footer="992" w:bottom="1440" w:gutter="0"/>
          <w:pgNumType w:fmt="decimal"/>
          <w:formProt w:val="false"/>
          <w:textDirection w:val="lrTb"/>
          <w:docGrid w:type="lines" w:linePitch="326" w:charSpace="0"/>
        </w:sectPr>
      </w:pPr>
    </w:p>
    <w:p>
      <w:pPr>
        <w:pStyle w:val="Normal"/>
        <w:numPr>
          <w:ilvl w:val="0"/>
          <w:numId w:val="0"/>
        </w:numPr>
        <w:spacing w:lineRule="auto" w:line="360"/>
        <w:ind w:end="72" w:hanging="0"/>
        <w:rPr>
          <w:rFonts w:ascii="黑体;SimHei" w:hAnsi="黑体;SimHei" w:eastAsia="黑体;SimHei"/>
          <w:b/>
          <w:b/>
          <w:szCs w:val="21"/>
        </w:rPr>
      </w:pPr>
      <w:r>
        <w:rPr>
          <w:rFonts w:eastAsia="黑体" w:ascii="SimHei" w:hAnsi="SimHei"/>
          <w:b/>
          <w:szCs w:val="21"/>
        </w:rPr>
      </w:r>
      <w:r>
        <w:rPr>
          <w:rFonts w:ascii="SimHei" w:hAnsi="SimHei" w:eastAsia="黑体"/>
        </w:rPr>
      </w:r>
    </w:p>
    <w:p>
      <w:pPr>
        <w:pStyle w:val="Normal"/>
        <w:spacing w:lineRule="auto" w:line="360"/>
        <w:ind w:end="72" w:hanging="0"/>
        <w:rPr/>
      </w:pPr>
      <w:bookmarkStart w:id="0" w:name="薪酬制度的有关说明"/>
      <w:bookmarkEnd w:id="0"/>
      <w:r>
        <w:rPr>
          <w:rFonts w:ascii="SimHei" w:hAnsi="SimHei" w:eastAsia="黑体"/>
          <w:b/>
          <w:bCs/>
          <w:szCs w:val="21"/>
        </w:rPr>
        <w:t xml:space="preserve">1. </w:t>
      </w:r>
      <w:r>
        <w:rPr>
          <w:rFonts w:ascii="SimHei" w:hAnsi="SimHei" w:eastAsia="黑体"/>
          <w:b/>
          <w:bCs/>
          <w:szCs w:val="21"/>
        </w:rPr>
        <w:t>目的</w:t>
      </w:r>
    </w:p>
    <w:p>
      <w:pPr>
        <w:pStyle w:val="Normal"/>
        <w:spacing w:lineRule="auto" w:line="360"/>
        <w:ind w:end="72" w:firstLine="435"/>
        <w:rPr>
          <w:szCs w:val="21"/>
        </w:rPr>
      </w:pPr>
      <w:r>
        <w:rPr>
          <w:rFonts w:ascii="SimHei" w:hAnsi="SimHei" w:eastAsia="黑体"/>
          <w:szCs w:val="21"/>
        </w:rPr>
        <w:t>规范劳动合同签订流程，明确公司与职员之间的权利与义务，保证用工管理符合国家及各地区法律、法规要求。</w:t>
      </w:r>
    </w:p>
    <w:p>
      <w:pPr>
        <w:pStyle w:val="Normal"/>
        <w:spacing w:lineRule="auto" w:line="360"/>
        <w:ind w:end="72" w:firstLine="435"/>
        <w:rPr>
          <w:szCs w:val="21"/>
        </w:rPr>
      </w:pPr>
      <w:r>
        <w:rPr>
          <w:rFonts w:ascii="SimHei" w:hAnsi="SimHei" w:eastAsia="黑体"/>
          <w:szCs w:val="21"/>
        </w:rPr>
      </w:r>
    </w:p>
    <w:p>
      <w:pPr>
        <w:pStyle w:val="Normal"/>
        <w:spacing w:lineRule="auto" w:line="360"/>
        <w:ind w:end="72" w:hanging="0"/>
        <w:rPr/>
      </w:pPr>
      <w:r>
        <w:rPr>
          <w:rFonts w:ascii="SimHei" w:hAnsi="SimHei" w:eastAsia="黑体"/>
          <w:b/>
          <w:bCs/>
          <w:szCs w:val="21"/>
        </w:rPr>
        <w:t>2</w:t>
      </w:r>
      <w:r>
        <w:rPr>
          <w:rFonts w:ascii="SimHei" w:hAnsi="SimHei" w:eastAsia="黑体"/>
          <w:b/>
          <w:bCs/>
          <w:szCs w:val="21"/>
        </w:rPr>
        <w:t>。</w:t>
      </w:r>
      <w:r>
        <w:rPr>
          <w:rFonts w:eastAsia="黑体" w:ascii="SimHei" w:hAnsi="SimHei"/>
          <w:b/>
          <w:bCs/>
          <w:szCs w:val="21"/>
        </w:rPr>
        <w:t xml:space="preserve"> </w:t>
      </w:r>
      <w:r>
        <w:rPr>
          <w:rFonts w:ascii="SimHei" w:hAnsi="SimHei" w:eastAsia="黑体"/>
          <w:b/>
          <w:bCs/>
          <w:szCs w:val="21"/>
        </w:rPr>
        <w:t>适用范围</w:t>
      </w:r>
    </w:p>
    <w:p>
      <w:pPr>
        <w:pStyle w:val="Normal"/>
        <w:spacing w:lineRule="auto" w:line="360"/>
        <w:ind w:end="72" w:hanging="0"/>
        <w:rPr>
          <w:szCs w:val="21"/>
        </w:rPr>
      </w:pPr>
      <w:r>
        <w:rPr>
          <w:rFonts w:ascii="SimHei" w:hAnsi="SimHei" w:eastAsia="黑体"/>
          <w:szCs w:val="21"/>
        </w:rPr>
        <w:t xml:space="preserve">2.1 </w:t>
      </w:r>
      <w:r>
        <w:rPr>
          <w:rFonts w:ascii="SimHei" w:hAnsi="SimHei" w:eastAsia="黑体"/>
          <w:szCs w:val="21"/>
        </w:rPr>
        <w:t>集团总经理、副总经理由董事会聘任，签订相应聘用合同。</w:t>
      </w:r>
    </w:p>
    <w:p>
      <w:pPr>
        <w:pStyle w:val="Normal"/>
        <w:spacing w:lineRule="auto" w:line="360"/>
        <w:ind w:end="72" w:hanging="0"/>
        <w:rPr>
          <w:szCs w:val="21"/>
        </w:rPr>
      </w:pPr>
      <w:r>
        <w:rPr>
          <w:rFonts w:ascii="SimHei" w:hAnsi="SimHei" w:eastAsia="黑体"/>
          <w:szCs w:val="21"/>
        </w:rPr>
        <w:t xml:space="preserve">2.2 </w:t>
      </w:r>
      <w:r>
        <w:rPr>
          <w:rFonts w:ascii="SimHei" w:hAnsi="SimHei" w:eastAsia="黑体"/>
          <w:szCs w:val="21"/>
        </w:rPr>
        <w:t>职员均需与具有法人资格的所在企业签订劳动合同。</w:t>
      </w:r>
    </w:p>
    <w:p>
      <w:pPr>
        <w:pStyle w:val="Normal"/>
        <w:spacing w:lineRule="auto" w:line="360"/>
        <w:ind w:end="72" w:hanging="0"/>
        <w:rPr>
          <w:szCs w:val="21"/>
        </w:rPr>
      </w:pPr>
      <w:r>
        <w:rPr>
          <w:rFonts w:ascii="SimHei" w:hAnsi="SimHei" w:eastAsia="黑体"/>
          <w:szCs w:val="21"/>
        </w:rPr>
        <w:t>2.3</w:t>
      </w:r>
      <w:r>
        <w:rPr>
          <w:rFonts w:ascii="SimHei" w:hAnsi="SimHei" w:eastAsia="黑体"/>
          <w:szCs w:val="21"/>
        </w:rPr>
        <w:t>某集团总部签订劳动合同，物业公司第一负责人与所在地产公司签订劳动合同</w:t>
      </w:r>
      <w:r>
        <w:rPr>
          <w:rFonts w:ascii="SimHei" w:hAnsi="SimHei" w:eastAsia="黑体"/>
          <w:szCs w:val="21"/>
        </w:rPr>
        <w:t>.</w:t>
      </w:r>
    </w:p>
    <w:p>
      <w:pPr>
        <w:pStyle w:val="Normal"/>
        <w:spacing w:lineRule="auto" w:line="360"/>
        <w:ind w:end="72" w:hanging="0"/>
        <w:rPr>
          <w:szCs w:val="21"/>
        </w:rPr>
      </w:pPr>
      <w:r>
        <w:rPr>
          <w:rFonts w:ascii="SimHei" w:hAnsi="SimHei" w:eastAsia="黑体"/>
          <w:szCs w:val="21"/>
        </w:rPr>
        <w:t xml:space="preserve">2.4 </w:t>
      </w:r>
      <w:r>
        <w:rPr>
          <w:rFonts w:ascii="SimHei" w:hAnsi="SimHei" w:eastAsia="黑体"/>
          <w:szCs w:val="21"/>
        </w:rPr>
        <w:t>返聘职员、外公司顾问及其它劳务人员</w:t>
      </w:r>
      <w:r>
        <w:rPr>
          <w:rFonts w:ascii="SimHei" w:hAnsi="SimHei" w:eastAsia="黑体"/>
          <w:szCs w:val="21"/>
        </w:rPr>
        <w:t>,</w:t>
      </w:r>
      <w:r>
        <w:rPr>
          <w:rFonts w:ascii="SimHei" w:hAnsi="SimHei" w:eastAsia="黑体"/>
          <w:szCs w:val="21"/>
        </w:rPr>
        <w:t>公司需与其签订劳务合同，实习人员公司与其签订实习协议。</w:t>
      </w:r>
    </w:p>
    <w:p>
      <w:pPr>
        <w:pStyle w:val="Normal"/>
        <w:spacing w:lineRule="auto" w:line="360"/>
        <w:ind w:end="72" w:hanging="0"/>
        <w:rPr>
          <w:szCs w:val="21"/>
        </w:rPr>
      </w:pPr>
      <w:r>
        <w:rPr>
          <w:rFonts w:ascii="SimHei" w:hAnsi="SimHei" w:eastAsia="黑体"/>
          <w:szCs w:val="21"/>
        </w:rPr>
        <w:t>2</w:t>
      </w:r>
      <w:r>
        <w:rPr>
          <w:rFonts w:ascii="SimHei" w:hAnsi="SimHei" w:eastAsia="黑体"/>
          <w:szCs w:val="21"/>
        </w:rPr>
        <w:t>。</w:t>
      </w:r>
      <w:r>
        <w:rPr>
          <w:rFonts w:ascii="SimHei" w:hAnsi="SimHei" w:eastAsia="黑体"/>
          <w:szCs w:val="21"/>
        </w:rPr>
        <w:t xml:space="preserve">5 </w:t>
      </w:r>
      <w:r>
        <w:rPr>
          <w:rFonts w:ascii="SimHei" w:hAnsi="SimHei" w:eastAsia="黑体"/>
          <w:szCs w:val="21"/>
        </w:rPr>
        <w:t>本规定中如有与当地法规相悖的条款，某集团备案后按当地法规执行</w:t>
      </w:r>
      <w:r>
        <w:rPr>
          <w:rFonts w:ascii="SimHei" w:hAnsi="SimHei" w:eastAsia="黑体"/>
          <w:szCs w:val="21"/>
        </w:rPr>
        <w:t>.</w:t>
      </w:r>
    </w:p>
    <w:p>
      <w:pPr>
        <w:pStyle w:val="Normal"/>
        <w:spacing w:lineRule="auto" w:line="360"/>
        <w:ind w:end="72" w:hanging="0"/>
        <w:rPr>
          <w:szCs w:val="21"/>
        </w:rPr>
      </w:pPr>
      <w:r>
        <w:rPr>
          <w:rFonts w:ascii="SimHei" w:hAnsi="SimHei" w:eastAsia="黑体"/>
          <w:szCs w:val="21"/>
        </w:rPr>
      </w:r>
    </w:p>
    <w:p>
      <w:pPr>
        <w:pStyle w:val="Normal"/>
        <w:spacing w:lineRule="auto" w:line="360"/>
        <w:ind w:end="72" w:hanging="0"/>
        <w:rPr>
          <w:b/>
          <w:b/>
          <w:bCs/>
          <w:szCs w:val="21"/>
        </w:rPr>
      </w:pPr>
      <w:r>
        <w:rPr>
          <w:rFonts w:ascii="SimHei" w:hAnsi="SimHei" w:eastAsia="黑体"/>
          <w:b/>
          <w:bCs/>
          <w:szCs w:val="21"/>
        </w:rPr>
        <w:t>3</w:t>
      </w:r>
      <w:r>
        <w:rPr>
          <w:rFonts w:ascii="SimHei" w:hAnsi="SimHei" w:eastAsia="黑体"/>
          <w:b/>
          <w:bCs/>
          <w:szCs w:val="21"/>
        </w:rPr>
        <w:t>．专业术语：</w:t>
      </w:r>
      <w:r>
        <w:rPr>
          <w:rFonts w:eastAsia="黑体" w:ascii="SimHei" w:hAnsi="SimHei"/>
          <w:b/>
          <w:bCs/>
          <w:szCs w:val="21"/>
        </w:rPr>
        <w:t xml:space="preserve"> </w:t>
      </w:r>
    </w:p>
    <w:p>
      <w:pPr>
        <w:pStyle w:val="Normal"/>
        <w:spacing w:lineRule="auto" w:line="360"/>
        <w:ind w:end="72" w:hanging="0"/>
        <w:rPr/>
      </w:pPr>
      <w:r>
        <w:rPr>
          <w:rFonts w:ascii="SimHei" w:hAnsi="SimHei" w:eastAsia="黑体"/>
          <w:szCs w:val="21"/>
        </w:rPr>
        <w:t xml:space="preserve">3.1 </w:t>
      </w:r>
      <w:r>
        <w:rPr>
          <w:rFonts w:ascii="SimHei" w:hAnsi="SimHei" w:eastAsia="黑体"/>
          <w:b/>
          <w:szCs w:val="21"/>
        </w:rPr>
        <w:t>劳动合同：</w:t>
      </w:r>
      <w:r>
        <w:rPr>
          <w:rFonts w:ascii="SimHei" w:hAnsi="SimHei" w:eastAsia="黑体"/>
          <w:szCs w:val="21"/>
        </w:rPr>
        <w:t>劳动合同是指劳动者与用人单位确立劳动关系，明确双方权利和义务的协议</w:t>
      </w:r>
      <w:r>
        <w:rPr>
          <w:rFonts w:ascii="SimHei" w:hAnsi="SimHei" w:eastAsia="黑体"/>
          <w:szCs w:val="21"/>
        </w:rPr>
        <w:t>.</w:t>
      </w:r>
    </w:p>
    <w:p>
      <w:pPr>
        <w:pStyle w:val="Normal"/>
        <w:spacing w:lineRule="auto" w:line="360"/>
        <w:rPr/>
      </w:pPr>
      <w:r>
        <w:rPr>
          <w:rFonts w:ascii="SimHei" w:hAnsi="SimHei" w:eastAsia="黑体"/>
          <w:szCs w:val="21"/>
        </w:rPr>
        <w:t xml:space="preserve">3.2 </w:t>
      </w:r>
      <w:r>
        <w:rPr>
          <w:rFonts w:ascii="SimHei" w:hAnsi="SimHei" w:eastAsia="黑体"/>
          <w:b/>
          <w:szCs w:val="21"/>
        </w:rPr>
        <w:t>劳动合同期限：</w:t>
      </w:r>
      <w:r>
        <w:rPr>
          <w:rFonts w:ascii="SimHei" w:hAnsi="SimHei" w:eastAsia="黑体"/>
          <w:szCs w:val="21"/>
        </w:rPr>
        <w:t>劳动合同的期限，即劳动合同的有效时间</w:t>
      </w:r>
      <w:r>
        <w:rPr>
          <w:rFonts w:ascii="SimHei" w:hAnsi="SimHei" w:eastAsia="黑体"/>
          <w:szCs w:val="21"/>
        </w:rPr>
        <w:t>,</w:t>
      </w:r>
      <w:r>
        <w:rPr>
          <w:rFonts w:ascii="SimHei" w:hAnsi="SimHei" w:eastAsia="黑体"/>
          <w:szCs w:val="21"/>
        </w:rPr>
        <w:t>是劳动合同在法律上的时效概念，也是劳动关系存在的一种标志。劳动合同期限分为有固定期限、无固定期限和以完成一定的工作为期限三种。</w:t>
      </w:r>
    </w:p>
    <w:p>
      <w:pPr>
        <w:pStyle w:val="Normal"/>
        <w:spacing w:lineRule="auto" w:line="360"/>
        <w:rPr/>
      </w:pPr>
      <w:r>
        <w:rPr>
          <w:rFonts w:ascii="SimHei" w:hAnsi="SimHei" w:eastAsia="黑体"/>
          <w:szCs w:val="21"/>
        </w:rPr>
        <w:t>3</w:t>
      </w:r>
      <w:r>
        <w:rPr>
          <w:rFonts w:ascii="SimHei" w:hAnsi="SimHei" w:eastAsia="黑体"/>
          <w:szCs w:val="21"/>
        </w:rPr>
        <w:t>。</w:t>
      </w:r>
      <w:r>
        <w:rPr>
          <w:rFonts w:ascii="SimHei" w:hAnsi="SimHei" w:eastAsia="黑体"/>
          <w:szCs w:val="21"/>
        </w:rPr>
        <w:t xml:space="preserve">3 </w:t>
      </w:r>
      <w:r>
        <w:rPr>
          <w:rFonts w:ascii="SimHei" w:hAnsi="SimHei" w:eastAsia="黑体"/>
          <w:b/>
          <w:szCs w:val="21"/>
        </w:rPr>
        <w:t>解除劳动合同：</w:t>
      </w:r>
      <w:r>
        <w:rPr>
          <w:rFonts w:ascii="SimHei" w:hAnsi="SimHei" w:eastAsia="黑体"/>
          <w:szCs w:val="21"/>
        </w:rPr>
        <w:t>劳动合同的解除，是指签订劳动合同后</w:t>
      </w:r>
      <w:r>
        <w:rPr>
          <w:rFonts w:ascii="SimHei" w:hAnsi="SimHei" w:eastAsia="黑体"/>
          <w:szCs w:val="21"/>
        </w:rPr>
        <w:t>,</w:t>
      </w:r>
      <w:r>
        <w:rPr>
          <w:rFonts w:ascii="SimHei" w:hAnsi="SimHei" w:eastAsia="黑体"/>
          <w:szCs w:val="21"/>
        </w:rPr>
        <w:t>未履行完毕之前，由于某种因素导致当事人双方提前终止劳动合同的法律效力，解除双方权力义务关系的法律行为。包括法定解除和协商解除两种情况。</w:t>
      </w:r>
    </w:p>
    <w:p>
      <w:pPr>
        <w:pStyle w:val="Normal"/>
        <w:spacing w:lineRule="auto" w:line="360"/>
        <w:rPr/>
      </w:pPr>
      <w:r>
        <w:rPr>
          <w:rFonts w:ascii="SimHei" w:hAnsi="SimHei" w:eastAsia="黑体"/>
          <w:szCs w:val="21"/>
        </w:rPr>
        <w:t>3.4</w:t>
      </w:r>
      <w:r>
        <w:rPr>
          <w:rFonts w:ascii="SimHei" w:hAnsi="SimHei" w:eastAsia="黑体"/>
          <w:b/>
          <w:szCs w:val="21"/>
        </w:rPr>
        <w:t>终止劳动合同</w:t>
      </w:r>
      <w:r>
        <w:rPr>
          <w:rFonts w:ascii="SimHei" w:hAnsi="SimHei" w:eastAsia="黑体"/>
          <w:b/>
          <w:szCs w:val="21"/>
        </w:rPr>
        <w:t>:</w:t>
      </w:r>
      <w:r>
        <w:rPr>
          <w:rFonts w:ascii="SimHei" w:hAnsi="SimHei" w:eastAsia="黑体"/>
          <w:szCs w:val="21"/>
        </w:rPr>
        <w:t>劳动合同的终止，是指劳动合同由于某种原因而自然失效</w:t>
      </w:r>
      <w:r>
        <w:rPr>
          <w:rFonts w:ascii="SimHei" w:hAnsi="SimHei" w:eastAsia="黑体"/>
          <w:szCs w:val="21"/>
        </w:rPr>
        <w:t>,</w:t>
      </w:r>
      <w:r>
        <w:rPr>
          <w:rFonts w:ascii="SimHei" w:hAnsi="SimHei" w:eastAsia="黑体"/>
          <w:szCs w:val="21"/>
        </w:rPr>
        <w:t>不再执行。它分为提前终止和按期终止两种情况。提前终止指在合同到期前终止条件出现</w:t>
      </w:r>
      <w:r>
        <w:rPr>
          <w:rFonts w:ascii="SimHei" w:hAnsi="SimHei" w:eastAsia="黑体"/>
          <w:szCs w:val="21"/>
        </w:rPr>
        <w:t>,</w:t>
      </w:r>
      <w:r>
        <w:rPr>
          <w:rFonts w:ascii="SimHei" w:hAnsi="SimHei" w:eastAsia="黑体"/>
          <w:szCs w:val="21"/>
        </w:rPr>
        <w:t>用人单位或者劳动者依法终止劳动合同；按期终止指劳动合同期满或者当事人约定的劳动合同终止条件出现，劳动合同即行终止</w:t>
      </w:r>
      <w:r>
        <w:rPr>
          <w:rFonts w:ascii="SimHei" w:hAnsi="SimHei" w:eastAsia="黑体"/>
          <w:szCs w:val="21"/>
        </w:rPr>
        <w:t>.</w:t>
      </w:r>
    </w:p>
    <w:p>
      <w:pPr>
        <w:pStyle w:val="Normal"/>
        <w:spacing w:lineRule="auto" w:line="360"/>
        <w:rPr>
          <w:szCs w:val="21"/>
        </w:rPr>
      </w:pPr>
      <w:r>
        <w:rPr>
          <w:rFonts w:ascii="SimHei" w:hAnsi="SimHei" w:eastAsia="黑体"/>
          <w:szCs w:val="21"/>
        </w:rPr>
        <w:t>3.5</w:t>
      </w:r>
      <w:r>
        <w:rPr>
          <w:rFonts w:ascii="SimHei" w:hAnsi="SimHei" w:eastAsia="黑体"/>
          <w:b/>
          <w:szCs w:val="21"/>
        </w:rPr>
        <w:t>医疗期</w:t>
      </w:r>
      <w:r>
        <w:rPr>
          <w:rFonts w:ascii="SimHei" w:hAnsi="SimHei" w:eastAsia="黑体"/>
          <w:b/>
          <w:szCs w:val="21"/>
        </w:rPr>
        <w:t>:</w:t>
      </w:r>
      <w:r>
        <w:rPr>
          <w:rFonts w:ascii="SimHei" w:hAnsi="SimHei" w:eastAsia="黑体"/>
          <w:szCs w:val="21"/>
        </w:rPr>
        <w:t>医疗期是指</w:t>
      </w:r>
      <w:r>
        <w:rPr>
          <w:rFonts w:ascii="SimHei" w:hAnsi="SimHei" w:eastAsia="黑体"/>
          <w:szCs w:val="21"/>
        </w:rPr>
        <w:t>职员</w:t>
      </w:r>
      <w:r>
        <w:rPr>
          <w:rFonts w:ascii="SimHei" w:hAnsi="SimHei" w:eastAsia="黑体"/>
          <w:szCs w:val="21"/>
        </w:rPr>
        <w:t>因患病或非因工负伤停止工作治病休息不得解除劳动合同的时限。</w:t>
      </w:r>
    </w:p>
    <w:p>
      <w:pPr>
        <w:pStyle w:val="Normal"/>
        <w:spacing w:lineRule="auto" w:line="360"/>
        <w:rPr>
          <w:szCs w:val="21"/>
        </w:rPr>
      </w:pPr>
      <w:r>
        <w:rPr>
          <w:rFonts w:ascii="SimHei" w:hAnsi="SimHei" w:eastAsia="黑体"/>
          <w:szCs w:val="21"/>
        </w:rPr>
      </w:r>
    </w:p>
    <w:p>
      <w:pPr>
        <w:pStyle w:val="Normal"/>
        <w:spacing w:lineRule="auto" w:line="360"/>
        <w:ind w:end="72" w:hanging="0"/>
        <w:rPr>
          <w:b/>
          <w:b/>
          <w:bCs/>
          <w:szCs w:val="21"/>
        </w:rPr>
      </w:pPr>
      <w:r>
        <w:rPr>
          <w:rFonts w:ascii="SimHei" w:hAnsi="SimHei" w:eastAsia="黑体"/>
          <w:b/>
          <w:bCs/>
          <w:szCs w:val="21"/>
        </w:rPr>
        <w:t>4</w:t>
      </w:r>
      <w:r>
        <w:rPr>
          <w:rFonts w:ascii="SimHei" w:hAnsi="SimHei" w:eastAsia="黑体"/>
          <w:b/>
          <w:bCs/>
          <w:szCs w:val="21"/>
        </w:rPr>
        <w:t>．制度（指引）内容：</w:t>
      </w:r>
      <w:r>
        <w:rPr>
          <w:rFonts w:eastAsia="黑体" w:ascii="SimHei" w:hAnsi="SimHei"/>
          <w:b/>
          <w:bCs/>
          <w:szCs w:val="21"/>
        </w:rPr>
        <w:t xml:space="preserve"> </w:t>
      </w:r>
    </w:p>
    <w:p>
      <w:pPr>
        <w:pStyle w:val="Normal"/>
        <w:spacing w:lineRule="auto" w:line="360"/>
        <w:ind w:end="72" w:hanging="0"/>
        <w:rPr>
          <w:b/>
          <w:b/>
          <w:bCs/>
          <w:szCs w:val="21"/>
        </w:rPr>
      </w:pPr>
      <w:r>
        <w:rPr>
          <w:rFonts w:ascii="SimHei" w:hAnsi="SimHei" w:eastAsia="黑体"/>
          <w:b/>
          <w:bCs/>
          <w:szCs w:val="21"/>
        </w:rPr>
        <w:t>4</w:t>
      </w:r>
      <w:r>
        <w:rPr>
          <w:rFonts w:ascii="SimHei" w:hAnsi="SimHei" w:eastAsia="黑体"/>
          <w:b/>
          <w:bCs/>
          <w:szCs w:val="21"/>
        </w:rPr>
        <w:t>。</w:t>
      </w:r>
      <w:r>
        <w:rPr>
          <w:rFonts w:ascii="SimHei" w:hAnsi="SimHei" w:eastAsia="黑体"/>
          <w:b/>
          <w:bCs/>
          <w:szCs w:val="21"/>
        </w:rPr>
        <w:t>1</w:t>
      </w:r>
      <w:r>
        <w:rPr>
          <w:rFonts w:ascii="SimHei" w:hAnsi="SimHei" w:eastAsia="黑体"/>
          <w:b/>
          <w:bCs/>
          <w:szCs w:val="21"/>
        </w:rPr>
        <w:t>劳动合同的签订：</w:t>
      </w:r>
    </w:p>
    <w:p>
      <w:pPr>
        <w:pStyle w:val="Normal"/>
        <w:spacing w:lineRule="auto" w:line="360"/>
        <w:ind w:end="72" w:hanging="0"/>
        <w:rPr>
          <w:szCs w:val="21"/>
        </w:rPr>
      </w:pPr>
      <w:r>
        <w:rPr>
          <w:rFonts w:ascii="SimHei" w:hAnsi="SimHei" w:eastAsia="黑体"/>
          <w:szCs w:val="21"/>
        </w:rPr>
        <w:t>4</w:t>
      </w:r>
      <w:r>
        <w:rPr>
          <w:rFonts w:ascii="SimHei" w:hAnsi="SimHei" w:eastAsia="黑体"/>
          <w:szCs w:val="21"/>
        </w:rPr>
        <w:t>。</w:t>
      </w:r>
      <w:r>
        <w:rPr>
          <w:rFonts w:ascii="SimHei" w:hAnsi="SimHei" w:eastAsia="黑体"/>
          <w:szCs w:val="21"/>
        </w:rPr>
        <w:t xml:space="preserve">1.1 </w:t>
      </w:r>
      <w:r>
        <w:rPr>
          <w:rFonts w:ascii="SimHei" w:hAnsi="SimHei" w:eastAsia="黑体"/>
          <w:szCs w:val="21"/>
        </w:rPr>
        <w:t>职员入职后，公司须在国家法规及当地政府要求的时间内与其签订劳动合同，同时需要签署《劳动合同签署声明》。</w:t>
      </w:r>
    </w:p>
    <w:p>
      <w:pPr>
        <w:pStyle w:val="Normal"/>
        <w:spacing w:lineRule="auto" w:line="360"/>
        <w:ind w:end="72" w:hanging="0"/>
        <w:rPr>
          <w:szCs w:val="21"/>
        </w:rPr>
      </w:pPr>
      <w:r>
        <w:rPr>
          <w:rFonts w:ascii="SimHei" w:hAnsi="SimHei" w:eastAsia="黑体"/>
          <w:szCs w:val="21"/>
        </w:rPr>
        <w:t>4.1</w:t>
      </w:r>
      <w:r>
        <w:rPr>
          <w:rFonts w:ascii="SimHei" w:hAnsi="SimHei" w:eastAsia="黑体"/>
          <w:szCs w:val="21"/>
        </w:rPr>
        <w:t>。</w:t>
      </w:r>
      <w:r>
        <w:rPr>
          <w:rFonts w:ascii="SimHei" w:hAnsi="SimHei" w:eastAsia="黑体"/>
          <w:szCs w:val="21"/>
        </w:rPr>
        <w:t xml:space="preserve">2 </w:t>
      </w:r>
      <w:r>
        <w:rPr>
          <w:rFonts w:ascii="SimHei" w:hAnsi="SimHei" w:eastAsia="黑体"/>
          <w:szCs w:val="21"/>
        </w:rPr>
        <w:t>各地政府要求签订劳动合同时间详见《劳动合同相关时限表》，表中所示期限为法定期限，表中填“无</w:t>
      </w:r>
      <w:r>
        <w:rPr>
          <w:rFonts w:ascii="SimHei" w:hAnsi="SimHei" w:eastAsia="黑体"/>
          <w:szCs w:val="21"/>
        </w:rPr>
        <w:t>"</w:t>
      </w:r>
      <w:r>
        <w:rPr>
          <w:rFonts w:ascii="SimHei" w:hAnsi="SimHei" w:eastAsia="黑体"/>
          <w:szCs w:val="21"/>
        </w:rPr>
        <w:t>标志的，表示法规无相关规定，则签订劳动合同期限为入职</w:t>
      </w:r>
      <w:r>
        <w:rPr>
          <w:rFonts w:ascii="SimHei" w:hAnsi="SimHei" w:eastAsia="黑体"/>
          <w:szCs w:val="21"/>
        </w:rPr>
        <w:t>30</w:t>
      </w:r>
      <w:r>
        <w:rPr>
          <w:rFonts w:ascii="SimHei" w:hAnsi="SimHei" w:eastAsia="黑体"/>
          <w:szCs w:val="21"/>
        </w:rPr>
        <w:t>日内，终止劳动合同于合同期满前</w:t>
      </w:r>
      <w:r>
        <w:rPr>
          <w:rFonts w:ascii="SimHei" w:hAnsi="SimHei" w:eastAsia="黑体"/>
          <w:szCs w:val="21"/>
        </w:rPr>
        <w:t>30</w:t>
      </w:r>
      <w:r>
        <w:rPr>
          <w:rFonts w:ascii="SimHei" w:hAnsi="SimHei" w:eastAsia="黑体"/>
          <w:szCs w:val="21"/>
        </w:rPr>
        <w:t>日内办理。</w:t>
      </w:r>
    </w:p>
    <w:p>
      <w:pPr>
        <w:pStyle w:val="Normal"/>
        <w:spacing w:lineRule="auto" w:line="360"/>
        <w:ind w:end="72" w:hanging="0"/>
        <w:rPr>
          <w:szCs w:val="21"/>
        </w:rPr>
      </w:pPr>
      <w:r>
        <w:rPr>
          <w:rFonts w:ascii="SimHei" w:hAnsi="SimHei" w:eastAsia="黑体"/>
          <w:szCs w:val="21"/>
        </w:rPr>
        <w:t xml:space="preserve">4.1.3 </w:t>
      </w:r>
      <w:r>
        <w:rPr>
          <w:rFonts w:ascii="SimHei" w:hAnsi="SimHei" w:eastAsia="黑体"/>
          <w:szCs w:val="21"/>
        </w:rPr>
        <w:t>劳动合同签订需要公司法人签字，如需代签，须由法人出具书面授权书。</w:t>
      </w:r>
    </w:p>
    <w:p>
      <w:pPr>
        <w:pStyle w:val="Normal"/>
        <w:spacing w:lineRule="auto" w:line="360"/>
        <w:ind w:end="72" w:hanging="0"/>
        <w:rPr>
          <w:szCs w:val="21"/>
        </w:rPr>
      </w:pPr>
      <w:r>
        <w:rPr>
          <w:rFonts w:ascii="SimHei" w:hAnsi="SimHei" w:eastAsia="黑体"/>
          <w:szCs w:val="21"/>
        </w:rPr>
        <w:t xml:space="preserve">4.1.4 </w:t>
      </w:r>
      <w:r>
        <w:rPr>
          <w:rFonts w:ascii="SimHei" w:hAnsi="SimHei" w:eastAsia="黑体"/>
          <w:szCs w:val="21"/>
        </w:rPr>
        <w:t>某集团内部各公司之间流动</w:t>
      </w:r>
      <w:r>
        <w:rPr>
          <w:rFonts w:ascii="SimHei" w:hAnsi="SimHei" w:eastAsia="黑体"/>
          <w:szCs w:val="21"/>
        </w:rPr>
        <w:t>,</w:t>
      </w:r>
      <w:r>
        <w:rPr>
          <w:rFonts w:ascii="SimHei" w:hAnsi="SimHei" w:eastAsia="黑体"/>
          <w:szCs w:val="21"/>
        </w:rPr>
        <w:t>劳动合同需要重新签订</w:t>
      </w:r>
      <w:r>
        <w:rPr>
          <w:rFonts w:ascii="SimHei" w:hAnsi="SimHei" w:eastAsia="黑体"/>
          <w:szCs w:val="21"/>
        </w:rPr>
        <w:t>.</w:t>
      </w:r>
    </w:p>
    <w:p>
      <w:pPr>
        <w:pStyle w:val="Normal"/>
        <w:spacing w:lineRule="auto" w:line="360"/>
        <w:ind w:end="72" w:hanging="0"/>
        <w:rPr>
          <w:szCs w:val="21"/>
        </w:rPr>
      </w:pPr>
      <w:r>
        <w:rPr>
          <w:rFonts w:ascii="SimHei" w:hAnsi="SimHei" w:eastAsia="黑体"/>
          <w:szCs w:val="21"/>
        </w:rPr>
        <w:t>4.1</w:t>
      </w:r>
      <w:r>
        <w:rPr>
          <w:rFonts w:ascii="SimHei" w:hAnsi="SimHei" w:eastAsia="黑体"/>
          <w:szCs w:val="21"/>
        </w:rPr>
        <w:t>。</w:t>
      </w:r>
      <w:r>
        <w:rPr>
          <w:rFonts w:ascii="SimHei" w:hAnsi="SimHei" w:eastAsia="黑体"/>
          <w:szCs w:val="21"/>
        </w:rPr>
        <w:t xml:space="preserve">5 </w:t>
      </w:r>
      <w:r>
        <w:rPr>
          <w:rFonts w:ascii="SimHei" w:hAnsi="SimHei" w:eastAsia="黑体"/>
          <w:szCs w:val="21"/>
        </w:rPr>
        <w:t>某集团统一印制的《劳动合同书》版本，当地政府有规定必须使用其提供版本的</w:t>
      </w:r>
      <w:r>
        <w:rPr>
          <w:rFonts w:ascii="SimHei" w:hAnsi="SimHei" w:eastAsia="黑体"/>
          <w:szCs w:val="21"/>
        </w:rPr>
        <w:t>,</w:t>
      </w:r>
      <w:r>
        <w:rPr>
          <w:rFonts w:ascii="SimHei" w:hAnsi="SimHei" w:eastAsia="黑体"/>
          <w:szCs w:val="21"/>
        </w:rPr>
        <w:t>可将合同中涉及到的劳动合同期限、薪金福利待遇、劳动保护、某集团审批后使用。</w:t>
      </w:r>
    </w:p>
    <w:p>
      <w:pPr>
        <w:pStyle w:val="Normal"/>
        <w:spacing w:lineRule="auto" w:line="360"/>
        <w:ind w:end="72" w:hanging="0"/>
        <w:rPr>
          <w:szCs w:val="21"/>
        </w:rPr>
      </w:pPr>
      <w:r>
        <w:rPr>
          <w:rFonts w:ascii="SimHei" w:hAnsi="SimHei" w:eastAsia="黑体"/>
          <w:szCs w:val="21"/>
        </w:rPr>
        <w:t>4.1</w:t>
      </w:r>
      <w:r>
        <w:rPr>
          <w:rFonts w:ascii="SimHei" w:hAnsi="SimHei" w:eastAsia="黑体"/>
          <w:szCs w:val="21"/>
        </w:rPr>
        <w:t>。</w:t>
      </w:r>
      <w:r>
        <w:rPr>
          <w:rFonts w:ascii="SimHei" w:hAnsi="SimHei" w:eastAsia="黑体"/>
          <w:szCs w:val="21"/>
        </w:rPr>
        <w:t xml:space="preserve">6 </w:t>
      </w:r>
      <w:r>
        <w:rPr>
          <w:rFonts w:ascii="SimHei" w:hAnsi="SimHei" w:eastAsia="黑体"/>
          <w:szCs w:val="21"/>
        </w:rPr>
        <w:t>劳动合同原件一式两份，一份由公司保存</w:t>
      </w:r>
      <w:r>
        <w:rPr>
          <w:rFonts w:ascii="SimHei" w:hAnsi="SimHei" w:eastAsia="黑体"/>
          <w:szCs w:val="21"/>
        </w:rPr>
        <w:t>,</w:t>
      </w:r>
      <w:r>
        <w:rPr>
          <w:rFonts w:ascii="SimHei" w:hAnsi="SimHei" w:eastAsia="黑体"/>
          <w:szCs w:val="21"/>
        </w:rPr>
        <w:t>一份发放职员本人，签订后如当地劳动政府部门需要鉴证的</w:t>
      </w:r>
      <w:r>
        <w:rPr>
          <w:rFonts w:ascii="SimHei" w:hAnsi="SimHei" w:eastAsia="黑体"/>
          <w:szCs w:val="21"/>
        </w:rPr>
        <w:t>,</w:t>
      </w:r>
      <w:r>
        <w:rPr>
          <w:rFonts w:ascii="SimHei" w:hAnsi="SimHei" w:eastAsia="黑体"/>
          <w:szCs w:val="21"/>
        </w:rPr>
        <w:t>需要办理鉴证手续。</w:t>
      </w:r>
    </w:p>
    <w:p>
      <w:pPr>
        <w:pStyle w:val="Normal"/>
        <w:spacing w:lineRule="auto" w:line="360"/>
        <w:ind w:end="72" w:hanging="0"/>
        <w:rPr>
          <w:szCs w:val="21"/>
        </w:rPr>
      </w:pPr>
      <w:r>
        <w:rPr>
          <w:rFonts w:ascii="SimHei" w:hAnsi="SimHei" w:eastAsia="黑体"/>
          <w:szCs w:val="21"/>
        </w:rPr>
        <w:t>4</w:t>
      </w:r>
      <w:r>
        <w:rPr>
          <w:rFonts w:ascii="SimHei" w:hAnsi="SimHei" w:eastAsia="黑体"/>
          <w:szCs w:val="21"/>
        </w:rPr>
        <w:t>。</w:t>
      </w:r>
      <w:r>
        <w:rPr>
          <w:rFonts w:ascii="SimHei" w:hAnsi="SimHei" w:eastAsia="黑体"/>
          <w:szCs w:val="21"/>
        </w:rPr>
        <w:t xml:space="preserve">1.7 </w:t>
      </w:r>
      <w:r>
        <w:rPr>
          <w:rFonts w:ascii="SimHei" w:hAnsi="SimHei" w:eastAsia="黑体"/>
          <w:szCs w:val="21"/>
        </w:rPr>
        <w:t>公司须在签订劳动合同两周内，将劳动合同相关资料录入</w:t>
      </w:r>
      <w:r>
        <w:rPr>
          <w:rFonts w:ascii="SimHei" w:hAnsi="SimHei" w:eastAsia="黑体"/>
          <w:szCs w:val="21"/>
        </w:rPr>
        <w:t>SAP</w:t>
      </w:r>
      <w:r>
        <w:rPr>
          <w:rFonts w:ascii="SimHei" w:hAnsi="SimHei" w:eastAsia="黑体"/>
          <w:szCs w:val="21"/>
        </w:rPr>
        <w:t>系统。</w:t>
      </w:r>
    </w:p>
    <w:p>
      <w:pPr>
        <w:pStyle w:val="Normal"/>
        <w:spacing w:lineRule="auto" w:line="360"/>
        <w:ind w:end="72" w:hanging="0"/>
        <w:rPr>
          <w:b/>
          <w:b/>
          <w:bCs/>
          <w:szCs w:val="21"/>
        </w:rPr>
      </w:pPr>
      <w:r>
        <w:rPr>
          <w:rFonts w:ascii="SimHei" w:hAnsi="SimHei" w:eastAsia="黑体"/>
          <w:b/>
          <w:bCs/>
          <w:szCs w:val="21"/>
        </w:rPr>
        <w:t>4</w:t>
      </w:r>
      <w:r>
        <w:rPr>
          <w:rFonts w:ascii="SimHei" w:hAnsi="SimHei" w:eastAsia="黑体"/>
          <w:b/>
          <w:bCs/>
          <w:szCs w:val="21"/>
        </w:rPr>
        <w:t>。</w:t>
      </w:r>
      <w:r>
        <w:rPr>
          <w:rFonts w:ascii="SimHei" w:hAnsi="SimHei" w:eastAsia="黑体"/>
          <w:b/>
          <w:bCs/>
          <w:szCs w:val="21"/>
        </w:rPr>
        <w:t xml:space="preserve">2 </w:t>
      </w:r>
      <w:r>
        <w:rPr>
          <w:rFonts w:ascii="SimHei" w:hAnsi="SimHei" w:eastAsia="黑体"/>
          <w:b/>
          <w:bCs/>
          <w:szCs w:val="21"/>
        </w:rPr>
        <w:t>劳动合同期限：</w:t>
      </w:r>
    </w:p>
    <w:p>
      <w:pPr>
        <w:pStyle w:val="Normal"/>
        <w:spacing w:lineRule="auto" w:line="360"/>
        <w:ind w:end="72" w:hanging="0"/>
        <w:rPr>
          <w:szCs w:val="21"/>
        </w:rPr>
      </w:pPr>
      <w:r>
        <w:rPr>
          <w:rFonts w:ascii="SimHei" w:hAnsi="SimHei" w:eastAsia="黑体"/>
          <w:szCs w:val="21"/>
        </w:rPr>
        <w:t>4.2</w:t>
      </w:r>
      <w:r>
        <w:rPr>
          <w:rFonts w:ascii="SimHei" w:hAnsi="SimHei" w:eastAsia="黑体"/>
          <w:szCs w:val="21"/>
        </w:rPr>
        <w:t>。</w:t>
      </w:r>
      <w:r>
        <w:rPr>
          <w:rFonts w:ascii="SimHei" w:hAnsi="SimHei" w:eastAsia="黑体"/>
          <w:szCs w:val="21"/>
        </w:rPr>
        <w:t xml:space="preserve">1 </w:t>
      </w:r>
      <w:r>
        <w:rPr>
          <w:rFonts w:ascii="SimHei" w:hAnsi="SimHei" w:eastAsia="黑体"/>
          <w:szCs w:val="21"/>
        </w:rPr>
        <w:t>固定期限劳动合同的截止时间一般安排在每年的</w:t>
      </w:r>
      <w:r>
        <w:rPr>
          <w:rFonts w:ascii="SimHei" w:hAnsi="SimHei" w:eastAsia="黑体"/>
          <w:szCs w:val="21"/>
        </w:rPr>
        <w:t>3</w:t>
      </w:r>
      <w:r>
        <w:rPr>
          <w:rFonts w:ascii="SimHei" w:hAnsi="SimHei" w:eastAsia="黑体"/>
          <w:szCs w:val="21"/>
        </w:rPr>
        <w:t>月</w:t>
      </w:r>
      <w:r>
        <w:rPr>
          <w:rFonts w:ascii="SimHei" w:hAnsi="SimHei" w:eastAsia="黑体"/>
          <w:szCs w:val="21"/>
        </w:rPr>
        <w:t>31</w:t>
      </w:r>
      <w:r>
        <w:rPr>
          <w:rFonts w:ascii="SimHei" w:hAnsi="SimHei" w:eastAsia="黑体"/>
          <w:szCs w:val="21"/>
        </w:rPr>
        <w:t>日和</w:t>
      </w:r>
      <w:r>
        <w:rPr>
          <w:rFonts w:ascii="SimHei" w:hAnsi="SimHei" w:eastAsia="黑体"/>
          <w:szCs w:val="21"/>
        </w:rPr>
        <w:t>9</w:t>
      </w:r>
      <w:r>
        <w:rPr>
          <w:rFonts w:ascii="SimHei" w:hAnsi="SimHei" w:eastAsia="黑体"/>
          <w:szCs w:val="21"/>
        </w:rPr>
        <w:t>月</w:t>
      </w:r>
      <w:r>
        <w:rPr>
          <w:rFonts w:ascii="SimHei" w:hAnsi="SimHei" w:eastAsia="黑体"/>
          <w:szCs w:val="21"/>
        </w:rPr>
        <w:t>30</w:t>
      </w:r>
      <w:r>
        <w:rPr>
          <w:rFonts w:ascii="SimHei" w:hAnsi="SimHei" w:eastAsia="黑体"/>
          <w:szCs w:val="21"/>
        </w:rPr>
        <w:t>日，职员入职时间为</w:t>
      </w:r>
      <w:r>
        <w:rPr>
          <w:rFonts w:ascii="SimHei" w:hAnsi="SimHei" w:eastAsia="黑体"/>
          <w:szCs w:val="21"/>
        </w:rPr>
        <w:t>3</w:t>
      </w:r>
      <w:r>
        <w:rPr>
          <w:rFonts w:ascii="SimHei" w:hAnsi="SimHei" w:eastAsia="黑体"/>
          <w:szCs w:val="21"/>
        </w:rPr>
        <w:t>月</w:t>
      </w:r>
      <w:r>
        <w:rPr>
          <w:rFonts w:ascii="SimHei" w:hAnsi="SimHei" w:eastAsia="黑体"/>
          <w:szCs w:val="21"/>
        </w:rPr>
        <w:t>31</w:t>
      </w:r>
      <w:r>
        <w:rPr>
          <w:rFonts w:ascii="SimHei" w:hAnsi="SimHei" w:eastAsia="黑体"/>
          <w:szCs w:val="21"/>
        </w:rPr>
        <w:t>日及以前的</w:t>
      </w:r>
      <w:r>
        <w:rPr>
          <w:rFonts w:ascii="SimHei" w:hAnsi="SimHei" w:eastAsia="黑体"/>
          <w:szCs w:val="21"/>
        </w:rPr>
        <w:t>,</w:t>
      </w:r>
      <w:r>
        <w:rPr>
          <w:rFonts w:ascii="SimHei" w:hAnsi="SimHei" w:eastAsia="黑体"/>
          <w:szCs w:val="21"/>
        </w:rPr>
        <w:t>其劳动合同截止日期在合同期限后的第一个</w:t>
      </w:r>
      <w:r>
        <w:rPr>
          <w:rFonts w:ascii="SimHei" w:hAnsi="SimHei" w:eastAsia="黑体"/>
          <w:szCs w:val="21"/>
        </w:rPr>
        <w:t>3</w:t>
      </w:r>
      <w:r>
        <w:rPr>
          <w:rFonts w:ascii="SimHei" w:hAnsi="SimHei" w:eastAsia="黑体"/>
          <w:szCs w:val="21"/>
        </w:rPr>
        <w:t>月</w:t>
      </w:r>
      <w:r>
        <w:rPr>
          <w:rFonts w:ascii="SimHei" w:hAnsi="SimHei" w:eastAsia="黑体"/>
          <w:szCs w:val="21"/>
        </w:rPr>
        <w:t>31</w:t>
      </w:r>
      <w:r>
        <w:rPr>
          <w:rFonts w:ascii="SimHei" w:hAnsi="SimHei" w:eastAsia="黑体"/>
          <w:szCs w:val="21"/>
        </w:rPr>
        <w:t>日</w:t>
      </w:r>
      <w:r>
        <w:rPr>
          <w:rFonts w:ascii="SimHei" w:hAnsi="SimHei" w:eastAsia="黑体"/>
          <w:szCs w:val="21"/>
        </w:rPr>
        <w:t>,</w:t>
      </w:r>
      <w:r>
        <w:rPr>
          <w:rFonts w:ascii="SimHei" w:hAnsi="SimHei" w:eastAsia="黑体"/>
          <w:szCs w:val="21"/>
        </w:rPr>
        <w:t>入职时间为</w:t>
      </w:r>
      <w:r>
        <w:rPr>
          <w:rFonts w:ascii="SimHei" w:hAnsi="SimHei" w:eastAsia="黑体"/>
          <w:szCs w:val="21"/>
        </w:rPr>
        <w:t>4</w:t>
      </w:r>
      <w:r>
        <w:rPr>
          <w:rFonts w:ascii="SimHei" w:hAnsi="SimHei" w:eastAsia="黑体"/>
          <w:szCs w:val="21"/>
        </w:rPr>
        <w:t>月</w:t>
      </w:r>
      <w:r>
        <w:rPr>
          <w:rFonts w:ascii="SimHei" w:hAnsi="SimHei" w:eastAsia="黑体"/>
          <w:szCs w:val="21"/>
        </w:rPr>
        <w:t>1</w:t>
      </w:r>
      <w:r>
        <w:rPr>
          <w:rFonts w:ascii="SimHei" w:hAnsi="SimHei" w:eastAsia="黑体"/>
          <w:szCs w:val="21"/>
        </w:rPr>
        <w:t>日及以后的，其劳动合同截止日期在合同期限后的第一个</w:t>
      </w:r>
      <w:r>
        <w:rPr>
          <w:rFonts w:ascii="SimHei" w:hAnsi="SimHei" w:eastAsia="黑体"/>
          <w:szCs w:val="21"/>
        </w:rPr>
        <w:t>9</w:t>
      </w:r>
      <w:r>
        <w:rPr>
          <w:rFonts w:ascii="SimHei" w:hAnsi="SimHei" w:eastAsia="黑体"/>
          <w:szCs w:val="21"/>
        </w:rPr>
        <w:t>月</w:t>
      </w:r>
      <w:r>
        <w:rPr>
          <w:rFonts w:ascii="SimHei" w:hAnsi="SimHei" w:eastAsia="黑体"/>
          <w:szCs w:val="21"/>
        </w:rPr>
        <w:t>30</w:t>
      </w:r>
      <w:r>
        <w:rPr>
          <w:rFonts w:ascii="SimHei" w:hAnsi="SimHei" w:eastAsia="黑体"/>
          <w:szCs w:val="21"/>
        </w:rPr>
        <w:t>日。</w:t>
      </w:r>
    </w:p>
    <w:p>
      <w:pPr>
        <w:pStyle w:val="Normal"/>
        <w:spacing w:lineRule="auto" w:line="360"/>
        <w:ind w:end="72" w:hanging="0"/>
        <w:rPr>
          <w:szCs w:val="21"/>
        </w:rPr>
      </w:pPr>
      <w:r>
        <w:rPr>
          <w:rFonts w:ascii="SimHei" w:hAnsi="SimHei" w:eastAsia="黑体"/>
          <w:szCs w:val="21"/>
        </w:rPr>
        <w:t xml:space="preserve">4.2.2 </w:t>
      </w:r>
      <w:r>
        <w:rPr>
          <w:rFonts w:ascii="SimHei" w:hAnsi="SimHei" w:eastAsia="黑体"/>
          <w:szCs w:val="21"/>
        </w:rPr>
        <w:t>根据各类岗位的不同要求，合同期限由用人单位依据以下原则确定：</w:t>
      </w:r>
    </w:p>
    <w:p>
      <w:pPr>
        <w:pStyle w:val="Normal"/>
        <w:spacing w:lineRule="auto" w:line="360"/>
        <w:ind w:end="72" w:hanging="0"/>
        <w:rPr/>
      </w:pPr>
      <w:r>
        <w:rPr>
          <w:rFonts w:ascii="SimHei" w:hAnsi="SimHei" w:eastAsia="黑体"/>
          <w:szCs w:val="21"/>
        </w:rPr>
        <w:t>4</w:t>
      </w:r>
      <w:r>
        <w:rPr>
          <w:rFonts w:ascii="SimHei" w:hAnsi="SimHei" w:eastAsia="黑体"/>
          <w:szCs w:val="21"/>
        </w:rPr>
        <w:t>。</w:t>
      </w:r>
      <w:r>
        <w:rPr>
          <w:rFonts w:ascii="SimHei" w:hAnsi="SimHei" w:eastAsia="黑体"/>
          <w:szCs w:val="21"/>
        </w:rPr>
        <w:t>2.2</w:t>
      </w:r>
      <w:r>
        <w:rPr>
          <w:rFonts w:ascii="SimHei" w:hAnsi="SimHei" w:eastAsia="黑体"/>
          <w:szCs w:val="21"/>
        </w:rPr>
        <w:t>。</w:t>
      </w:r>
      <w:r>
        <w:rPr>
          <w:rFonts w:ascii="SimHei" w:hAnsi="SimHei" w:eastAsia="黑体"/>
          <w:szCs w:val="21"/>
        </w:rPr>
        <w:t>1</w:t>
      </w:r>
      <w:r>
        <w:rPr>
          <w:rFonts w:ascii="SimHei" w:hAnsi="SimHei" w:eastAsia="黑体"/>
          <w:szCs w:val="21"/>
        </w:rPr>
        <w:t>总部职能部门及分公司总经理、副总经理合同期一般为</w:t>
      </w:r>
      <w:r>
        <w:rPr>
          <w:rFonts w:ascii="SimHei" w:hAnsi="SimHei" w:eastAsia="黑体"/>
          <w:szCs w:val="21"/>
        </w:rPr>
        <w:t>5</w:t>
      </w:r>
      <w:r>
        <w:rPr>
          <w:rFonts w:ascii="SimHei" w:hAnsi="SimHei" w:eastAsia="黑体"/>
          <w:szCs w:val="21"/>
        </w:rPr>
        <w:t>年</w:t>
      </w:r>
      <w:r>
        <w:rPr>
          <w:rFonts w:ascii="SimHei" w:hAnsi="SimHei" w:eastAsia="黑体"/>
          <w:szCs w:val="21"/>
        </w:rPr>
        <w:t>.</w:t>
      </w:r>
    </w:p>
    <w:p>
      <w:pPr>
        <w:pStyle w:val="Normal"/>
        <w:spacing w:lineRule="auto" w:line="360"/>
        <w:ind w:end="72" w:hanging="0"/>
        <w:rPr/>
      </w:pPr>
      <w:r>
        <w:rPr>
          <w:rFonts w:ascii="SimHei" w:hAnsi="SimHei" w:eastAsia="黑体"/>
          <w:szCs w:val="21"/>
        </w:rPr>
        <w:t>4.2</w:t>
      </w:r>
      <w:r>
        <w:rPr>
          <w:rFonts w:ascii="SimHei" w:hAnsi="SimHei" w:eastAsia="黑体"/>
          <w:szCs w:val="21"/>
        </w:rPr>
        <w:t>。</w:t>
      </w:r>
      <w:r>
        <w:rPr>
          <w:rFonts w:ascii="SimHei" w:hAnsi="SimHei" w:eastAsia="黑体"/>
          <w:szCs w:val="21"/>
        </w:rPr>
        <w:t>2.2</w:t>
      </w:r>
      <w:r>
        <w:rPr>
          <w:rFonts w:ascii="SimHei" w:hAnsi="SimHei" w:eastAsia="黑体"/>
          <w:szCs w:val="21"/>
        </w:rPr>
        <w:t>总部职能部门业务经理、分公司部门副经理以上合同期限一般为</w:t>
      </w:r>
      <w:r>
        <w:rPr>
          <w:rFonts w:ascii="SimHei" w:hAnsi="SimHei" w:eastAsia="黑体"/>
          <w:szCs w:val="21"/>
        </w:rPr>
        <w:t>3</w:t>
      </w:r>
      <w:r>
        <w:rPr>
          <w:rFonts w:ascii="SimHei" w:hAnsi="SimHei" w:eastAsia="黑体"/>
          <w:szCs w:val="21"/>
        </w:rPr>
        <w:t>年。</w:t>
      </w:r>
    </w:p>
    <w:p>
      <w:pPr>
        <w:pStyle w:val="Normal"/>
        <w:spacing w:lineRule="auto" w:line="360"/>
        <w:ind w:end="72" w:hanging="0"/>
        <w:rPr/>
      </w:pPr>
      <w:r>
        <w:rPr>
          <w:rFonts w:ascii="SimHei" w:hAnsi="SimHei" w:eastAsia="黑体"/>
          <w:szCs w:val="21"/>
        </w:rPr>
        <w:t>4.2</w:t>
      </w:r>
      <w:r>
        <w:rPr>
          <w:rFonts w:ascii="SimHei" w:hAnsi="SimHei" w:eastAsia="黑体"/>
          <w:szCs w:val="21"/>
        </w:rPr>
        <w:t>。</w:t>
      </w:r>
      <w:r>
        <w:rPr>
          <w:rFonts w:ascii="SimHei" w:hAnsi="SimHei" w:eastAsia="黑体"/>
          <w:szCs w:val="21"/>
        </w:rPr>
        <w:t>2</w:t>
      </w:r>
      <w:r>
        <w:rPr>
          <w:rFonts w:ascii="SimHei" w:hAnsi="SimHei" w:eastAsia="黑体"/>
          <w:szCs w:val="21"/>
        </w:rPr>
        <w:t>。</w:t>
      </w:r>
      <w:r>
        <w:rPr>
          <w:rFonts w:ascii="SimHei" w:hAnsi="SimHei" w:eastAsia="黑体"/>
          <w:szCs w:val="21"/>
        </w:rPr>
        <w:t xml:space="preserve">4 </w:t>
      </w:r>
      <w:r>
        <w:rPr>
          <w:rFonts w:ascii="SimHei" w:hAnsi="SimHei" w:eastAsia="黑体"/>
          <w:szCs w:val="21"/>
        </w:rPr>
        <w:t>其他职员合同期限一般为</w:t>
      </w:r>
      <w:r>
        <w:rPr>
          <w:rFonts w:ascii="SimHei" w:hAnsi="SimHei" w:eastAsia="黑体"/>
          <w:szCs w:val="21"/>
        </w:rPr>
        <w:t>1</w:t>
      </w:r>
      <w:r>
        <w:rPr>
          <w:rFonts w:ascii="SimHei" w:hAnsi="SimHei" w:eastAsia="黑体"/>
          <w:szCs w:val="21"/>
        </w:rPr>
        <w:t>年。</w:t>
      </w:r>
    </w:p>
    <w:p>
      <w:pPr>
        <w:pStyle w:val="Normal"/>
        <w:spacing w:lineRule="auto" w:line="360"/>
        <w:ind w:end="72" w:hanging="0"/>
        <w:rPr/>
      </w:pPr>
      <w:r>
        <w:rPr>
          <w:rFonts w:ascii="SimHei" w:hAnsi="SimHei" w:eastAsia="黑体"/>
          <w:szCs w:val="21"/>
        </w:rPr>
        <w:t>4.2</w:t>
      </w:r>
      <w:r>
        <w:rPr>
          <w:rFonts w:ascii="SimHei" w:hAnsi="SimHei" w:eastAsia="黑体"/>
          <w:szCs w:val="21"/>
        </w:rPr>
        <w:t>。</w:t>
      </w:r>
      <w:r>
        <w:rPr>
          <w:rFonts w:ascii="SimHei" w:hAnsi="SimHei" w:eastAsia="黑体"/>
          <w:szCs w:val="21"/>
        </w:rPr>
        <w:t xml:space="preserve">2.5 </w:t>
      </w:r>
      <w:r>
        <w:rPr>
          <w:rFonts w:ascii="SimHei" w:hAnsi="SimHei" w:eastAsia="黑体"/>
          <w:szCs w:val="21"/>
        </w:rPr>
        <w:t>如职员法定退休时间</w:t>
      </w:r>
      <w:r>
        <w:rPr>
          <w:rFonts w:ascii="SimHei" w:hAnsi="SimHei" w:eastAsia="黑体"/>
          <w:szCs w:val="21"/>
        </w:rPr>
        <w:t>(</w:t>
      </w:r>
      <w:r>
        <w:rPr>
          <w:rFonts w:ascii="SimHei" w:hAnsi="SimHei" w:eastAsia="黑体"/>
          <w:szCs w:val="21"/>
        </w:rPr>
        <w:t>男</w:t>
      </w:r>
      <w:r>
        <w:rPr>
          <w:rFonts w:ascii="SimHei" w:hAnsi="SimHei" w:eastAsia="黑体"/>
          <w:szCs w:val="21"/>
        </w:rPr>
        <w:t>60</w:t>
      </w:r>
      <w:r>
        <w:rPr>
          <w:rFonts w:ascii="SimHei" w:hAnsi="SimHei" w:eastAsia="黑体"/>
          <w:szCs w:val="21"/>
        </w:rPr>
        <w:t>岁</w:t>
      </w:r>
      <w:r>
        <w:rPr>
          <w:rFonts w:ascii="SimHei" w:hAnsi="SimHei" w:eastAsia="黑体"/>
          <w:szCs w:val="21"/>
        </w:rPr>
        <w:t>;</w:t>
      </w:r>
      <w:r>
        <w:rPr>
          <w:rFonts w:ascii="SimHei" w:hAnsi="SimHei" w:eastAsia="黑体"/>
          <w:szCs w:val="21"/>
        </w:rPr>
        <w:t>女干部</w:t>
      </w:r>
      <w:r>
        <w:rPr>
          <w:rFonts w:ascii="SimHei" w:hAnsi="SimHei" w:eastAsia="黑体"/>
          <w:szCs w:val="21"/>
        </w:rPr>
        <w:t>55</w:t>
      </w:r>
      <w:r>
        <w:rPr>
          <w:rFonts w:ascii="SimHei" w:hAnsi="SimHei" w:eastAsia="黑体"/>
          <w:szCs w:val="21"/>
        </w:rPr>
        <w:t>岁，工人</w:t>
      </w:r>
      <w:r>
        <w:rPr>
          <w:rFonts w:ascii="SimHei" w:hAnsi="SimHei" w:eastAsia="黑体"/>
          <w:szCs w:val="21"/>
        </w:rPr>
        <w:t>50</w:t>
      </w:r>
      <w:r>
        <w:rPr>
          <w:rFonts w:ascii="SimHei" w:hAnsi="SimHei" w:eastAsia="黑体"/>
          <w:szCs w:val="21"/>
        </w:rPr>
        <w:t>岁）在签订合同后</w:t>
      </w:r>
      <w:r>
        <w:rPr>
          <w:rFonts w:ascii="SimHei" w:hAnsi="SimHei" w:eastAsia="黑体"/>
          <w:szCs w:val="21"/>
        </w:rPr>
        <w:t>3</w:t>
      </w:r>
      <w:r>
        <w:rPr>
          <w:rFonts w:ascii="SimHei" w:hAnsi="SimHei" w:eastAsia="黑体"/>
          <w:szCs w:val="21"/>
        </w:rPr>
        <w:t>年以内的，合同期限以法定退休日期为准。</w:t>
      </w:r>
    </w:p>
    <w:p>
      <w:pPr>
        <w:pStyle w:val="Normal"/>
        <w:spacing w:lineRule="auto" w:line="360"/>
        <w:ind w:end="72" w:hanging="0"/>
        <w:rPr/>
      </w:pPr>
      <w:r>
        <w:rPr>
          <w:rFonts w:ascii="SimHei" w:hAnsi="SimHei" w:eastAsia="黑体"/>
          <w:szCs w:val="21"/>
        </w:rPr>
        <w:t>4</w:t>
      </w:r>
      <w:r>
        <w:rPr>
          <w:rFonts w:ascii="SimHei" w:hAnsi="SimHei" w:eastAsia="黑体"/>
          <w:szCs w:val="21"/>
        </w:rPr>
        <w:t>。</w:t>
      </w:r>
      <w:r>
        <w:rPr>
          <w:rFonts w:ascii="SimHei" w:hAnsi="SimHei" w:eastAsia="黑体"/>
          <w:szCs w:val="21"/>
        </w:rPr>
        <w:t>2</w:t>
      </w:r>
      <w:r>
        <w:rPr>
          <w:rFonts w:ascii="SimHei" w:hAnsi="SimHei" w:eastAsia="黑体"/>
          <w:szCs w:val="21"/>
        </w:rPr>
        <w:t>。</w:t>
      </w:r>
      <w:r>
        <w:rPr>
          <w:rFonts w:ascii="SimHei" w:hAnsi="SimHei" w:eastAsia="黑体"/>
          <w:szCs w:val="21"/>
        </w:rPr>
        <w:t>2</w:t>
      </w:r>
      <w:r>
        <w:rPr>
          <w:rFonts w:ascii="SimHei" w:hAnsi="SimHei" w:eastAsia="黑体"/>
          <w:szCs w:val="21"/>
        </w:rPr>
        <w:t>。</w:t>
      </w:r>
      <w:r>
        <w:rPr>
          <w:rFonts w:ascii="SimHei" w:hAnsi="SimHei" w:eastAsia="黑体"/>
          <w:szCs w:val="21"/>
        </w:rPr>
        <w:t xml:space="preserve">6 </w:t>
      </w:r>
      <w:r>
        <w:rPr>
          <w:rFonts w:ascii="SimHei" w:hAnsi="SimHei" w:eastAsia="黑体"/>
          <w:szCs w:val="21"/>
        </w:rPr>
        <w:t>职员在公司连续服务满</w:t>
      </w:r>
      <w:r>
        <w:rPr>
          <w:rFonts w:ascii="SimHei" w:hAnsi="SimHei" w:eastAsia="黑体"/>
          <w:szCs w:val="21"/>
        </w:rPr>
        <w:t>10</w:t>
      </w:r>
      <w:r>
        <w:rPr>
          <w:rFonts w:ascii="SimHei" w:hAnsi="SimHei" w:eastAsia="黑体"/>
          <w:szCs w:val="21"/>
        </w:rPr>
        <w:t>年</w:t>
      </w:r>
      <w:r>
        <w:rPr>
          <w:rFonts w:ascii="SimHei" w:hAnsi="SimHei" w:eastAsia="黑体"/>
          <w:szCs w:val="21"/>
        </w:rPr>
        <w:t>,</w:t>
      </w:r>
      <w:r>
        <w:rPr>
          <w:rFonts w:ascii="SimHei" w:hAnsi="SimHei" w:eastAsia="黑体"/>
          <w:szCs w:val="21"/>
        </w:rPr>
        <w:t>符合公司需要且本人有长期服务意愿的，应签订无固定期限劳动合同。</w:t>
      </w:r>
    </w:p>
    <w:p>
      <w:pPr>
        <w:pStyle w:val="Normal"/>
        <w:spacing w:lineRule="auto" w:line="360"/>
        <w:ind w:end="72" w:hanging="0"/>
        <w:rPr>
          <w:szCs w:val="21"/>
        </w:rPr>
      </w:pPr>
      <w:r>
        <w:rPr>
          <w:rFonts w:ascii="SimHei" w:hAnsi="SimHei" w:eastAsia="黑体"/>
          <w:szCs w:val="21"/>
        </w:rPr>
        <w:t>4</w:t>
      </w:r>
      <w:r>
        <w:rPr>
          <w:rFonts w:ascii="SimHei" w:hAnsi="SimHei" w:eastAsia="黑体"/>
          <w:szCs w:val="21"/>
        </w:rPr>
        <w:t>。</w:t>
      </w:r>
      <w:r>
        <w:rPr>
          <w:rFonts w:ascii="SimHei" w:hAnsi="SimHei" w:eastAsia="黑体"/>
          <w:szCs w:val="21"/>
        </w:rPr>
        <w:t xml:space="preserve">2.2.7 </w:t>
      </w:r>
      <w:r>
        <w:rPr>
          <w:rFonts w:ascii="SimHei" w:hAnsi="SimHei" w:eastAsia="黑体"/>
          <w:szCs w:val="21"/>
        </w:rPr>
        <w:t>当地政府有特殊劳动合同期限政策的，报集团备案后按当地法规执行</w:t>
      </w:r>
      <w:r>
        <w:rPr>
          <w:rFonts w:ascii="SimHei" w:hAnsi="SimHei" w:eastAsia="黑体"/>
          <w:szCs w:val="21"/>
        </w:rPr>
        <w:t>.</w:t>
      </w:r>
    </w:p>
    <w:p>
      <w:pPr>
        <w:pStyle w:val="Normal"/>
        <w:spacing w:lineRule="auto" w:line="360"/>
        <w:ind w:end="72" w:hanging="0"/>
        <w:rPr>
          <w:b/>
          <w:b/>
          <w:bCs/>
          <w:szCs w:val="21"/>
        </w:rPr>
      </w:pPr>
      <w:r>
        <w:rPr>
          <w:rFonts w:ascii="SimHei" w:hAnsi="SimHei" w:eastAsia="黑体"/>
          <w:b/>
          <w:bCs/>
          <w:szCs w:val="21"/>
        </w:rPr>
        <w:t>4</w:t>
      </w:r>
      <w:r>
        <w:rPr>
          <w:rFonts w:ascii="SimHei" w:hAnsi="SimHei" w:eastAsia="黑体"/>
          <w:b/>
          <w:bCs/>
          <w:szCs w:val="21"/>
        </w:rPr>
        <w:t>。</w:t>
      </w:r>
      <w:r>
        <w:rPr>
          <w:rFonts w:ascii="SimHei" w:hAnsi="SimHei" w:eastAsia="黑体"/>
          <w:b/>
          <w:bCs/>
          <w:szCs w:val="21"/>
        </w:rPr>
        <w:t xml:space="preserve">2.3  </w:t>
      </w:r>
      <w:r>
        <w:rPr>
          <w:rFonts w:ascii="SimHei" w:hAnsi="SimHei" w:eastAsia="黑体"/>
          <w:b/>
          <w:bCs/>
          <w:szCs w:val="21"/>
        </w:rPr>
        <w:t>试用期期限：</w:t>
      </w:r>
    </w:p>
    <w:p>
      <w:pPr>
        <w:pStyle w:val="Normal"/>
        <w:spacing w:lineRule="auto" w:line="360"/>
        <w:ind w:end="72" w:hanging="0"/>
        <w:rPr>
          <w:szCs w:val="21"/>
        </w:rPr>
      </w:pPr>
      <w:r>
        <w:rPr>
          <w:rFonts w:ascii="SimHei" w:hAnsi="SimHei" w:eastAsia="黑体"/>
          <w:szCs w:val="21"/>
        </w:rPr>
        <w:t>4</w:t>
      </w:r>
      <w:r>
        <w:rPr>
          <w:rFonts w:ascii="SimHei" w:hAnsi="SimHei" w:eastAsia="黑体"/>
          <w:szCs w:val="21"/>
        </w:rPr>
        <w:t>。</w:t>
      </w:r>
      <w:r>
        <w:rPr>
          <w:rFonts w:ascii="SimHei" w:hAnsi="SimHei" w:eastAsia="黑体"/>
          <w:szCs w:val="21"/>
        </w:rPr>
        <w:t>2.3.1</w:t>
      </w:r>
      <w:r>
        <w:rPr>
          <w:rFonts w:ascii="SimHei" w:hAnsi="SimHei" w:eastAsia="黑体"/>
          <w:szCs w:val="21"/>
        </w:rPr>
        <w:t>试用期包含在劳动合同期限内</w:t>
      </w:r>
      <w:r>
        <w:rPr>
          <w:rFonts w:ascii="SimHei" w:hAnsi="SimHei" w:eastAsia="黑体"/>
          <w:szCs w:val="21"/>
        </w:rPr>
        <w:t>,</w:t>
      </w:r>
      <w:r>
        <w:rPr>
          <w:rFonts w:ascii="SimHei" w:hAnsi="SimHei" w:eastAsia="黑体"/>
          <w:szCs w:val="21"/>
        </w:rPr>
        <w:t>续签劳动合同不得约定试用期。</w:t>
      </w:r>
    </w:p>
    <w:p>
      <w:pPr>
        <w:pStyle w:val="Normal"/>
        <w:spacing w:lineRule="auto" w:line="360"/>
        <w:ind w:end="72" w:hanging="0"/>
        <w:rPr>
          <w:szCs w:val="21"/>
        </w:rPr>
      </w:pPr>
      <w:r>
        <w:rPr>
          <w:rFonts w:ascii="SimHei" w:hAnsi="SimHei" w:eastAsia="黑体"/>
          <w:szCs w:val="21"/>
        </w:rPr>
        <w:t>4</w:t>
      </w:r>
      <w:r>
        <w:rPr>
          <w:rFonts w:ascii="SimHei" w:hAnsi="SimHei" w:eastAsia="黑体"/>
          <w:szCs w:val="21"/>
        </w:rPr>
        <w:t>。</w:t>
      </w:r>
      <w:r>
        <w:rPr>
          <w:rFonts w:ascii="SimHei" w:hAnsi="SimHei" w:eastAsia="黑体"/>
          <w:szCs w:val="21"/>
        </w:rPr>
        <w:t>2.3</w:t>
      </w:r>
      <w:r>
        <w:rPr>
          <w:rFonts w:ascii="SimHei" w:hAnsi="SimHei" w:eastAsia="黑体"/>
          <w:szCs w:val="21"/>
        </w:rPr>
        <w:t>。</w:t>
      </w:r>
      <w:r>
        <w:rPr>
          <w:rFonts w:ascii="SimHei" w:hAnsi="SimHei" w:eastAsia="黑体"/>
          <w:szCs w:val="21"/>
        </w:rPr>
        <w:t xml:space="preserve">2 </w:t>
      </w:r>
      <w:r>
        <w:rPr>
          <w:rFonts w:ascii="SimHei" w:hAnsi="SimHei" w:eastAsia="黑体"/>
          <w:szCs w:val="21"/>
        </w:rPr>
        <w:t>试用期期限详见《试用期期限一览表》。</w:t>
      </w:r>
    </w:p>
    <w:p>
      <w:pPr>
        <w:pStyle w:val="Normal"/>
        <w:spacing w:lineRule="auto" w:line="360"/>
        <w:ind w:end="72" w:hanging="0"/>
        <w:rPr>
          <w:szCs w:val="21"/>
        </w:rPr>
      </w:pPr>
      <w:r>
        <w:rPr>
          <w:rFonts w:ascii="SimHei" w:hAnsi="SimHei" w:eastAsia="黑体"/>
          <w:szCs w:val="21"/>
        </w:rPr>
        <w:t xml:space="preserve">4.2.3.3 </w:t>
      </w:r>
      <w:r>
        <w:rPr>
          <w:rFonts w:ascii="SimHei" w:hAnsi="SimHei" w:eastAsia="黑体"/>
          <w:szCs w:val="21"/>
        </w:rPr>
        <w:t>试用期不合格解除劳动合同但职员患病并符合医疗期规定的</w:t>
      </w:r>
      <w:r>
        <w:rPr>
          <w:rFonts w:ascii="SimHei" w:hAnsi="SimHei" w:eastAsia="黑体"/>
          <w:szCs w:val="21"/>
        </w:rPr>
        <w:t>,</w:t>
      </w:r>
      <w:r>
        <w:rPr>
          <w:rFonts w:ascii="SimHei" w:hAnsi="SimHei" w:eastAsia="黑体"/>
          <w:szCs w:val="21"/>
        </w:rPr>
        <w:t>公司须与其签订协议</w:t>
      </w:r>
      <w:r>
        <w:rPr>
          <w:rFonts w:ascii="SimHei" w:hAnsi="SimHei" w:eastAsia="黑体"/>
          <w:szCs w:val="21"/>
        </w:rPr>
        <w:t>,</w:t>
      </w:r>
      <w:r>
        <w:rPr>
          <w:rFonts w:ascii="SimHei" w:hAnsi="SimHei" w:eastAsia="黑体"/>
          <w:szCs w:val="21"/>
        </w:rPr>
        <w:t>将解除劳动合同时间延期至医疗期满或医疗期情形消失。</w:t>
      </w:r>
    </w:p>
    <w:p>
      <w:pPr>
        <w:pStyle w:val="Normal"/>
        <w:spacing w:lineRule="auto" w:line="360"/>
        <w:ind w:end="72" w:hanging="0"/>
        <w:rPr>
          <w:b/>
          <w:b/>
          <w:bCs/>
          <w:szCs w:val="21"/>
        </w:rPr>
      </w:pPr>
      <w:r>
        <w:rPr>
          <w:rFonts w:ascii="SimHei" w:hAnsi="SimHei" w:eastAsia="黑体"/>
          <w:b/>
          <w:bCs/>
          <w:szCs w:val="21"/>
        </w:rPr>
        <w:t xml:space="preserve">4.2.4  </w:t>
      </w:r>
      <w:r>
        <w:rPr>
          <w:rFonts w:ascii="SimHei" w:hAnsi="SimHei" w:eastAsia="黑体"/>
          <w:b/>
          <w:bCs/>
          <w:szCs w:val="21"/>
        </w:rPr>
        <w:t>甲、乙双方约定的违约责任：</w:t>
      </w:r>
    </w:p>
    <w:p>
      <w:pPr>
        <w:pStyle w:val="Normal"/>
        <w:spacing w:lineRule="auto" w:line="360"/>
        <w:ind w:end="72" w:hanging="0"/>
        <w:rPr>
          <w:szCs w:val="21"/>
        </w:rPr>
      </w:pPr>
      <w:r>
        <w:rPr>
          <w:rFonts w:ascii="SimHei" w:hAnsi="SimHei" w:eastAsia="黑体"/>
          <w:szCs w:val="21"/>
        </w:rPr>
        <w:t>4</w:t>
      </w:r>
      <w:r>
        <w:rPr>
          <w:rFonts w:ascii="SimHei" w:hAnsi="SimHei" w:eastAsia="黑体"/>
          <w:szCs w:val="21"/>
        </w:rPr>
        <w:t>。</w:t>
      </w:r>
      <w:r>
        <w:rPr>
          <w:rFonts w:ascii="SimHei" w:hAnsi="SimHei" w:eastAsia="黑体"/>
          <w:szCs w:val="21"/>
        </w:rPr>
        <w:t>2.4.1</w:t>
      </w:r>
      <w:r>
        <w:rPr>
          <w:rFonts w:ascii="SimHei" w:hAnsi="SimHei" w:eastAsia="黑体"/>
          <w:szCs w:val="21"/>
        </w:rPr>
        <w:t>公司可根据实际情况与职员本人签订保密协议或竞业限制协议，但签订内容需要符合国家及当地法规规定。</w:t>
      </w:r>
    </w:p>
    <w:p>
      <w:pPr>
        <w:pStyle w:val="Normal"/>
        <w:spacing w:lineRule="auto" w:line="360"/>
        <w:ind w:end="72" w:hanging="0"/>
        <w:rPr>
          <w:b/>
          <w:b/>
          <w:bCs/>
          <w:szCs w:val="21"/>
        </w:rPr>
      </w:pPr>
      <w:r>
        <w:rPr>
          <w:rFonts w:ascii="SimHei" w:hAnsi="SimHei" w:eastAsia="黑体"/>
          <w:b/>
          <w:bCs/>
          <w:szCs w:val="21"/>
        </w:rPr>
        <w:t>4.2</w:t>
      </w:r>
      <w:r>
        <w:rPr>
          <w:rFonts w:ascii="SimHei" w:hAnsi="SimHei" w:eastAsia="黑体"/>
          <w:b/>
          <w:bCs/>
          <w:szCs w:val="21"/>
        </w:rPr>
        <w:t>。</w:t>
      </w:r>
      <w:r>
        <w:rPr>
          <w:rFonts w:ascii="SimHei" w:hAnsi="SimHei" w:eastAsia="黑体"/>
          <w:b/>
          <w:bCs/>
          <w:szCs w:val="21"/>
        </w:rPr>
        <w:t xml:space="preserve">5 </w:t>
      </w:r>
      <w:r>
        <w:rPr>
          <w:rFonts w:ascii="SimHei" w:hAnsi="SimHei" w:eastAsia="黑体"/>
          <w:b/>
          <w:bCs/>
          <w:szCs w:val="21"/>
        </w:rPr>
        <w:t>劳动合同的解除：</w:t>
      </w:r>
    </w:p>
    <w:p>
      <w:pPr>
        <w:pStyle w:val="Normal"/>
        <w:spacing w:lineRule="auto" w:line="360"/>
        <w:ind w:end="72" w:hanging="0"/>
        <w:rPr>
          <w:szCs w:val="21"/>
        </w:rPr>
      </w:pPr>
      <w:r>
        <w:rPr>
          <w:rFonts w:ascii="SimHei" w:hAnsi="SimHei" w:eastAsia="黑体"/>
          <w:szCs w:val="21"/>
        </w:rPr>
        <w:t>4</w:t>
      </w:r>
      <w:r>
        <w:rPr>
          <w:rFonts w:ascii="SimHei" w:hAnsi="SimHei" w:eastAsia="黑体"/>
          <w:szCs w:val="21"/>
        </w:rPr>
        <w:t>。</w:t>
      </w:r>
      <w:r>
        <w:rPr>
          <w:rFonts w:ascii="SimHei" w:hAnsi="SimHei" w:eastAsia="黑体"/>
          <w:szCs w:val="21"/>
        </w:rPr>
        <w:t>2</w:t>
      </w:r>
      <w:r>
        <w:rPr>
          <w:rFonts w:ascii="SimHei" w:hAnsi="SimHei" w:eastAsia="黑体"/>
          <w:szCs w:val="21"/>
        </w:rPr>
        <w:t>。</w:t>
      </w:r>
      <w:r>
        <w:rPr>
          <w:rFonts w:ascii="SimHei" w:hAnsi="SimHei" w:eastAsia="黑体"/>
          <w:szCs w:val="21"/>
        </w:rPr>
        <w:t>5</w:t>
      </w:r>
      <w:r>
        <w:rPr>
          <w:rFonts w:ascii="SimHei" w:hAnsi="SimHei" w:eastAsia="黑体"/>
          <w:szCs w:val="21"/>
        </w:rPr>
        <w:t>。</w:t>
      </w:r>
      <w:r>
        <w:rPr>
          <w:rFonts w:ascii="SimHei" w:hAnsi="SimHei" w:eastAsia="黑体"/>
          <w:szCs w:val="21"/>
        </w:rPr>
        <w:t xml:space="preserve">1 </w:t>
      </w:r>
      <w:r>
        <w:rPr>
          <w:rFonts w:ascii="SimHei" w:hAnsi="SimHei" w:eastAsia="黑体"/>
          <w:szCs w:val="21"/>
        </w:rPr>
        <w:t>解除劳动合同须依据国家、地方政策法规</w:t>
      </w:r>
      <w:r>
        <w:rPr>
          <w:rFonts w:ascii="SimHei" w:hAnsi="SimHei" w:eastAsia="黑体"/>
          <w:szCs w:val="21"/>
        </w:rPr>
        <w:t>,</w:t>
      </w:r>
      <w:r>
        <w:rPr>
          <w:rFonts w:ascii="SimHei" w:hAnsi="SimHei" w:eastAsia="黑体"/>
          <w:szCs w:val="21"/>
        </w:rPr>
        <w:t>某集团职员手册、职委会要求</w:t>
      </w:r>
      <w:r>
        <w:rPr>
          <w:rFonts w:ascii="SimHei" w:hAnsi="SimHei" w:eastAsia="黑体"/>
          <w:szCs w:val="21"/>
        </w:rPr>
        <w:t>.</w:t>
      </w:r>
    </w:p>
    <w:p>
      <w:pPr>
        <w:pStyle w:val="Normal"/>
        <w:spacing w:lineRule="auto" w:line="360"/>
        <w:ind w:end="72" w:hanging="0"/>
        <w:rPr/>
      </w:pPr>
      <w:r>
        <w:rPr>
          <w:rFonts w:ascii="SimHei" w:hAnsi="SimHei" w:eastAsia="黑体"/>
          <w:szCs w:val="21"/>
        </w:rPr>
        <w:t xml:space="preserve">4.2.5.2 </w:t>
      </w:r>
      <w:r>
        <w:rPr>
          <w:rFonts w:ascii="SimHei" w:hAnsi="SimHei" w:eastAsia="黑体"/>
          <w:szCs w:val="21"/>
        </w:rPr>
        <w:t>解除劳动合同须经当地总经理审批后执行，并填写《离职手续完备表》。</w:t>
      </w:r>
    </w:p>
    <w:p>
      <w:pPr>
        <w:pStyle w:val="Normal"/>
        <w:spacing w:lineRule="auto" w:line="360"/>
        <w:ind w:end="72" w:hanging="0"/>
        <w:rPr>
          <w:szCs w:val="21"/>
        </w:rPr>
      </w:pPr>
      <w:r>
        <w:rPr>
          <w:rFonts w:ascii="SimHei" w:hAnsi="SimHei" w:eastAsia="黑体"/>
          <w:szCs w:val="21"/>
        </w:rPr>
        <w:t>4</w:t>
      </w:r>
      <w:r>
        <w:rPr>
          <w:rFonts w:ascii="SimHei" w:hAnsi="SimHei" w:eastAsia="黑体"/>
          <w:szCs w:val="21"/>
        </w:rPr>
        <w:t>。</w:t>
      </w:r>
      <w:r>
        <w:rPr>
          <w:rFonts w:ascii="SimHei" w:hAnsi="SimHei" w:eastAsia="黑体"/>
          <w:szCs w:val="21"/>
        </w:rPr>
        <w:t>2</w:t>
      </w:r>
      <w:r>
        <w:rPr>
          <w:rFonts w:ascii="SimHei" w:hAnsi="SimHei" w:eastAsia="黑体"/>
          <w:szCs w:val="21"/>
        </w:rPr>
        <w:t>。</w:t>
      </w:r>
      <w:r>
        <w:rPr>
          <w:rFonts w:ascii="SimHei" w:hAnsi="SimHei" w:eastAsia="黑体"/>
          <w:szCs w:val="21"/>
        </w:rPr>
        <w:t>5</w:t>
      </w:r>
      <w:r>
        <w:rPr>
          <w:rFonts w:ascii="SimHei" w:hAnsi="SimHei" w:eastAsia="黑体"/>
          <w:szCs w:val="21"/>
        </w:rPr>
        <w:t>。</w:t>
      </w:r>
      <w:r>
        <w:rPr>
          <w:rFonts w:ascii="SimHei" w:hAnsi="SimHei" w:eastAsia="黑体"/>
          <w:szCs w:val="21"/>
        </w:rPr>
        <w:t xml:space="preserve">3 </w:t>
      </w:r>
      <w:r>
        <w:rPr>
          <w:rFonts w:ascii="SimHei" w:hAnsi="SimHei" w:eastAsia="黑体"/>
          <w:szCs w:val="21"/>
        </w:rPr>
        <w:t>符合违约金给付要求的，公司须按国家及当地法规要求给付违约金。</w:t>
      </w:r>
    </w:p>
    <w:p>
      <w:pPr>
        <w:pStyle w:val="Normal"/>
        <w:spacing w:lineRule="auto" w:line="360"/>
        <w:ind w:end="72" w:hanging="0"/>
        <w:rPr>
          <w:b/>
          <w:b/>
          <w:bCs/>
          <w:szCs w:val="21"/>
        </w:rPr>
      </w:pPr>
      <w:r>
        <w:rPr>
          <w:rFonts w:ascii="SimHei" w:hAnsi="SimHei" w:eastAsia="黑体"/>
          <w:b/>
          <w:bCs/>
          <w:szCs w:val="21"/>
        </w:rPr>
        <w:t xml:space="preserve">4.2.6  </w:t>
      </w:r>
      <w:r>
        <w:rPr>
          <w:rFonts w:ascii="SimHei" w:hAnsi="SimHei" w:eastAsia="黑体"/>
          <w:b/>
          <w:bCs/>
          <w:szCs w:val="21"/>
        </w:rPr>
        <w:t>劳动合同的终止与续签：</w:t>
      </w:r>
    </w:p>
    <w:p>
      <w:pPr>
        <w:pStyle w:val="Normal"/>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2</w:t>
      </w:r>
      <w:r>
        <w:rPr>
          <w:rFonts w:ascii="SimHei" w:hAnsi="SimHei" w:eastAsia="黑体"/>
          <w:szCs w:val="21"/>
        </w:rPr>
        <w:t>。</w:t>
      </w:r>
      <w:r>
        <w:rPr>
          <w:rFonts w:ascii="SimHei" w:hAnsi="SimHei" w:eastAsia="黑体"/>
          <w:szCs w:val="21"/>
        </w:rPr>
        <w:t xml:space="preserve">6.1  </w:t>
      </w:r>
      <w:r>
        <w:rPr>
          <w:rFonts w:ascii="SimHei" w:hAnsi="SimHei" w:eastAsia="黑体"/>
          <w:szCs w:val="21"/>
        </w:rPr>
        <w:t>劳动合同到期前一个月，人力资源部需开始劳动合同续签工作。由人力资源部专员填写《劳动</w:t>
      </w:r>
      <w:r>
        <w:rPr>
          <w:rFonts w:ascii="SimHei" w:hAnsi="SimHei" w:eastAsia="黑体"/>
          <w:szCs w:val="21"/>
        </w:rPr>
        <w:t>(</w:t>
      </w:r>
      <w:r>
        <w:rPr>
          <w:rFonts w:ascii="SimHei" w:hAnsi="SimHei" w:eastAsia="黑体"/>
          <w:szCs w:val="21"/>
        </w:rPr>
        <w:t>劳务）合同续签预通知书》中职员基本信息后，分公司征询用人部门负责人、分管总监</w:t>
      </w:r>
      <w:r>
        <w:rPr>
          <w:rFonts w:ascii="SimHei" w:hAnsi="SimHei" w:eastAsia="黑体"/>
          <w:szCs w:val="21"/>
        </w:rPr>
        <w:t>\</w:t>
      </w:r>
      <w:r>
        <w:rPr>
          <w:rFonts w:ascii="SimHei" w:hAnsi="SimHei" w:eastAsia="黑体"/>
          <w:szCs w:val="21"/>
        </w:rPr>
        <w:t>副总、人力资源负责人、公司总经理意见并审批；总部征询职员直属的业务经理、部门负责人、集团人力资源部负责人、分管总监</w:t>
      </w:r>
      <w:r>
        <w:rPr>
          <w:rFonts w:ascii="SimHei" w:hAnsi="SimHei" w:eastAsia="黑体"/>
          <w:szCs w:val="21"/>
        </w:rPr>
        <w:t>\</w:t>
      </w:r>
      <w:r>
        <w:rPr>
          <w:rFonts w:ascii="SimHei" w:hAnsi="SimHei" w:eastAsia="黑体"/>
          <w:szCs w:val="21"/>
        </w:rPr>
        <w:t>副总意见并审批。</w:t>
      </w:r>
    </w:p>
    <w:p>
      <w:pPr>
        <w:pStyle w:val="Normal"/>
        <w:spacing w:lineRule="auto" w:line="360"/>
        <w:ind w:end="72" w:hanging="0"/>
        <w:rPr/>
      </w:pPr>
      <w:r>
        <w:rPr>
          <w:rFonts w:ascii="SimHei" w:hAnsi="SimHei" w:eastAsia="黑体"/>
          <w:szCs w:val="21"/>
        </w:rPr>
        <w:t>4.2</w:t>
      </w:r>
      <w:r>
        <w:rPr>
          <w:rFonts w:ascii="SimHei" w:hAnsi="SimHei" w:eastAsia="黑体"/>
          <w:szCs w:val="21"/>
        </w:rPr>
        <w:t>。</w:t>
      </w:r>
      <w:r>
        <w:rPr>
          <w:rFonts w:ascii="SimHei" w:hAnsi="SimHei" w:eastAsia="黑体"/>
          <w:szCs w:val="21"/>
        </w:rPr>
        <w:t>6</w:t>
      </w:r>
      <w:r>
        <w:rPr>
          <w:rFonts w:ascii="SimHei" w:hAnsi="SimHei" w:eastAsia="黑体"/>
          <w:szCs w:val="21"/>
        </w:rPr>
        <w:t>。</w:t>
      </w:r>
      <w:r>
        <w:rPr>
          <w:rFonts w:ascii="SimHei" w:hAnsi="SimHei" w:eastAsia="黑体"/>
          <w:szCs w:val="21"/>
        </w:rPr>
        <w:t xml:space="preserve">2 </w:t>
      </w:r>
      <w:r>
        <w:rPr>
          <w:rFonts w:ascii="SimHei" w:hAnsi="SimHei" w:eastAsia="黑体"/>
          <w:szCs w:val="21"/>
        </w:rPr>
        <w:t>公司须按当地政府要求的期限通知拟不续签劳动合同职员，各地法规对拟不续签劳动合同的通知期限要求详见《劳动合同相关时限表》。</w:t>
      </w:r>
    </w:p>
    <w:p>
      <w:pPr>
        <w:pStyle w:val="Normal"/>
        <w:spacing w:lineRule="auto" w:line="360"/>
        <w:ind w:end="72" w:hanging="0"/>
        <w:rPr>
          <w:szCs w:val="21"/>
        </w:rPr>
      </w:pPr>
      <w:r>
        <w:rPr>
          <w:rFonts w:ascii="SimHei" w:hAnsi="SimHei" w:eastAsia="黑体"/>
          <w:szCs w:val="21"/>
        </w:rPr>
        <w:t>4.2.6</w:t>
      </w:r>
      <w:r>
        <w:rPr>
          <w:rFonts w:ascii="SimHei" w:hAnsi="SimHei" w:eastAsia="黑体"/>
          <w:szCs w:val="21"/>
        </w:rPr>
        <w:t>。</w:t>
      </w:r>
      <w:r>
        <w:rPr>
          <w:rFonts w:ascii="SimHei" w:hAnsi="SimHei" w:eastAsia="黑体"/>
          <w:szCs w:val="21"/>
        </w:rPr>
        <w:t xml:space="preserve">3 </w:t>
      </w:r>
      <w:r>
        <w:rPr>
          <w:rFonts w:ascii="SimHei" w:hAnsi="SimHei" w:eastAsia="黑体"/>
          <w:szCs w:val="21"/>
        </w:rPr>
        <w:t>对拟不续签劳动合同的职员离职须填写《离职手续完备表》。</w:t>
      </w:r>
    </w:p>
    <w:p>
      <w:pPr>
        <w:pStyle w:val="Normal"/>
        <w:spacing w:lineRule="auto" w:line="360"/>
        <w:ind w:end="72" w:hanging="0"/>
        <w:rPr/>
      </w:pPr>
      <w:r>
        <w:rPr>
          <w:rFonts w:ascii="SimHei" w:hAnsi="SimHei" w:eastAsia="黑体"/>
          <w:szCs w:val="21"/>
        </w:rPr>
        <w:t>4.2</w:t>
      </w:r>
      <w:r>
        <w:rPr>
          <w:rFonts w:ascii="SimHei" w:hAnsi="SimHei" w:eastAsia="黑体"/>
          <w:szCs w:val="21"/>
        </w:rPr>
        <w:t>。</w:t>
      </w:r>
      <w:r>
        <w:rPr>
          <w:rFonts w:ascii="SimHei" w:hAnsi="SimHei" w:eastAsia="黑体"/>
          <w:szCs w:val="21"/>
        </w:rPr>
        <w:t>6</w:t>
      </w:r>
      <w:r>
        <w:rPr>
          <w:rFonts w:ascii="SimHei" w:hAnsi="SimHei" w:eastAsia="黑体"/>
          <w:szCs w:val="21"/>
        </w:rPr>
        <w:t>。</w:t>
      </w:r>
      <w:r>
        <w:rPr>
          <w:rFonts w:ascii="SimHei" w:hAnsi="SimHei" w:eastAsia="黑体"/>
          <w:szCs w:val="21"/>
        </w:rPr>
        <w:t xml:space="preserve">4 </w:t>
      </w:r>
      <w:r>
        <w:rPr>
          <w:rFonts w:ascii="SimHei" w:hAnsi="SimHei" w:eastAsia="黑体"/>
          <w:szCs w:val="21"/>
        </w:rPr>
        <w:t>公司提出不续签劳动合同的，如职员患病并符合医疗期规定的，公司须与其签订协议，将劳动合同期限延期至医疗期满或医疗期情形消失</w:t>
      </w:r>
      <w:r>
        <w:rPr>
          <w:rFonts w:ascii="SimHei" w:hAnsi="SimHei" w:eastAsia="黑体"/>
          <w:szCs w:val="21"/>
        </w:rPr>
        <w:t>.</w:t>
      </w:r>
    </w:p>
    <w:p>
      <w:pPr>
        <w:pStyle w:val="Normal"/>
        <w:spacing w:lineRule="auto" w:line="360"/>
        <w:ind w:end="72" w:hanging="0"/>
        <w:rPr/>
      </w:pPr>
      <w:r>
        <w:rPr>
          <w:rFonts w:ascii="SimHei" w:hAnsi="SimHei" w:eastAsia="黑体"/>
          <w:szCs w:val="21"/>
        </w:rPr>
        <w:t>4</w:t>
      </w:r>
      <w:r>
        <w:rPr>
          <w:rFonts w:ascii="SimHei" w:hAnsi="SimHei" w:eastAsia="黑体"/>
          <w:szCs w:val="21"/>
        </w:rPr>
        <w:t>。</w:t>
      </w:r>
      <w:r>
        <w:rPr>
          <w:rFonts w:ascii="SimHei" w:hAnsi="SimHei" w:eastAsia="黑体"/>
          <w:szCs w:val="21"/>
        </w:rPr>
        <w:t>2</w:t>
      </w:r>
      <w:r>
        <w:rPr>
          <w:rFonts w:ascii="SimHei" w:hAnsi="SimHei" w:eastAsia="黑体"/>
          <w:szCs w:val="21"/>
        </w:rPr>
        <w:t>。</w:t>
      </w:r>
      <w:r>
        <w:rPr>
          <w:rFonts w:ascii="SimHei" w:hAnsi="SimHei" w:eastAsia="黑体"/>
          <w:szCs w:val="21"/>
        </w:rPr>
        <w:t>6</w:t>
      </w:r>
      <w:r>
        <w:rPr>
          <w:rFonts w:ascii="SimHei" w:hAnsi="SimHei" w:eastAsia="黑体"/>
          <w:szCs w:val="21"/>
        </w:rPr>
        <w:t>。</w:t>
      </w:r>
      <w:r>
        <w:rPr>
          <w:rFonts w:ascii="SimHei" w:hAnsi="SimHei" w:eastAsia="黑体"/>
          <w:szCs w:val="21"/>
        </w:rPr>
        <w:t xml:space="preserve">5 </w:t>
      </w:r>
      <w:r>
        <w:rPr>
          <w:rFonts w:ascii="SimHei" w:hAnsi="SimHei" w:eastAsia="黑体"/>
          <w:szCs w:val="21"/>
        </w:rPr>
        <w:t>续签劳动合同不用重新签署《劳动合同签署声明》。</w:t>
      </w:r>
    </w:p>
    <w:p>
      <w:pPr>
        <w:pStyle w:val="Normal"/>
        <w:spacing w:lineRule="auto" w:line="360"/>
        <w:ind w:end="72" w:hanging="0"/>
        <w:rPr/>
      </w:pPr>
      <w:r>
        <w:rPr>
          <w:rFonts w:ascii="SimHei" w:hAnsi="SimHei" w:eastAsia="黑体"/>
          <w:szCs w:val="21"/>
        </w:rPr>
        <w:t>4.2.6</w:t>
      </w:r>
      <w:r>
        <w:rPr>
          <w:rFonts w:ascii="SimHei" w:hAnsi="SimHei" w:eastAsia="黑体"/>
          <w:szCs w:val="21"/>
        </w:rPr>
        <w:t>。</w:t>
      </w:r>
      <w:r>
        <w:rPr>
          <w:rFonts w:ascii="SimHei" w:hAnsi="SimHei" w:eastAsia="黑体"/>
          <w:szCs w:val="21"/>
        </w:rPr>
        <w:t xml:space="preserve">6 </w:t>
      </w:r>
      <w:r>
        <w:rPr>
          <w:rFonts w:ascii="SimHei" w:hAnsi="SimHei" w:eastAsia="黑体"/>
          <w:szCs w:val="21"/>
        </w:rPr>
        <w:t>续签劳动合同办理结束后两周内须将相关资料录入</w:t>
      </w:r>
      <w:r>
        <w:rPr>
          <w:rFonts w:ascii="SimHei" w:hAnsi="SimHei" w:eastAsia="黑体"/>
          <w:szCs w:val="21"/>
        </w:rPr>
        <w:t>SAP</w:t>
      </w:r>
      <w:r>
        <w:rPr>
          <w:rFonts w:ascii="SimHei" w:hAnsi="SimHei" w:eastAsia="黑体"/>
          <w:szCs w:val="21"/>
        </w:rPr>
        <w:t>系统。</w:t>
      </w:r>
    </w:p>
    <w:p>
      <w:pPr>
        <w:pStyle w:val="Normal"/>
        <w:spacing w:lineRule="auto" w:line="360"/>
        <w:ind w:end="72" w:hanging="0"/>
        <w:rPr/>
      </w:pPr>
      <w:r>
        <w:rPr>
          <w:rFonts w:ascii="SimHei" w:hAnsi="SimHei" w:eastAsia="黑体"/>
          <w:bCs/>
          <w:szCs w:val="21"/>
        </w:rPr>
        <w:t>4</w:t>
      </w:r>
      <w:r>
        <w:rPr>
          <w:rFonts w:ascii="SimHei" w:hAnsi="SimHei" w:eastAsia="黑体"/>
          <w:bCs/>
          <w:szCs w:val="21"/>
        </w:rPr>
        <w:t>。</w:t>
      </w:r>
      <w:r>
        <w:rPr>
          <w:rFonts w:ascii="SimHei" w:hAnsi="SimHei" w:eastAsia="黑体"/>
          <w:bCs/>
          <w:szCs w:val="21"/>
        </w:rPr>
        <w:t xml:space="preserve">2.7 </w:t>
      </w:r>
      <w:r>
        <w:rPr>
          <w:rFonts w:ascii="SimHei" w:hAnsi="SimHei" w:eastAsia="黑体"/>
          <w:bCs/>
          <w:szCs w:val="21"/>
        </w:rPr>
        <w:t>解除劳动合同或终止劳动合同时职员不在书面通知上签字的</w:t>
      </w:r>
      <w:r>
        <w:rPr>
          <w:rFonts w:ascii="SimHei" w:hAnsi="SimHei" w:eastAsia="黑体"/>
          <w:bCs/>
          <w:szCs w:val="21"/>
        </w:rPr>
        <w:t>,</w:t>
      </w:r>
      <w:r>
        <w:rPr>
          <w:rFonts w:ascii="SimHei" w:hAnsi="SimHei" w:eastAsia="黑体"/>
          <w:bCs/>
          <w:szCs w:val="21"/>
        </w:rPr>
        <w:t>职委会可代为签字或以特快专递的形式送达，以特快专递形式送达的，需要在邮件信封表面标明“解除</w:t>
      </w:r>
      <w:r>
        <w:rPr>
          <w:rFonts w:ascii="SimHei" w:hAnsi="SimHei" w:eastAsia="黑体"/>
          <w:bCs/>
          <w:szCs w:val="21"/>
        </w:rPr>
        <w:t>(</w:t>
      </w:r>
      <w:r>
        <w:rPr>
          <w:rFonts w:ascii="SimHei" w:hAnsi="SimHei" w:eastAsia="黑体"/>
          <w:bCs/>
          <w:szCs w:val="21"/>
        </w:rPr>
        <w:t>终止）劳动合同书”并保留复印件及特快专递回执。</w:t>
      </w:r>
    </w:p>
    <w:p>
      <w:pPr>
        <w:pStyle w:val="Normal"/>
        <w:spacing w:lineRule="auto" w:line="360"/>
        <w:ind w:end="72" w:hanging="0"/>
        <w:rPr/>
      </w:pPr>
      <w:r>
        <w:rPr>
          <w:rFonts w:ascii="SimHei" w:hAnsi="SimHei" w:eastAsia="黑体"/>
          <w:bCs/>
          <w:szCs w:val="21"/>
        </w:rPr>
        <w:t>4.2</w:t>
      </w:r>
      <w:r>
        <w:rPr>
          <w:rFonts w:ascii="SimHei" w:hAnsi="SimHei" w:eastAsia="黑体"/>
          <w:bCs/>
          <w:szCs w:val="21"/>
        </w:rPr>
        <w:t>。</w:t>
      </w:r>
      <w:r>
        <w:rPr>
          <w:rFonts w:ascii="SimHei" w:hAnsi="SimHei" w:eastAsia="黑体"/>
          <w:bCs/>
          <w:szCs w:val="21"/>
        </w:rPr>
        <w:t xml:space="preserve">8 </w:t>
      </w:r>
      <w:r>
        <w:rPr>
          <w:rFonts w:ascii="SimHei" w:hAnsi="SimHei" w:eastAsia="黑体"/>
          <w:bCs/>
          <w:szCs w:val="21"/>
        </w:rPr>
        <w:t>解除劳动合同或终止劳动合同时，职员本人需要办理完相关资料交接手续后方可发放工资。</w:t>
      </w:r>
    </w:p>
    <w:p>
      <w:pPr>
        <w:pStyle w:val="Normal"/>
        <w:spacing w:lineRule="auto" w:line="360"/>
        <w:ind w:end="72" w:hanging="0"/>
        <w:rPr>
          <w:bCs/>
          <w:szCs w:val="21"/>
        </w:rPr>
      </w:pPr>
      <w:r>
        <w:rPr>
          <w:rFonts w:ascii="SimHei" w:hAnsi="SimHei" w:eastAsia="黑体"/>
          <w:bCs/>
          <w:szCs w:val="21"/>
        </w:rPr>
        <w:t>4</w:t>
      </w:r>
      <w:r>
        <w:rPr>
          <w:rFonts w:ascii="SimHei" w:hAnsi="SimHei" w:eastAsia="黑体"/>
          <w:bCs/>
          <w:szCs w:val="21"/>
        </w:rPr>
        <w:t>。</w:t>
      </w:r>
      <w:r>
        <w:rPr>
          <w:rFonts w:ascii="SimHei" w:hAnsi="SimHei" w:eastAsia="黑体"/>
          <w:bCs/>
          <w:szCs w:val="21"/>
        </w:rPr>
        <w:t xml:space="preserve">2.9 </w:t>
      </w:r>
      <w:r>
        <w:rPr>
          <w:rFonts w:ascii="SimHei" w:hAnsi="SimHei" w:eastAsia="黑体"/>
          <w:bCs/>
          <w:szCs w:val="21"/>
        </w:rPr>
        <w:t>解除劳动合同或终止劳动合同时，某集团人力资源部。</w:t>
      </w:r>
    </w:p>
    <w:p>
      <w:pPr>
        <w:pStyle w:val="Normal"/>
        <w:spacing w:lineRule="auto" w:line="360"/>
        <w:ind w:end="72" w:hanging="0"/>
        <w:rPr>
          <w:bCs/>
          <w:szCs w:val="21"/>
        </w:rPr>
      </w:pPr>
      <w:r>
        <w:rPr>
          <w:rFonts w:ascii="SimHei" w:hAnsi="SimHei" w:eastAsia="黑体"/>
          <w:bCs/>
          <w:szCs w:val="21"/>
        </w:rPr>
        <w:t>4.2</w:t>
      </w:r>
      <w:r>
        <w:rPr>
          <w:rFonts w:ascii="SimHei" w:hAnsi="SimHei" w:eastAsia="黑体"/>
          <w:bCs/>
          <w:szCs w:val="21"/>
        </w:rPr>
        <w:t>。</w:t>
      </w:r>
      <w:r>
        <w:rPr>
          <w:rFonts w:ascii="SimHei" w:hAnsi="SimHei" w:eastAsia="黑体"/>
          <w:bCs/>
          <w:szCs w:val="21"/>
        </w:rPr>
        <w:t>10</w:t>
      </w:r>
      <w:r>
        <w:rPr>
          <w:rFonts w:ascii="SimHei" w:hAnsi="SimHei" w:eastAsia="黑体"/>
          <w:bCs/>
          <w:szCs w:val="21"/>
        </w:rPr>
        <w:t xml:space="preserve">　在职员离职前，公司人力资源负责人或员工关系专员须与其进行离职面谈，并填写《离职面谈清单》；由公司主动提出解除劳动合同或终止劳动合同的</w:t>
      </w:r>
      <w:r>
        <w:rPr>
          <w:rFonts w:ascii="SimHei" w:hAnsi="SimHei" w:eastAsia="黑体"/>
          <w:bCs/>
          <w:szCs w:val="21"/>
        </w:rPr>
        <w:t>,</w:t>
      </w:r>
      <w:r>
        <w:rPr>
          <w:rFonts w:ascii="SimHei" w:hAnsi="SimHei" w:eastAsia="黑体"/>
          <w:bCs/>
          <w:szCs w:val="21"/>
        </w:rPr>
        <w:t>需由部门经理在《离职面谈清单》提供离职职员的情况说明</w:t>
      </w:r>
      <w:r>
        <w:rPr>
          <w:rFonts w:ascii="SimHei" w:hAnsi="SimHei" w:eastAsia="黑体"/>
          <w:bCs/>
          <w:szCs w:val="21"/>
        </w:rPr>
        <w:t>,</w:t>
      </w:r>
      <w:r>
        <w:rPr>
          <w:rFonts w:ascii="SimHei" w:hAnsi="SimHei" w:eastAsia="黑体"/>
          <w:bCs/>
          <w:szCs w:val="21"/>
        </w:rPr>
        <w:t>并经分管总监</w:t>
      </w:r>
      <w:r>
        <w:rPr>
          <w:rFonts w:ascii="SimHei" w:hAnsi="SimHei" w:eastAsia="黑体"/>
          <w:bCs/>
          <w:szCs w:val="21"/>
        </w:rPr>
        <w:t>\</w:t>
      </w:r>
      <w:r>
        <w:rPr>
          <w:rFonts w:ascii="SimHei" w:hAnsi="SimHei" w:eastAsia="黑体"/>
          <w:bCs/>
          <w:szCs w:val="21"/>
        </w:rPr>
        <w:t>副总审阅</w:t>
      </w:r>
      <w:r>
        <w:rPr>
          <w:rFonts w:ascii="SimHei" w:hAnsi="SimHei" w:eastAsia="黑体"/>
          <w:bCs/>
          <w:szCs w:val="21"/>
        </w:rPr>
        <w:t>;</w:t>
      </w:r>
      <w:r>
        <w:rPr>
          <w:rFonts w:ascii="SimHei" w:hAnsi="SimHei" w:eastAsia="黑体"/>
          <w:bCs/>
          <w:szCs w:val="21"/>
        </w:rPr>
        <w:t>属于职员主动离职的，《离职面谈清单》须报送公司总经理审阅</w:t>
      </w:r>
      <w:r>
        <w:rPr>
          <w:rFonts w:ascii="SimHei" w:hAnsi="SimHei" w:eastAsia="黑体"/>
          <w:bCs/>
          <w:szCs w:val="21"/>
        </w:rPr>
        <w:t>.</w:t>
      </w:r>
    </w:p>
    <w:p>
      <w:pPr>
        <w:pStyle w:val="Normal"/>
        <w:spacing w:lineRule="auto" w:line="360"/>
        <w:ind w:end="72" w:hanging="0"/>
        <w:rPr>
          <w:b/>
          <w:b/>
          <w:bCs/>
          <w:szCs w:val="21"/>
        </w:rPr>
      </w:pPr>
      <w:r>
        <w:rPr>
          <w:rFonts w:ascii="SimHei" w:hAnsi="SimHei" w:eastAsia="黑体"/>
          <w:b/>
          <w:bCs/>
          <w:szCs w:val="21"/>
        </w:rPr>
        <w:t>4</w:t>
      </w:r>
      <w:r>
        <w:rPr>
          <w:rFonts w:ascii="SimHei" w:hAnsi="SimHei" w:eastAsia="黑体"/>
          <w:b/>
          <w:bCs/>
          <w:szCs w:val="21"/>
        </w:rPr>
        <w:t>。</w:t>
      </w:r>
      <w:r>
        <w:rPr>
          <w:rFonts w:ascii="SimHei" w:hAnsi="SimHei" w:eastAsia="黑体"/>
          <w:b/>
          <w:bCs/>
          <w:szCs w:val="21"/>
        </w:rPr>
        <w:t xml:space="preserve">3 </w:t>
      </w:r>
      <w:r>
        <w:rPr>
          <w:rFonts w:ascii="SimHei" w:hAnsi="SimHei" w:eastAsia="黑体"/>
          <w:b/>
          <w:bCs/>
          <w:szCs w:val="21"/>
        </w:rPr>
        <w:t>劳务人员管理</w:t>
      </w:r>
      <w:r>
        <w:rPr>
          <w:rFonts w:ascii="SimHei" w:hAnsi="SimHei" w:eastAsia="黑体"/>
          <w:b/>
          <w:bCs/>
          <w:szCs w:val="21"/>
        </w:rPr>
        <w:t>:</w:t>
      </w:r>
    </w:p>
    <w:p>
      <w:pPr>
        <w:pStyle w:val="Normal"/>
        <w:autoSpaceDE w:val="false"/>
        <w:spacing w:lineRule="exact" w:line="400"/>
        <w:jc w:val="start"/>
        <w:rPr/>
      </w:pPr>
      <w:r>
        <w:rPr>
          <w:rFonts w:ascii="SimHei" w:hAnsi="SimHei" w:eastAsia="黑体"/>
          <w:bCs/>
          <w:szCs w:val="21"/>
        </w:rPr>
        <w:t>4.3.1</w:t>
      </w:r>
      <w:r>
        <w:rPr>
          <w:rFonts w:ascii="SimHei" w:hAnsi="SimHei" w:eastAsia="黑体"/>
          <w:bCs/>
          <w:szCs w:val="21"/>
        </w:rPr>
        <w:t>劳务人员范围</w:t>
      </w:r>
      <w:r>
        <w:rPr>
          <w:rFonts w:ascii="SimHei" w:hAnsi="SimHei" w:eastAsia="黑体"/>
          <w:bCs/>
          <w:szCs w:val="21"/>
        </w:rPr>
        <w:t>:</w:t>
      </w:r>
      <w:r>
        <w:rPr>
          <w:rFonts w:ascii="SimHei" w:hAnsi="SimHei" w:eastAsia="黑体"/>
          <w:bCs/>
          <w:szCs w:val="21"/>
        </w:rPr>
        <w:t>在公司工作，但不能与公司形成劳动关系的人员，例如：</w:t>
      </w:r>
      <w:r>
        <w:rPr>
          <w:rFonts w:ascii="SimHei" w:hAnsi="SimHei" w:eastAsia="黑体"/>
          <w:szCs w:val="21"/>
        </w:rPr>
        <w:t>借调人员、劳务公司输出人员、</w:t>
      </w:r>
      <w:r>
        <w:rPr>
          <w:rFonts w:ascii="SimHei" w:hAnsi="SimHei" w:eastAsia="黑体"/>
          <w:szCs w:val="21"/>
        </w:rPr>
        <w:t>待岗、下岗、</w:t>
      </w:r>
      <w:r>
        <w:rPr>
          <w:rFonts w:ascii="SimHei" w:hAnsi="SimHei" w:eastAsia="黑体"/>
          <w:szCs w:val="21"/>
        </w:rPr>
        <w:t>协保、</w:t>
      </w:r>
      <w:r>
        <w:rPr>
          <w:rFonts w:ascii="SimHei" w:hAnsi="SimHei" w:eastAsia="黑体"/>
          <w:szCs w:val="21"/>
        </w:rPr>
        <w:t>内退、停薪留职</w:t>
      </w:r>
      <w:r>
        <w:rPr>
          <w:rFonts w:ascii="SimHei" w:hAnsi="SimHei" w:eastAsia="黑体"/>
          <w:szCs w:val="21"/>
        </w:rPr>
        <w:t>、退休等人员。</w:t>
      </w:r>
    </w:p>
    <w:p>
      <w:pPr>
        <w:pStyle w:val="Normal"/>
        <w:autoSpaceDE w:val="false"/>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 xml:space="preserve">3.2 </w:t>
      </w:r>
      <w:r>
        <w:rPr>
          <w:rFonts w:ascii="SimHei" w:hAnsi="SimHei" w:eastAsia="黑体"/>
          <w:szCs w:val="21"/>
        </w:rPr>
        <w:t>劳务人员的聘用需由所在公司第一负责人审核后，报集团人力资源部审批；区域成员公司需报区域中心审批，某集团人力资源部</w:t>
      </w:r>
      <w:r>
        <w:rPr>
          <w:rFonts w:ascii="SimHei" w:hAnsi="SimHei" w:eastAsia="黑体"/>
          <w:szCs w:val="21"/>
        </w:rPr>
        <w:t>.</w:t>
      </w:r>
    </w:p>
    <w:p>
      <w:pPr>
        <w:pStyle w:val="Normal"/>
        <w:autoSpaceDE w:val="false"/>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 xml:space="preserve">3.3 </w:t>
      </w:r>
      <w:r>
        <w:rPr>
          <w:rFonts w:ascii="SimHei" w:hAnsi="SimHei" w:eastAsia="黑体"/>
          <w:szCs w:val="21"/>
        </w:rPr>
        <w:t>劳务人员在报到之日需提供和其他公司有劳动关系的相关书面证明。</w:t>
      </w:r>
    </w:p>
    <w:p>
      <w:pPr>
        <w:pStyle w:val="Normal"/>
        <w:autoSpaceDE w:val="false"/>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3</w:t>
      </w:r>
      <w:r>
        <w:rPr>
          <w:rFonts w:ascii="SimHei" w:hAnsi="SimHei" w:eastAsia="黑体"/>
          <w:szCs w:val="21"/>
        </w:rPr>
        <w:t>。</w:t>
      </w:r>
      <w:r>
        <w:rPr>
          <w:rFonts w:ascii="SimHei" w:hAnsi="SimHei" w:eastAsia="黑体"/>
          <w:szCs w:val="21"/>
        </w:rPr>
        <w:t xml:space="preserve">4 </w:t>
      </w:r>
      <w:r>
        <w:rPr>
          <w:rFonts w:ascii="SimHei" w:hAnsi="SimHei" w:eastAsia="黑体"/>
          <w:szCs w:val="21"/>
        </w:rPr>
        <w:t>应在劳务人员报到之日两周内</w:t>
      </w:r>
      <w:r>
        <w:rPr>
          <w:rFonts w:ascii="SimHei" w:hAnsi="SimHei" w:eastAsia="黑体"/>
          <w:szCs w:val="21"/>
        </w:rPr>
        <w:t>,</w:t>
      </w:r>
      <w:r>
        <w:rPr>
          <w:rFonts w:ascii="SimHei" w:hAnsi="SimHei" w:eastAsia="黑体"/>
          <w:szCs w:val="21"/>
        </w:rPr>
        <w:t>签订《劳务合同》</w:t>
      </w:r>
      <w:r>
        <w:rPr>
          <w:rFonts w:ascii="SimHei" w:hAnsi="SimHei" w:eastAsia="黑体"/>
          <w:szCs w:val="21"/>
        </w:rPr>
        <w:t>.</w:t>
      </w:r>
    </w:p>
    <w:p>
      <w:pPr>
        <w:pStyle w:val="Normal"/>
        <w:autoSpaceDE w:val="false"/>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3</w:t>
      </w:r>
      <w:r>
        <w:rPr>
          <w:rFonts w:ascii="SimHei" w:hAnsi="SimHei" w:eastAsia="黑体"/>
          <w:szCs w:val="21"/>
        </w:rPr>
        <w:t>。</w:t>
      </w:r>
      <w:r>
        <w:rPr>
          <w:rFonts w:ascii="SimHei" w:hAnsi="SimHei" w:eastAsia="黑体"/>
          <w:szCs w:val="21"/>
        </w:rPr>
        <w:t xml:space="preserve">5 </w:t>
      </w:r>
      <w:r>
        <w:rPr>
          <w:rFonts w:ascii="SimHei" w:hAnsi="SimHei" w:eastAsia="黑体"/>
          <w:szCs w:val="21"/>
        </w:rPr>
        <w:t>劳务人员通过入职网站输入个人信息，并统一录入</w:t>
      </w:r>
      <w:r>
        <w:rPr>
          <w:rFonts w:ascii="SimHei" w:hAnsi="SimHei" w:eastAsia="黑体"/>
          <w:szCs w:val="21"/>
        </w:rPr>
        <w:t>SAP</w:t>
      </w:r>
      <w:r>
        <w:rPr>
          <w:rFonts w:ascii="SimHei" w:hAnsi="SimHei" w:eastAsia="黑体"/>
          <w:szCs w:val="21"/>
        </w:rPr>
        <w:t>系统</w:t>
      </w:r>
      <w:r>
        <w:rPr>
          <w:rFonts w:ascii="SimHei" w:hAnsi="SimHei" w:eastAsia="黑体"/>
          <w:szCs w:val="21"/>
        </w:rPr>
        <w:t>,</w:t>
      </w:r>
      <w:r>
        <w:rPr>
          <w:rFonts w:ascii="SimHei" w:hAnsi="SimHei" w:eastAsia="黑体"/>
          <w:szCs w:val="21"/>
        </w:rPr>
        <w:t>某集团人力资源部统一发放。</w:t>
      </w:r>
    </w:p>
    <w:p>
      <w:pPr>
        <w:pStyle w:val="Normal"/>
        <w:autoSpaceDE w:val="false"/>
        <w:spacing w:lineRule="exact" w:line="400"/>
        <w:jc w:val="start"/>
        <w:rPr>
          <w:szCs w:val="21"/>
        </w:rPr>
      </w:pPr>
      <w:r>
        <w:rPr>
          <w:rFonts w:ascii="SimHei" w:hAnsi="SimHei" w:eastAsia="黑体"/>
          <w:szCs w:val="21"/>
        </w:rPr>
        <w:t>4.3</w:t>
      </w:r>
      <w:r>
        <w:rPr>
          <w:rFonts w:ascii="SimHei" w:hAnsi="SimHei" w:eastAsia="黑体"/>
          <w:szCs w:val="21"/>
        </w:rPr>
        <w:t>。</w:t>
      </w:r>
      <w:r>
        <w:rPr>
          <w:rFonts w:ascii="SimHei" w:hAnsi="SimHei" w:eastAsia="黑体"/>
          <w:szCs w:val="21"/>
        </w:rPr>
        <w:t xml:space="preserve">6 </w:t>
      </w:r>
      <w:r>
        <w:rPr>
          <w:rFonts w:ascii="SimHei" w:hAnsi="SimHei" w:eastAsia="黑体"/>
          <w:szCs w:val="21"/>
        </w:rPr>
        <w:t>签订《劳务合同》后，公司可根据劳务人员的岗位需要，为其购买在公司工作期间的人身意外保险，费用由公司承担。</w:t>
      </w:r>
    </w:p>
    <w:p>
      <w:pPr>
        <w:pStyle w:val="Normal"/>
        <w:autoSpaceDE w:val="false"/>
        <w:spacing w:lineRule="exact" w:line="400"/>
        <w:jc w:val="start"/>
        <w:rPr>
          <w:szCs w:val="21"/>
        </w:rPr>
      </w:pPr>
      <w:r>
        <w:rPr>
          <w:rFonts w:ascii="SimHei" w:hAnsi="SimHei" w:eastAsia="黑体"/>
          <w:szCs w:val="21"/>
        </w:rPr>
        <w:t>4.3</w:t>
      </w:r>
      <w:r>
        <w:rPr>
          <w:rFonts w:ascii="SimHei" w:hAnsi="SimHei" w:eastAsia="黑体"/>
          <w:szCs w:val="21"/>
        </w:rPr>
        <w:t>。</w:t>
      </w:r>
      <w:r>
        <w:rPr>
          <w:rFonts w:ascii="SimHei" w:hAnsi="SimHei" w:eastAsia="黑体"/>
          <w:szCs w:val="21"/>
        </w:rPr>
        <w:t xml:space="preserve">7 </w:t>
      </w:r>
      <w:r>
        <w:rPr>
          <w:rFonts w:ascii="SimHei" w:hAnsi="SimHei" w:eastAsia="黑体"/>
          <w:szCs w:val="21"/>
        </w:rPr>
        <w:t>劳务人员离职前</w:t>
      </w:r>
      <w:r>
        <w:rPr>
          <w:rFonts w:ascii="SimHei" w:hAnsi="SimHei" w:eastAsia="黑体"/>
          <w:szCs w:val="21"/>
        </w:rPr>
        <w:t>,</w:t>
      </w:r>
      <w:r>
        <w:rPr>
          <w:rFonts w:ascii="SimHei" w:hAnsi="SimHei" w:eastAsia="黑体"/>
          <w:szCs w:val="21"/>
        </w:rPr>
        <w:t>用人部门须提前知会人力资源部。</w:t>
      </w:r>
    </w:p>
    <w:p>
      <w:pPr>
        <w:pStyle w:val="Normal"/>
        <w:autoSpaceDE w:val="false"/>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3</w:t>
      </w:r>
      <w:r>
        <w:rPr>
          <w:rFonts w:ascii="SimHei" w:hAnsi="SimHei" w:eastAsia="黑体"/>
          <w:szCs w:val="21"/>
        </w:rPr>
        <w:t>。</w:t>
      </w:r>
      <w:r>
        <w:rPr>
          <w:rFonts w:ascii="SimHei" w:hAnsi="SimHei" w:eastAsia="黑体"/>
          <w:szCs w:val="21"/>
        </w:rPr>
        <w:t xml:space="preserve">8 </w:t>
      </w:r>
      <w:r>
        <w:rPr>
          <w:rFonts w:ascii="SimHei" w:hAnsi="SimHei" w:eastAsia="黑体"/>
          <w:szCs w:val="21"/>
        </w:rPr>
        <w:t>劳务人员离职时，须将文件资料、办公用品等归还给公司，某集团职员的离职流程。</w:t>
      </w:r>
    </w:p>
    <w:p>
      <w:pPr>
        <w:pStyle w:val="Normal"/>
        <w:autoSpaceDE w:val="false"/>
        <w:spacing w:lineRule="exact" w:line="400"/>
        <w:jc w:val="start"/>
        <w:rPr>
          <w:b/>
          <w:b/>
          <w:szCs w:val="21"/>
        </w:rPr>
      </w:pPr>
      <w:r>
        <w:rPr>
          <w:rFonts w:ascii="SimHei" w:hAnsi="SimHei" w:eastAsia="黑体"/>
          <w:b/>
          <w:szCs w:val="21"/>
        </w:rPr>
        <w:t xml:space="preserve">4.4 </w:t>
      </w:r>
      <w:r>
        <w:rPr>
          <w:rFonts w:ascii="SimHei" w:hAnsi="SimHei" w:eastAsia="黑体"/>
          <w:b/>
          <w:szCs w:val="21"/>
        </w:rPr>
        <w:t>实习人员管理</w:t>
      </w:r>
    </w:p>
    <w:p>
      <w:pPr>
        <w:pStyle w:val="Normal"/>
        <w:autoSpaceDE w:val="false"/>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 xml:space="preserve">4.1 </w:t>
      </w:r>
      <w:r>
        <w:rPr>
          <w:rFonts w:ascii="SimHei" w:hAnsi="SimHei" w:eastAsia="黑体"/>
          <w:szCs w:val="21"/>
        </w:rPr>
        <w:t>实习人员范围：全日制在校就读生。</w:t>
      </w:r>
    </w:p>
    <w:p>
      <w:pPr>
        <w:pStyle w:val="Normal"/>
        <w:autoSpaceDE w:val="false"/>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4</w:t>
      </w:r>
      <w:r>
        <w:rPr>
          <w:rFonts w:ascii="SimHei" w:hAnsi="SimHei" w:eastAsia="黑体"/>
          <w:szCs w:val="21"/>
        </w:rPr>
        <w:t>。</w:t>
      </w:r>
      <w:r>
        <w:rPr>
          <w:rFonts w:ascii="SimHei" w:hAnsi="SimHei" w:eastAsia="黑体"/>
          <w:szCs w:val="21"/>
        </w:rPr>
        <w:t xml:space="preserve">2 </w:t>
      </w:r>
      <w:r>
        <w:rPr>
          <w:rFonts w:ascii="SimHei" w:hAnsi="SimHei" w:eastAsia="黑体"/>
          <w:szCs w:val="21"/>
        </w:rPr>
        <w:t>实习人员申请实习前需征得学校同意，并办理好相关手续</w:t>
      </w:r>
      <w:r>
        <w:rPr>
          <w:rFonts w:ascii="SimHei" w:hAnsi="SimHei" w:eastAsia="黑体"/>
          <w:szCs w:val="21"/>
        </w:rPr>
        <w:t>;</w:t>
      </w:r>
      <w:r>
        <w:rPr>
          <w:rFonts w:ascii="SimHei" w:hAnsi="SimHei" w:eastAsia="黑体"/>
          <w:szCs w:val="21"/>
        </w:rPr>
        <w:t>不满</w:t>
      </w:r>
      <w:r>
        <w:rPr>
          <w:rFonts w:ascii="SimHei" w:hAnsi="SimHei" w:eastAsia="黑体"/>
          <w:szCs w:val="21"/>
        </w:rPr>
        <w:t>18</w:t>
      </w:r>
      <w:r>
        <w:rPr>
          <w:rFonts w:ascii="SimHei" w:hAnsi="SimHei" w:eastAsia="黑体"/>
          <w:szCs w:val="21"/>
        </w:rPr>
        <w:t>周岁的学生还需征得法定监护人同意</w:t>
      </w:r>
      <w:r>
        <w:rPr>
          <w:rFonts w:ascii="SimHei" w:hAnsi="SimHei" w:eastAsia="黑体"/>
          <w:szCs w:val="21"/>
        </w:rPr>
        <w:t>.</w:t>
      </w:r>
    </w:p>
    <w:p>
      <w:pPr>
        <w:pStyle w:val="Normal"/>
        <w:autoSpaceDE w:val="false"/>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 xml:space="preserve">4.3 </w:t>
      </w:r>
      <w:r>
        <w:rPr>
          <w:rFonts w:ascii="SimHei" w:hAnsi="SimHei" w:eastAsia="黑体"/>
          <w:szCs w:val="21"/>
        </w:rPr>
        <w:t>实习人员申请实习需经实习公司的人力资源部、实习部门负责人审批同意；实习时间累计在</w:t>
      </w:r>
      <w:r>
        <w:rPr>
          <w:rFonts w:ascii="SimHei" w:hAnsi="SimHei" w:eastAsia="黑体"/>
          <w:szCs w:val="21"/>
        </w:rPr>
        <w:t>30</w:t>
      </w:r>
      <w:r>
        <w:rPr>
          <w:rFonts w:ascii="SimHei" w:hAnsi="SimHei" w:eastAsia="黑体"/>
          <w:szCs w:val="21"/>
        </w:rPr>
        <w:t>天以上的，还需经分管总监</w:t>
      </w:r>
      <w:r>
        <w:rPr>
          <w:rFonts w:ascii="SimHei" w:hAnsi="SimHei" w:eastAsia="黑体"/>
          <w:szCs w:val="21"/>
        </w:rPr>
        <w:t>\</w:t>
      </w:r>
      <w:r>
        <w:rPr>
          <w:rFonts w:ascii="SimHei" w:hAnsi="SimHei" w:eastAsia="黑体"/>
          <w:szCs w:val="21"/>
        </w:rPr>
        <w:t>副总</w:t>
      </w:r>
      <w:r>
        <w:rPr>
          <w:rFonts w:ascii="SimHei" w:hAnsi="SimHei" w:eastAsia="黑体"/>
          <w:szCs w:val="21"/>
        </w:rPr>
        <w:t>\</w:t>
      </w:r>
      <w:r>
        <w:rPr>
          <w:rFonts w:ascii="SimHei" w:hAnsi="SimHei" w:eastAsia="黑体"/>
          <w:szCs w:val="21"/>
        </w:rPr>
        <w:t>总经理审批同意后，方可安排实习</w:t>
      </w:r>
      <w:r>
        <w:rPr>
          <w:rFonts w:ascii="SimHei" w:hAnsi="SimHei" w:eastAsia="黑体"/>
          <w:szCs w:val="21"/>
        </w:rPr>
        <w:t>.</w:t>
      </w:r>
    </w:p>
    <w:p>
      <w:pPr>
        <w:pStyle w:val="Normal"/>
        <w:autoSpaceDE w:val="false"/>
        <w:spacing w:lineRule="exact" w:line="400"/>
        <w:jc w:val="start"/>
        <w:rPr/>
      </w:pPr>
      <w:r>
        <w:rPr>
          <w:rFonts w:ascii="SimHei" w:hAnsi="SimHei" w:eastAsia="黑体"/>
          <w:szCs w:val="21"/>
        </w:rPr>
        <w:t>4</w:t>
      </w:r>
      <w:r>
        <w:rPr>
          <w:rFonts w:ascii="SimHei" w:hAnsi="SimHei" w:eastAsia="黑体"/>
          <w:szCs w:val="21"/>
        </w:rPr>
        <w:t>。</w:t>
      </w:r>
      <w:r>
        <w:rPr>
          <w:rFonts w:ascii="SimHei" w:hAnsi="SimHei" w:eastAsia="黑体"/>
          <w:szCs w:val="21"/>
        </w:rPr>
        <w:t>4</w:t>
      </w:r>
      <w:r>
        <w:rPr>
          <w:rFonts w:ascii="SimHei" w:hAnsi="SimHei" w:eastAsia="黑体"/>
          <w:szCs w:val="21"/>
        </w:rPr>
        <w:t>。</w:t>
      </w:r>
      <w:r>
        <w:rPr>
          <w:rFonts w:ascii="SimHei" w:hAnsi="SimHei" w:eastAsia="黑体"/>
          <w:szCs w:val="21"/>
        </w:rPr>
        <w:t xml:space="preserve">4 </w:t>
      </w:r>
      <w:r>
        <w:rPr>
          <w:rFonts w:ascii="SimHei" w:hAnsi="SimHei" w:eastAsia="黑体"/>
          <w:szCs w:val="21"/>
        </w:rPr>
        <w:t>应在实习人员报到之日前或当天，签订《实习协议》。</w:t>
      </w:r>
    </w:p>
    <w:p>
      <w:pPr>
        <w:pStyle w:val="Normal"/>
        <w:autoSpaceDE w:val="false"/>
        <w:spacing w:lineRule="exact" w:line="400"/>
        <w:jc w:val="start"/>
        <w:rPr/>
      </w:pPr>
      <w:r>
        <w:rPr>
          <w:rFonts w:ascii="SimHei" w:hAnsi="SimHei" w:eastAsia="黑体"/>
          <w:szCs w:val="21"/>
        </w:rPr>
        <w:t>4.4</w:t>
      </w:r>
      <w:r>
        <w:rPr>
          <w:rFonts w:ascii="SimHei" w:hAnsi="SimHei" w:eastAsia="黑体"/>
          <w:szCs w:val="21"/>
        </w:rPr>
        <w:t>。</w:t>
      </w:r>
      <w:r>
        <w:rPr>
          <w:rFonts w:ascii="SimHei" w:hAnsi="SimHei" w:eastAsia="黑体"/>
          <w:szCs w:val="21"/>
        </w:rPr>
        <w:t xml:space="preserve">5 </w:t>
      </w:r>
      <w:r>
        <w:rPr>
          <w:rFonts w:ascii="SimHei" w:hAnsi="SimHei" w:eastAsia="黑体"/>
          <w:szCs w:val="21"/>
        </w:rPr>
        <w:t>签订《实习协议》后，公司应为实习生在实习期间购买人身意外保险，费用由公司承担。此实习期购买意外险的工作日数至少为</w:t>
      </w:r>
      <w:r>
        <w:rPr>
          <w:rFonts w:ascii="SimHei" w:hAnsi="SimHei" w:eastAsia="黑体"/>
          <w:szCs w:val="21"/>
        </w:rPr>
        <w:t>1</w:t>
      </w:r>
      <w:r>
        <w:rPr>
          <w:rFonts w:ascii="SimHei" w:hAnsi="SimHei" w:eastAsia="黑体"/>
          <w:szCs w:val="21"/>
        </w:rPr>
        <w:t>天</w:t>
      </w:r>
      <w:r>
        <w:rPr>
          <w:rFonts w:ascii="SimHei" w:hAnsi="SimHei" w:eastAsia="黑体"/>
          <w:szCs w:val="21"/>
        </w:rPr>
        <w:t>.</w:t>
      </w:r>
    </w:p>
    <w:p>
      <w:pPr>
        <w:pStyle w:val="Normal"/>
        <w:autoSpaceDE w:val="false"/>
        <w:spacing w:lineRule="exact" w:line="400"/>
        <w:jc w:val="start"/>
        <w:rPr>
          <w:szCs w:val="21"/>
        </w:rPr>
      </w:pPr>
      <w:r>
        <w:rPr>
          <w:rFonts w:ascii="SimHei" w:hAnsi="SimHei" w:eastAsia="黑体"/>
          <w:szCs w:val="21"/>
        </w:rPr>
        <w:t>4</w:t>
      </w:r>
      <w:r>
        <w:rPr>
          <w:rFonts w:ascii="SimHei" w:hAnsi="SimHei" w:eastAsia="黑体"/>
          <w:szCs w:val="21"/>
        </w:rPr>
        <w:t>。</w:t>
      </w:r>
      <w:r>
        <w:rPr>
          <w:rFonts w:ascii="SimHei" w:hAnsi="SimHei" w:eastAsia="黑体"/>
          <w:szCs w:val="21"/>
        </w:rPr>
        <w:t>4</w:t>
      </w:r>
      <w:r>
        <w:rPr>
          <w:rFonts w:ascii="SimHei" w:hAnsi="SimHei" w:eastAsia="黑体"/>
          <w:szCs w:val="21"/>
        </w:rPr>
        <w:t>。</w:t>
      </w:r>
      <w:r>
        <w:rPr>
          <w:rFonts w:ascii="SimHei" w:hAnsi="SimHei" w:eastAsia="黑体"/>
          <w:szCs w:val="21"/>
        </w:rPr>
        <w:t xml:space="preserve">6 </w:t>
      </w:r>
      <w:r>
        <w:rPr>
          <w:rFonts w:ascii="SimHei" w:hAnsi="SimHei" w:eastAsia="黑体"/>
          <w:szCs w:val="21"/>
        </w:rPr>
        <w:t>实习人员离职，由所在部门及人力资源部办理离职手续。</w:t>
      </w:r>
    </w:p>
    <w:p>
      <w:pPr>
        <w:pStyle w:val="Normal"/>
        <w:autoSpaceDE w:val="false"/>
        <w:spacing w:lineRule="exact" w:line="400"/>
        <w:jc w:val="start"/>
        <w:rPr>
          <w:szCs w:val="21"/>
        </w:rPr>
      </w:pPr>
      <w:r>
        <w:rPr>
          <w:rFonts w:ascii="SimHei" w:hAnsi="SimHei" w:eastAsia="黑体"/>
          <w:szCs w:val="21"/>
        </w:rPr>
        <w:t xml:space="preserve">4.4.7 </w:t>
      </w:r>
      <w:r>
        <w:rPr>
          <w:rFonts w:ascii="SimHei" w:hAnsi="SimHei" w:eastAsia="黑体"/>
          <w:szCs w:val="21"/>
        </w:rPr>
        <w:t>计划内拟接收的应届毕业生，根据公司需要安排实习的，可按照硬卧标准</w:t>
      </w:r>
      <w:r>
        <w:rPr>
          <w:rFonts w:ascii="SimHei" w:hAnsi="SimHei" w:eastAsia="黑体"/>
          <w:szCs w:val="21"/>
        </w:rPr>
        <w:t>(</w:t>
      </w:r>
      <w:r>
        <w:rPr>
          <w:rFonts w:ascii="SimHei" w:hAnsi="SimHei" w:eastAsia="黑体"/>
          <w:szCs w:val="21"/>
        </w:rPr>
        <w:t>轮船三等舱及以下</w:t>
      </w:r>
      <w:r>
        <w:rPr>
          <w:rFonts w:ascii="SimHei" w:hAnsi="SimHei" w:eastAsia="黑体"/>
          <w:szCs w:val="21"/>
        </w:rPr>
        <w:t>)</w:t>
      </w:r>
      <w:r>
        <w:rPr>
          <w:rFonts w:ascii="SimHei" w:hAnsi="SimHei" w:eastAsia="黑体"/>
          <w:szCs w:val="21"/>
        </w:rPr>
        <w:t>报销</w:t>
      </w:r>
      <w:r>
        <w:rPr>
          <w:rFonts w:ascii="SimHei" w:hAnsi="SimHei" w:eastAsia="黑体"/>
          <w:szCs w:val="21"/>
        </w:rPr>
        <w:t>;</w:t>
      </w:r>
      <w:r>
        <w:rPr>
          <w:rFonts w:ascii="SimHei" w:hAnsi="SimHei" w:eastAsia="黑体"/>
          <w:szCs w:val="21"/>
        </w:rPr>
        <w:t>如系个人要求公司安排实习的，可按照硬座标准（轮船三等舱及以下</w:t>
      </w:r>
      <w:r>
        <w:rPr>
          <w:rFonts w:ascii="SimHei" w:hAnsi="SimHei" w:eastAsia="黑体"/>
          <w:szCs w:val="21"/>
        </w:rPr>
        <w:t>)</w:t>
      </w:r>
      <w:r>
        <w:rPr>
          <w:rFonts w:ascii="SimHei" w:hAnsi="SimHei" w:eastAsia="黑体"/>
          <w:szCs w:val="21"/>
        </w:rPr>
        <w:t>报销。非应届毕业生实习</w:t>
      </w:r>
      <w:r>
        <w:rPr>
          <w:rFonts w:ascii="SimHei" w:hAnsi="SimHei" w:eastAsia="黑体"/>
          <w:szCs w:val="21"/>
        </w:rPr>
        <w:t>,</w:t>
      </w:r>
      <w:r>
        <w:rPr>
          <w:rFonts w:ascii="SimHei" w:hAnsi="SimHei" w:eastAsia="黑体"/>
          <w:szCs w:val="21"/>
        </w:rPr>
        <w:t>可按照硬座标准（轮船三等舱及以下）报销。</w:t>
      </w:r>
      <w:r>
        <w:rPr>
          <w:rFonts w:ascii="SimHei" w:hAnsi="SimHei" w:eastAsia="黑体"/>
          <w:szCs w:val="21"/>
        </w:rPr>
        <w:t>(</w:t>
      </w:r>
      <w:r>
        <w:rPr>
          <w:rFonts w:ascii="SimHei" w:hAnsi="SimHei" w:eastAsia="黑体"/>
          <w:szCs w:val="21"/>
        </w:rPr>
        <w:t>此处所称标准为学校或其家庭所在地到公司所在地发生的实际费用凭票报销，交通中乘坐的市内公共汽车费用可给予报销</w:t>
      </w:r>
      <w:r>
        <w:rPr>
          <w:rFonts w:ascii="SimHei" w:hAnsi="SimHei" w:eastAsia="黑体"/>
          <w:szCs w:val="21"/>
        </w:rPr>
        <w:t>.)</w:t>
      </w:r>
    </w:p>
    <w:p>
      <w:pPr>
        <w:pStyle w:val="Normal"/>
        <w:widowControl/>
        <w:spacing w:lineRule="auto" w:line="360"/>
        <w:jc w:val="start"/>
        <w:rPr/>
      </w:pPr>
      <w:r>
        <w:rPr>
          <w:rFonts w:ascii="SimHei" w:hAnsi="SimHei" w:eastAsia="黑体"/>
          <w:szCs w:val="21"/>
        </w:rPr>
        <w:t>4.4</w:t>
      </w:r>
      <w:r>
        <w:rPr>
          <w:rFonts w:ascii="SimHei" w:hAnsi="SimHei" w:eastAsia="黑体"/>
          <w:szCs w:val="21"/>
        </w:rPr>
        <w:t>。</w:t>
      </w:r>
      <w:r>
        <w:rPr>
          <w:rFonts w:ascii="SimHei" w:hAnsi="SimHei" w:eastAsia="黑体"/>
          <w:szCs w:val="21"/>
        </w:rPr>
        <w:t>8</w:t>
      </w:r>
      <w:r>
        <w:rPr>
          <w:rFonts w:ascii="SimHei" w:hAnsi="SimHei" w:eastAsia="黑体"/>
          <w:szCs w:val="21"/>
        </w:rPr>
        <w:t>由实习单位按实际工作日数发给实习生午餐、晚餐券（晚上加班时发放</w:t>
      </w:r>
      <w:r>
        <w:rPr>
          <w:rFonts w:ascii="SimHei" w:hAnsi="SimHei" w:eastAsia="黑体"/>
          <w:szCs w:val="21"/>
        </w:rPr>
        <w:t>),</w:t>
      </w:r>
      <w:r>
        <w:rPr>
          <w:rFonts w:ascii="SimHei" w:hAnsi="SimHei" w:eastAsia="黑体"/>
          <w:szCs w:val="21"/>
        </w:rPr>
        <w:t>食堂现金支付的公司可根据食堂消费情况给予固定补助</w:t>
      </w:r>
      <w:r>
        <w:rPr>
          <w:rFonts w:ascii="SimHei" w:hAnsi="SimHei" w:eastAsia="黑体"/>
          <w:szCs w:val="21"/>
        </w:rPr>
        <w:t>,</w:t>
      </w:r>
      <w:r>
        <w:rPr>
          <w:rFonts w:ascii="SimHei" w:hAnsi="SimHei" w:eastAsia="黑体"/>
          <w:szCs w:val="21"/>
        </w:rPr>
        <w:t>按实际工作日及加班情况计算。</w:t>
      </w:r>
    </w:p>
    <w:p>
      <w:pPr>
        <w:pStyle w:val="Normal"/>
        <w:widowControl/>
        <w:spacing w:lineRule="auto" w:line="360"/>
        <w:jc w:val="start"/>
        <w:rPr/>
      </w:pPr>
      <w:r>
        <w:rPr>
          <w:rFonts w:ascii="SimHei" w:hAnsi="SimHei" w:eastAsia="黑体"/>
          <w:szCs w:val="21"/>
        </w:rPr>
        <w:t>4.4</w:t>
      </w:r>
      <w:r>
        <w:rPr>
          <w:rFonts w:ascii="SimHei" w:hAnsi="SimHei" w:eastAsia="黑体"/>
          <w:szCs w:val="21"/>
        </w:rPr>
        <w:t>。</w:t>
      </w:r>
      <w:r>
        <w:rPr>
          <w:rFonts w:ascii="SimHei" w:hAnsi="SimHei" w:eastAsia="黑体"/>
          <w:szCs w:val="21"/>
        </w:rPr>
        <w:t>9</w:t>
      </w:r>
      <w:r>
        <w:rPr>
          <w:rFonts w:ascii="SimHei" w:hAnsi="SimHei" w:eastAsia="黑体"/>
          <w:szCs w:val="21"/>
        </w:rPr>
        <w:t>由实习单位按实际工作日数发给实习生生活补贴</w:t>
      </w:r>
      <w:r>
        <w:rPr>
          <w:rFonts w:ascii="SimHei" w:hAnsi="SimHei" w:eastAsia="黑体"/>
          <w:szCs w:val="21"/>
        </w:rPr>
        <w:t>.</w:t>
      </w:r>
      <w:r>
        <w:rPr>
          <w:rFonts w:ascii="SimHei" w:hAnsi="SimHei" w:eastAsia="黑体"/>
          <w:szCs w:val="21"/>
        </w:rPr>
        <w:t>补贴金额为</w:t>
      </w:r>
      <w:r>
        <w:rPr>
          <w:rFonts w:ascii="SimHei" w:hAnsi="SimHei" w:eastAsia="黑体"/>
          <w:szCs w:val="21"/>
        </w:rPr>
        <w:t>20</w:t>
      </w:r>
      <w:r>
        <w:rPr>
          <w:rFonts w:cs="宋体;SimSun" w:ascii="SimHei" w:hAnsi="SimHei" w:eastAsia="黑体"/>
          <w:szCs w:val="21"/>
        </w:rPr>
        <w:t>—</w:t>
      </w:r>
      <w:r>
        <w:rPr>
          <w:rFonts w:ascii="SimHei" w:hAnsi="SimHei" w:eastAsia="黑体"/>
          <w:szCs w:val="21"/>
        </w:rPr>
        <w:t>30</w:t>
      </w:r>
      <w:r>
        <w:rPr>
          <w:rFonts w:ascii="SimHei" w:hAnsi="SimHei" w:eastAsia="黑体"/>
          <w:szCs w:val="21"/>
        </w:rPr>
        <w:t>元</w:t>
      </w:r>
      <w:r>
        <w:rPr>
          <w:rFonts w:ascii="SimHei" w:hAnsi="SimHei" w:eastAsia="黑体"/>
          <w:szCs w:val="21"/>
        </w:rPr>
        <w:t>/</w:t>
      </w:r>
      <w:r>
        <w:rPr>
          <w:rFonts w:ascii="SimHei" w:hAnsi="SimHei" w:eastAsia="黑体"/>
          <w:szCs w:val="21"/>
        </w:rPr>
        <w:t>工作日，具体金额由实习单位自行决定。</w:t>
      </w:r>
    </w:p>
    <w:p>
      <w:pPr>
        <w:pStyle w:val="Normal"/>
        <w:widowControl/>
        <w:jc w:val="start"/>
        <w:rPr/>
      </w:pPr>
      <w:r>
        <w:rPr>
          <w:rFonts w:ascii="SimHei" w:hAnsi="SimHei" w:eastAsia="黑体"/>
          <w:szCs w:val="21"/>
        </w:rPr>
        <w:t>4.4</w:t>
      </w:r>
      <w:r>
        <w:rPr>
          <w:rFonts w:ascii="SimHei" w:hAnsi="SimHei" w:eastAsia="黑体"/>
          <w:szCs w:val="21"/>
        </w:rPr>
        <w:t>。</w:t>
      </w:r>
      <w:r>
        <w:rPr>
          <w:rFonts w:ascii="SimHei" w:hAnsi="SimHei" w:eastAsia="黑体"/>
          <w:szCs w:val="21"/>
        </w:rPr>
        <w:t>10</w:t>
      </w:r>
      <w:r>
        <w:rPr>
          <w:rFonts w:ascii="SimHei" w:hAnsi="SimHei" w:eastAsia="黑体"/>
          <w:szCs w:val="21"/>
        </w:rPr>
        <w:t>实习单位可视具体情况为实习生安排住宿，费用承担由公司视情况自行决定。</w:t>
      </w:r>
    </w:p>
    <w:p>
      <w:pPr>
        <w:pStyle w:val="Normal"/>
        <w:widowControl/>
        <w:jc w:val="start"/>
        <w:rPr>
          <w:rFonts w:ascii="宋体;SimSun" w:hAnsi="宋体;SimSun" w:cs="宋体;SimSun"/>
          <w:color w:val="0000FF"/>
          <w:kern w:val="0"/>
          <w:sz w:val="20"/>
          <w:szCs w:val="20"/>
        </w:rPr>
      </w:pPr>
      <w:r>
        <w:rPr>
          <w:rFonts w:cs="宋体;SimSun" w:ascii="SimHei" w:hAnsi="SimHei" w:eastAsia="黑体"/>
          <w:color w:val="0000FF"/>
          <w:kern w:val="0"/>
          <w:sz w:val="20"/>
          <w:szCs w:val="20"/>
        </w:rPr>
      </w:r>
    </w:p>
    <w:p>
      <w:pPr>
        <w:pStyle w:val="Normal"/>
        <w:spacing w:lineRule="auto" w:line="360"/>
        <w:ind w:end="72" w:hanging="0"/>
        <w:rPr>
          <w:b/>
          <w:b/>
          <w:bCs/>
          <w:szCs w:val="21"/>
        </w:rPr>
      </w:pPr>
      <w:r>
        <w:rPr>
          <w:rFonts w:ascii="SimHei" w:hAnsi="SimHei" w:eastAsia="黑体"/>
          <w:b/>
          <w:bCs/>
          <w:szCs w:val="21"/>
        </w:rPr>
        <w:t>5</w:t>
      </w:r>
      <w:r>
        <w:rPr>
          <w:rFonts w:ascii="SimHei" w:hAnsi="SimHei" w:eastAsia="黑体"/>
          <w:b/>
          <w:bCs/>
          <w:szCs w:val="21"/>
        </w:rPr>
        <w:t>、相关表单</w:t>
      </w:r>
    </w:p>
    <w:p>
      <w:pPr>
        <w:pStyle w:val="Normal"/>
        <w:numPr>
          <w:ilvl w:val="0"/>
          <w:numId w:val="0"/>
        </w:numPr>
        <w:spacing w:lineRule="auto" w:line="360"/>
        <w:ind w:end="72" w:hanging="0"/>
        <w:outlineLvl w:val="0"/>
        <w:rPr>
          <w:szCs w:val="21"/>
        </w:rPr>
      </w:pPr>
      <w:r>
        <w:rPr>
          <w:rFonts w:ascii="SimHei" w:hAnsi="SimHei" w:eastAsia="黑体"/>
          <w:szCs w:val="21"/>
        </w:rPr>
        <w:t xml:space="preserve">5.1 </w:t>
      </w:r>
      <w:hyperlink r:id="rId6">
        <w:r>
          <w:rPr>
            <w:rStyle w:val="InternetLink"/>
            <w:szCs w:val="21"/>
          </w:rPr>
          <w:t>V</w:t>
        </w:r>
        <w:r>
          <w:rPr>
            <w:rStyle w:val="InternetLink"/>
            <w:szCs w:val="21"/>
          </w:rPr>
          <w:t>AN</w:t>
        </w:r>
        <w:r>
          <w:rPr>
            <w:rStyle w:val="InternetLink"/>
            <w:szCs w:val="21"/>
          </w:rPr>
          <w:t>K</w:t>
        </w:r>
        <w:r>
          <w:rPr>
            <w:rStyle w:val="InternetLink"/>
            <w:szCs w:val="21"/>
          </w:rPr>
          <w:t>E-HR-F</w:t>
        </w:r>
        <w:r>
          <w:rPr>
            <w:rStyle w:val="InternetLink"/>
            <w:szCs w:val="21"/>
          </w:rPr>
          <w:t>0</w:t>
        </w:r>
        <w:r>
          <w:rPr>
            <w:rStyle w:val="InternetLink"/>
            <w:szCs w:val="21"/>
          </w:rPr>
          <w:t>14</w:t>
        </w:r>
        <w:r>
          <w:rPr>
            <w:rStyle w:val="InternetLink"/>
            <w:szCs w:val="21"/>
          </w:rPr>
          <w:t>《劳动合同签署声明》</w:t>
        </w:r>
      </w:hyperlink>
    </w:p>
    <w:p>
      <w:pPr>
        <w:pStyle w:val="Normal"/>
        <w:numPr>
          <w:ilvl w:val="0"/>
          <w:numId w:val="0"/>
        </w:numPr>
        <w:spacing w:lineRule="auto" w:line="360"/>
        <w:ind w:end="72" w:hanging="0"/>
        <w:outlineLvl w:val="0"/>
        <w:rPr>
          <w:szCs w:val="21"/>
        </w:rPr>
      </w:pPr>
      <w:r>
        <w:rPr>
          <w:rFonts w:ascii="SimHei" w:hAnsi="SimHei" w:eastAsia="黑体"/>
          <w:szCs w:val="21"/>
        </w:rPr>
        <w:t xml:space="preserve">5.2 </w:t>
      </w:r>
      <w:hyperlink r:id="rId7">
        <w:r>
          <w:rPr>
            <w:rStyle w:val="InternetLink"/>
            <w:szCs w:val="21"/>
          </w:rPr>
          <w:t>V</w:t>
        </w:r>
        <w:r>
          <w:rPr>
            <w:rStyle w:val="InternetLink"/>
            <w:szCs w:val="21"/>
          </w:rPr>
          <w:t>AN</w:t>
        </w:r>
        <w:r>
          <w:rPr>
            <w:rStyle w:val="InternetLink"/>
            <w:szCs w:val="21"/>
          </w:rPr>
          <w:t>K</w:t>
        </w:r>
        <w:r>
          <w:rPr>
            <w:rStyle w:val="InternetLink"/>
            <w:szCs w:val="21"/>
          </w:rPr>
          <w:t>E-HR-F</w:t>
        </w:r>
        <w:r>
          <w:rPr>
            <w:rStyle w:val="InternetLink"/>
            <w:szCs w:val="21"/>
          </w:rPr>
          <w:t>0</w:t>
        </w:r>
        <w:r>
          <w:rPr>
            <w:rStyle w:val="InternetLink"/>
            <w:szCs w:val="21"/>
          </w:rPr>
          <w:t>15</w:t>
        </w:r>
        <w:r>
          <w:rPr>
            <w:rStyle w:val="InternetLink"/>
            <w:szCs w:val="21"/>
          </w:rPr>
          <w:t>《劳动合同相关时限表》</w:t>
        </w:r>
      </w:hyperlink>
    </w:p>
    <w:p>
      <w:pPr>
        <w:pStyle w:val="Normal"/>
        <w:numPr>
          <w:ilvl w:val="0"/>
          <w:numId w:val="0"/>
        </w:numPr>
        <w:spacing w:lineRule="auto" w:line="360"/>
        <w:ind w:end="72" w:hanging="0"/>
        <w:outlineLvl w:val="0"/>
        <w:rPr>
          <w:szCs w:val="21"/>
        </w:rPr>
      </w:pPr>
      <w:r>
        <w:rPr>
          <w:rFonts w:ascii="SimHei" w:hAnsi="SimHei" w:eastAsia="黑体"/>
          <w:szCs w:val="21"/>
        </w:rPr>
        <w:t>5</w:t>
      </w:r>
      <w:r>
        <w:rPr>
          <w:rFonts w:ascii="SimHei" w:hAnsi="SimHei" w:eastAsia="黑体"/>
          <w:szCs w:val="21"/>
        </w:rPr>
        <w:t>。</w:t>
      </w:r>
      <w:r>
        <w:rPr>
          <w:rFonts w:ascii="SimHei" w:hAnsi="SimHei" w:eastAsia="黑体"/>
          <w:szCs w:val="21"/>
        </w:rPr>
        <w:t>3</w:t>
      </w:r>
      <w:hyperlink r:id="rId8">
        <w:r>
          <w:rPr>
            <w:rStyle w:val="InternetLink"/>
            <w:szCs w:val="21"/>
          </w:rPr>
          <w:t xml:space="preserve"> </w:t>
        </w:r>
        <w:r>
          <w:rPr>
            <w:rStyle w:val="InternetLink"/>
            <w:szCs w:val="21"/>
          </w:rPr>
          <w:t>V</w:t>
        </w:r>
        <w:r>
          <w:rPr>
            <w:rStyle w:val="InternetLink"/>
            <w:szCs w:val="21"/>
          </w:rPr>
          <w:t>AN</w:t>
        </w:r>
        <w:r>
          <w:rPr>
            <w:rStyle w:val="InternetLink"/>
            <w:szCs w:val="21"/>
          </w:rPr>
          <w:t>K</w:t>
        </w:r>
        <w:r>
          <w:rPr>
            <w:rStyle w:val="InternetLink"/>
            <w:szCs w:val="21"/>
          </w:rPr>
          <w:t>E</w:t>
        </w:r>
        <w:r>
          <w:rPr>
            <w:rStyle w:val="InternetLink"/>
            <w:rFonts w:cs="宋体;SimSun" w:ascii="宋体;SimSun" w:hAnsi="宋体;SimSun"/>
            <w:szCs w:val="21"/>
          </w:rPr>
          <w:t>—</w:t>
        </w:r>
        <w:r>
          <w:rPr>
            <w:rStyle w:val="InternetLink"/>
            <w:szCs w:val="21"/>
          </w:rPr>
          <w:t>HR-F</w:t>
        </w:r>
        <w:r>
          <w:rPr>
            <w:rStyle w:val="InternetLink"/>
            <w:szCs w:val="21"/>
          </w:rPr>
          <w:t>0</w:t>
        </w:r>
        <w:r>
          <w:rPr>
            <w:rStyle w:val="InternetLink"/>
            <w:szCs w:val="21"/>
          </w:rPr>
          <w:t>16</w:t>
        </w:r>
        <w:r>
          <w:rPr>
            <w:rStyle w:val="InternetLink"/>
            <w:szCs w:val="21"/>
          </w:rPr>
          <w:t>《试用期期限一览表》</w:t>
        </w:r>
      </w:hyperlink>
    </w:p>
    <w:p>
      <w:pPr>
        <w:pStyle w:val="Normal"/>
        <w:numPr>
          <w:ilvl w:val="0"/>
          <w:numId w:val="0"/>
        </w:numPr>
        <w:spacing w:lineRule="auto" w:line="360"/>
        <w:ind w:end="72" w:hanging="0"/>
        <w:outlineLvl w:val="0"/>
        <w:rPr>
          <w:szCs w:val="21"/>
        </w:rPr>
      </w:pPr>
      <w:r>
        <w:rPr>
          <w:rFonts w:ascii="SimHei" w:hAnsi="SimHei" w:eastAsia="黑体"/>
          <w:szCs w:val="21"/>
        </w:rPr>
        <w:t xml:space="preserve">5.4 </w:t>
      </w:r>
      <w:hyperlink r:id="rId9">
        <w:r>
          <w:rPr>
            <w:rStyle w:val="InternetLink"/>
            <w:szCs w:val="21"/>
          </w:rPr>
          <w:t>V</w:t>
        </w:r>
        <w:r>
          <w:rPr>
            <w:rStyle w:val="InternetLink"/>
            <w:szCs w:val="21"/>
          </w:rPr>
          <w:t>AN</w:t>
        </w:r>
        <w:r>
          <w:rPr>
            <w:rStyle w:val="InternetLink"/>
            <w:szCs w:val="21"/>
          </w:rPr>
          <w:t>K</w:t>
        </w:r>
        <w:r>
          <w:rPr>
            <w:rStyle w:val="InternetLink"/>
            <w:szCs w:val="21"/>
          </w:rPr>
          <w:t>E-HR</w:t>
        </w:r>
        <w:r>
          <w:rPr>
            <w:rStyle w:val="InternetLink"/>
            <w:rFonts w:cs="宋体;SimSun" w:ascii="宋体;SimSun" w:hAnsi="宋体;SimSun"/>
            <w:szCs w:val="21"/>
          </w:rPr>
          <w:t>—</w:t>
        </w:r>
        <w:r>
          <w:rPr>
            <w:rStyle w:val="InternetLink"/>
            <w:szCs w:val="21"/>
          </w:rPr>
          <w:t>F</w:t>
        </w:r>
        <w:r>
          <w:rPr>
            <w:rStyle w:val="InternetLink"/>
            <w:szCs w:val="21"/>
          </w:rPr>
          <w:t>0</w:t>
        </w:r>
        <w:r>
          <w:rPr>
            <w:rStyle w:val="InternetLink"/>
            <w:szCs w:val="21"/>
          </w:rPr>
          <w:t>17</w:t>
        </w:r>
        <w:r>
          <w:rPr>
            <w:rStyle w:val="InternetLink"/>
            <w:szCs w:val="21"/>
          </w:rPr>
          <w:t>《离职手续完备表》</w:t>
        </w:r>
      </w:hyperlink>
    </w:p>
    <w:p>
      <w:pPr>
        <w:pStyle w:val="Normal"/>
        <w:numPr>
          <w:ilvl w:val="0"/>
          <w:numId w:val="0"/>
        </w:numPr>
        <w:spacing w:lineRule="auto" w:line="360"/>
        <w:ind w:end="72" w:hanging="0"/>
        <w:outlineLvl w:val="0"/>
        <w:rPr>
          <w:szCs w:val="21"/>
        </w:rPr>
      </w:pPr>
      <w:r>
        <w:rPr>
          <w:rFonts w:ascii="SimHei" w:hAnsi="SimHei" w:eastAsia="黑体"/>
          <w:szCs w:val="21"/>
        </w:rPr>
        <w:t>5.5</w:t>
      </w:r>
      <w:hyperlink r:id="rId10">
        <w:r>
          <w:rPr>
            <w:rStyle w:val="InternetLink"/>
            <w:szCs w:val="21"/>
          </w:rPr>
          <w:t xml:space="preserve"> </w:t>
        </w:r>
        <w:r>
          <w:rPr>
            <w:rStyle w:val="InternetLink"/>
            <w:szCs w:val="21"/>
          </w:rPr>
          <w:t>V</w:t>
        </w:r>
        <w:r>
          <w:rPr>
            <w:rStyle w:val="InternetLink"/>
            <w:szCs w:val="21"/>
          </w:rPr>
          <w:t>AN</w:t>
        </w:r>
        <w:r>
          <w:rPr>
            <w:rStyle w:val="InternetLink"/>
            <w:szCs w:val="21"/>
          </w:rPr>
          <w:t>K</w:t>
        </w:r>
        <w:r>
          <w:rPr>
            <w:rStyle w:val="InternetLink"/>
            <w:szCs w:val="21"/>
          </w:rPr>
          <w:t>E-HR-F</w:t>
        </w:r>
        <w:r>
          <w:rPr>
            <w:rStyle w:val="InternetLink"/>
            <w:szCs w:val="21"/>
          </w:rPr>
          <w:t>0</w:t>
        </w:r>
        <w:r>
          <w:rPr>
            <w:rStyle w:val="InternetLink"/>
            <w:szCs w:val="21"/>
          </w:rPr>
          <w:t>18</w:t>
        </w:r>
        <w:r>
          <w:rPr>
            <w:rStyle w:val="InternetLink"/>
            <w:szCs w:val="21"/>
          </w:rPr>
          <w:t>《离职面谈清单》</w:t>
        </w:r>
      </w:hyperlink>
    </w:p>
    <w:p>
      <w:pPr>
        <w:pStyle w:val="Normal"/>
        <w:numPr>
          <w:ilvl w:val="0"/>
          <w:numId w:val="0"/>
        </w:numPr>
        <w:spacing w:lineRule="auto" w:line="360"/>
        <w:ind w:end="72" w:hanging="0"/>
        <w:outlineLvl w:val="0"/>
        <w:rPr>
          <w:szCs w:val="21"/>
        </w:rPr>
      </w:pPr>
      <w:r>
        <w:rPr>
          <w:rFonts w:ascii="SimHei" w:hAnsi="SimHei" w:eastAsia="黑体"/>
          <w:szCs w:val="21"/>
        </w:rPr>
        <w:t>5</w:t>
      </w:r>
      <w:r>
        <w:rPr>
          <w:rFonts w:ascii="SimHei" w:hAnsi="SimHei" w:eastAsia="黑体"/>
          <w:szCs w:val="21"/>
        </w:rPr>
        <w:t>。</w:t>
      </w:r>
      <w:r>
        <w:rPr>
          <w:rFonts w:ascii="SimHei" w:hAnsi="SimHei" w:eastAsia="黑体"/>
          <w:szCs w:val="21"/>
        </w:rPr>
        <w:t>6</w:t>
      </w:r>
      <w:hyperlink r:id="rId11">
        <w:r>
          <w:rPr>
            <w:rStyle w:val="InternetLink"/>
            <w:szCs w:val="21"/>
          </w:rPr>
          <w:t xml:space="preserve"> </w:t>
        </w:r>
        <w:r>
          <w:rPr>
            <w:rStyle w:val="InternetLink"/>
            <w:szCs w:val="21"/>
          </w:rPr>
          <w:t>V</w:t>
        </w:r>
        <w:r>
          <w:rPr>
            <w:rStyle w:val="InternetLink"/>
            <w:szCs w:val="21"/>
          </w:rPr>
          <w:t>AN</w:t>
        </w:r>
        <w:r>
          <w:rPr>
            <w:rStyle w:val="InternetLink"/>
            <w:szCs w:val="21"/>
          </w:rPr>
          <w:t>K</w:t>
        </w:r>
        <w:r>
          <w:rPr>
            <w:rStyle w:val="InternetLink"/>
            <w:szCs w:val="21"/>
          </w:rPr>
          <w:t>E</w:t>
        </w:r>
        <w:r>
          <w:rPr>
            <w:rStyle w:val="InternetLink"/>
            <w:rFonts w:cs="宋体;SimSun" w:ascii="宋体;SimSun" w:hAnsi="宋体;SimSun"/>
            <w:szCs w:val="21"/>
          </w:rPr>
          <w:t>—</w:t>
        </w:r>
        <w:r>
          <w:rPr>
            <w:rStyle w:val="InternetLink"/>
            <w:szCs w:val="21"/>
          </w:rPr>
          <w:t>HR</w:t>
        </w:r>
        <w:r>
          <w:rPr>
            <w:rStyle w:val="InternetLink"/>
            <w:rFonts w:cs="宋体;SimSun" w:ascii="宋体;SimSun" w:hAnsi="宋体;SimSun"/>
            <w:szCs w:val="21"/>
          </w:rPr>
          <w:t>—</w:t>
        </w:r>
        <w:r>
          <w:rPr>
            <w:rStyle w:val="InternetLink"/>
            <w:szCs w:val="21"/>
          </w:rPr>
          <w:t>F</w:t>
        </w:r>
        <w:r>
          <w:rPr>
            <w:rStyle w:val="InternetLink"/>
            <w:szCs w:val="21"/>
          </w:rPr>
          <w:t>0</w:t>
        </w:r>
        <w:r>
          <w:rPr>
            <w:rStyle w:val="InternetLink"/>
            <w:szCs w:val="21"/>
          </w:rPr>
          <w:t>19</w:t>
        </w:r>
        <w:r>
          <w:rPr>
            <w:rStyle w:val="InternetLink"/>
            <w:szCs w:val="21"/>
          </w:rPr>
          <w:t>《劳动合同书》</w:t>
        </w:r>
      </w:hyperlink>
    </w:p>
    <w:p>
      <w:pPr>
        <w:pStyle w:val="Normal"/>
        <w:numPr>
          <w:ilvl w:val="0"/>
          <w:numId w:val="0"/>
        </w:numPr>
        <w:spacing w:lineRule="auto" w:line="360"/>
        <w:ind w:end="72" w:hanging="0"/>
        <w:outlineLvl w:val="0"/>
        <w:rPr>
          <w:szCs w:val="21"/>
        </w:rPr>
      </w:pPr>
      <w:r>
        <w:rPr>
          <w:rFonts w:ascii="SimHei" w:hAnsi="SimHei" w:eastAsia="黑体"/>
          <w:szCs w:val="21"/>
        </w:rPr>
        <w:t>5</w:t>
      </w:r>
      <w:r>
        <w:rPr>
          <w:rFonts w:ascii="SimHei" w:hAnsi="SimHei" w:eastAsia="黑体"/>
          <w:szCs w:val="21"/>
        </w:rPr>
        <w:t>。</w:t>
      </w:r>
      <w:r>
        <w:rPr>
          <w:rFonts w:ascii="SimHei" w:hAnsi="SimHei" w:eastAsia="黑体"/>
          <w:szCs w:val="21"/>
        </w:rPr>
        <w:t xml:space="preserve">7 </w:t>
      </w:r>
      <w:hyperlink r:id="rId12">
        <w:r>
          <w:rPr>
            <w:rStyle w:val="InternetLink"/>
            <w:szCs w:val="21"/>
          </w:rPr>
          <w:t>V</w:t>
        </w:r>
        <w:r>
          <w:rPr>
            <w:rStyle w:val="InternetLink"/>
            <w:szCs w:val="21"/>
          </w:rPr>
          <w:t>AN</w:t>
        </w:r>
        <w:r>
          <w:rPr>
            <w:rStyle w:val="InternetLink"/>
            <w:szCs w:val="21"/>
          </w:rPr>
          <w:t>K</w:t>
        </w:r>
        <w:r>
          <w:rPr>
            <w:rStyle w:val="InternetLink"/>
            <w:szCs w:val="21"/>
          </w:rPr>
          <w:t>E-HR</w:t>
        </w:r>
        <w:r>
          <w:rPr>
            <w:rStyle w:val="InternetLink"/>
            <w:rFonts w:cs="宋体;SimSun" w:ascii="宋体;SimSun" w:hAnsi="宋体;SimSun"/>
            <w:szCs w:val="21"/>
          </w:rPr>
          <w:t>—</w:t>
        </w:r>
        <w:r>
          <w:rPr>
            <w:rStyle w:val="InternetLink"/>
            <w:szCs w:val="21"/>
          </w:rPr>
          <w:t>F</w:t>
        </w:r>
        <w:r>
          <w:rPr>
            <w:rStyle w:val="InternetLink"/>
            <w:szCs w:val="21"/>
          </w:rPr>
          <w:t>0</w:t>
        </w:r>
        <w:r>
          <w:rPr>
            <w:rStyle w:val="InternetLink"/>
            <w:szCs w:val="21"/>
          </w:rPr>
          <w:t>20</w:t>
        </w:r>
        <w:r>
          <w:rPr>
            <w:rStyle w:val="InternetLink"/>
            <w:szCs w:val="21"/>
          </w:rPr>
          <w:t>《劳务合同书》</w:t>
        </w:r>
      </w:hyperlink>
    </w:p>
    <w:p>
      <w:pPr>
        <w:pStyle w:val="Normal"/>
        <w:numPr>
          <w:ilvl w:val="0"/>
          <w:numId w:val="0"/>
        </w:numPr>
        <w:spacing w:lineRule="auto" w:line="360"/>
        <w:ind w:end="72" w:hanging="0"/>
        <w:outlineLvl w:val="0"/>
        <w:rPr>
          <w:szCs w:val="21"/>
        </w:rPr>
      </w:pPr>
      <w:r>
        <w:rPr>
          <w:rFonts w:ascii="SimHei" w:hAnsi="SimHei" w:eastAsia="黑体"/>
          <w:szCs w:val="21"/>
        </w:rPr>
        <w:t>5</w:t>
      </w:r>
      <w:r>
        <w:rPr>
          <w:rFonts w:ascii="SimHei" w:hAnsi="SimHei" w:eastAsia="黑体"/>
          <w:szCs w:val="21"/>
        </w:rPr>
        <w:t>。</w:t>
      </w:r>
      <w:r>
        <w:rPr>
          <w:rFonts w:ascii="SimHei" w:hAnsi="SimHei" w:eastAsia="黑体"/>
          <w:szCs w:val="21"/>
        </w:rPr>
        <w:t xml:space="preserve">8 </w:t>
      </w:r>
      <w:hyperlink r:id="rId13">
        <w:r>
          <w:rPr>
            <w:rStyle w:val="InternetLink"/>
            <w:szCs w:val="21"/>
          </w:rPr>
          <w:t>V</w:t>
        </w:r>
        <w:r>
          <w:rPr>
            <w:rStyle w:val="InternetLink"/>
            <w:szCs w:val="21"/>
          </w:rPr>
          <w:t>AN</w:t>
        </w:r>
        <w:r>
          <w:rPr>
            <w:rStyle w:val="InternetLink"/>
            <w:szCs w:val="21"/>
          </w:rPr>
          <w:t>K</w:t>
        </w:r>
        <w:r>
          <w:rPr>
            <w:rStyle w:val="InternetLink"/>
            <w:szCs w:val="21"/>
          </w:rPr>
          <w:t>E</w:t>
        </w:r>
        <w:r>
          <w:rPr>
            <w:rStyle w:val="InternetLink"/>
            <w:rFonts w:cs="宋体;SimSun" w:ascii="宋体;SimSun" w:hAnsi="宋体;SimSun"/>
            <w:szCs w:val="21"/>
          </w:rPr>
          <w:t>—</w:t>
        </w:r>
        <w:r>
          <w:rPr>
            <w:rStyle w:val="InternetLink"/>
            <w:szCs w:val="21"/>
          </w:rPr>
          <w:t>HR</w:t>
        </w:r>
        <w:r>
          <w:rPr>
            <w:rStyle w:val="InternetLink"/>
            <w:rFonts w:cs="宋体;SimSun" w:ascii="宋体;SimSun" w:hAnsi="宋体;SimSun"/>
            <w:szCs w:val="21"/>
          </w:rPr>
          <w:t>—</w:t>
        </w:r>
        <w:r>
          <w:rPr>
            <w:rStyle w:val="InternetLink"/>
            <w:szCs w:val="21"/>
          </w:rPr>
          <w:t>F</w:t>
        </w:r>
        <w:r>
          <w:rPr>
            <w:rStyle w:val="InternetLink"/>
            <w:szCs w:val="21"/>
          </w:rPr>
          <w:t>0</w:t>
        </w:r>
        <w:r>
          <w:rPr>
            <w:rStyle w:val="InternetLink"/>
            <w:szCs w:val="21"/>
          </w:rPr>
          <w:t>21</w:t>
        </w:r>
        <w:r>
          <w:rPr>
            <w:rStyle w:val="InternetLink"/>
            <w:szCs w:val="21"/>
          </w:rPr>
          <w:t>《实习协议书》</w:t>
        </w:r>
      </w:hyperlink>
    </w:p>
    <w:p>
      <w:pPr>
        <w:pStyle w:val="Normal"/>
        <w:numPr>
          <w:ilvl w:val="0"/>
          <w:numId w:val="0"/>
        </w:numPr>
        <w:spacing w:lineRule="auto" w:line="360"/>
        <w:ind w:end="72" w:hanging="0"/>
        <w:outlineLvl w:val="0"/>
        <w:rPr>
          <w:szCs w:val="21"/>
        </w:rPr>
      </w:pPr>
      <w:r>
        <w:rPr>
          <w:rFonts w:ascii="SimHei" w:hAnsi="SimHei" w:eastAsia="黑体"/>
          <w:szCs w:val="21"/>
        </w:rPr>
        <w:t xml:space="preserve">5.9 </w:t>
      </w:r>
      <w:hyperlink r:id="rId14">
        <w:r>
          <w:rPr>
            <w:rStyle w:val="InternetLink"/>
            <w:szCs w:val="21"/>
          </w:rPr>
          <w:t>VANKE-HR-F022</w:t>
        </w:r>
        <w:r>
          <w:rPr>
            <w:rStyle w:val="InternetLink"/>
            <w:szCs w:val="21"/>
          </w:rPr>
          <w:t>《劳动（劳务）合同续签预通知书》</w:t>
        </w:r>
      </w:hyperlink>
    </w:p>
    <w:p>
      <w:pPr>
        <w:pStyle w:val="Normal"/>
        <w:numPr>
          <w:ilvl w:val="0"/>
          <w:numId w:val="0"/>
        </w:numPr>
        <w:spacing w:lineRule="auto" w:line="360"/>
        <w:ind w:end="72" w:hanging="0"/>
        <w:outlineLvl w:val="0"/>
        <w:rPr>
          <w:szCs w:val="21"/>
        </w:rPr>
      </w:pPr>
      <w:r>
        <w:rPr>
          <w:rFonts w:ascii="SimHei" w:hAnsi="SimHei" w:eastAsia="黑体"/>
          <w:szCs w:val="21"/>
        </w:rPr>
        <w:t>5</w:t>
      </w:r>
      <w:r>
        <w:rPr>
          <w:rFonts w:ascii="SimHei" w:hAnsi="SimHei" w:eastAsia="黑体"/>
          <w:szCs w:val="21"/>
        </w:rPr>
        <w:t>。</w:t>
      </w:r>
      <w:r>
        <w:rPr>
          <w:rFonts w:ascii="SimHei" w:hAnsi="SimHei" w:eastAsia="黑体"/>
          <w:szCs w:val="21"/>
        </w:rPr>
        <w:t xml:space="preserve">10 </w:t>
      </w:r>
      <w:hyperlink r:id="rId15">
        <w:r>
          <w:rPr>
            <w:rStyle w:val="InternetLink"/>
            <w:szCs w:val="21"/>
          </w:rPr>
          <w:t>VANKE-HR</w:t>
        </w:r>
        <w:r>
          <w:rPr>
            <w:rStyle w:val="InternetLink"/>
            <w:rFonts w:cs="宋体;SimSun" w:ascii="宋体;SimSun" w:hAnsi="宋体;SimSun"/>
            <w:szCs w:val="21"/>
          </w:rPr>
          <w:t>—</w:t>
        </w:r>
        <w:r>
          <w:rPr>
            <w:rStyle w:val="InternetLink"/>
            <w:szCs w:val="21"/>
          </w:rPr>
          <w:t>F023</w:t>
        </w:r>
        <w:r>
          <w:rPr>
            <w:rStyle w:val="InternetLink"/>
            <w:szCs w:val="21"/>
          </w:rPr>
          <w:t>《劳动（劳务</w:t>
        </w:r>
        <w:r>
          <w:rPr>
            <w:rStyle w:val="InternetLink"/>
            <w:szCs w:val="21"/>
          </w:rPr>
          <w:t>)</w:t>
        </w:r>
        <w:r>
          <w:rPr>
            <w:rStyle w:val="InternetLink"/>
            <w:szCs w:val="21"/>
          </w:rPr>
          <w:t>合同变更预通知书》</w:t>
        </w:r>
      </w:hyperlink>
    </w:p>
    <w:sectPr>
      <w:headerReference w:type="default" r:id="rId16"/>
      <w:footerReference w:type="default" r:id="rId17"/>
      <w:type w:val="nextPage"/>
      <w:pgSz w:w="11906" w:h="16838"/>
      <w:pgMar w:left="2127" w:right="2127" w:header="851" w:top="1559" w:footer="992" w:bottom="1418" w:gutter="0"/>
      <w:pgBorders w:display="allPages" w:offsetFrom="text">
        <w:top w:val="single" w:sz="4" w:space="1" w:color="000000"/>
        <w:left w:val="single" w:sz="4" w:space="16" w:color="000000"/>
        <w:bottom w:val="single" w:sz="4" w:space="1" w:color="000000"/>
        <w:right w:val="single" w:sz="4" w:space="16" w:color="000000"/>
      </w:pgBorders>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宋体">
    <w:altName w:val="SimSun"/>
    <w:charset w:val="86"/>
    <w:family w:val="auto"/>
    <w:pitch w:val="variable"/>
  </w:font>
  <w:font w:name="Liberation Sans">
    <w:altName w:val="Arial"/>
    <w:charset w:val="01" w:characterSet="utf-8"/>
    <w:family w:val="swiss"/>
    <w:pitch w:val="variable"/>
  </w:font>
  <w:font w:name="仿宋_GB2312">
    <w:charset w:val="86"/>
    <w:family w:val="modern"/>
    <w:pitch w:val="default"/>
  </w:font>
  <w:font w:name="ˎ̥">
    <w:altName w:val="Times New Roman"/>
    <w:charset w:val="00" w:characterSet="windows-1252"/>
    <w:family w:val="roman"/>
    <w:pitch w:val="default"/>
  </w:font>
  <w:font w:name="昆仑粗隶书">
    <w:altName w:val="黑体"/>
    <w:charset w:val="86"/>
    <w:family w:val="modern"/>
    <w:pitch w:val="default"/>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ascii="宋体;SimSun" w:hAnsi="宋体;SimSun"/>
      </w:rPr>
      <w:t>20</w:t>
    </w:r>
    <w:r>
      <w:rPr>
        <w:rFonts w:ascii="宋体;SimSun" w:hAnsi="宋体;SimSun"/>
      </w:rPr>
      <w:t>11</w:t>
    </w:r>
    <w:r>
      <w:rPr>
        <w:rFonts w:ascii="宋体;SimSun" w:hAnsi="宋体;SimSun"/>
      </w:rPr>
      <w:t>年</w:t>
    </w:r>
    <w:r>
      <w:rPr>
        <w:rFonts w:ascii="宋体;SimSun" w:hAnsi="宋体;SimSun"/>
      </w:rPr>
      <w:t>1</w:t>
    </w:r>
    <w:r>
      <w:rPr>
        <w:rFonts w:ascii="宋体;SimSun" w:hAnsi="宋体;SimSun"/>
      </w:rPr>
      <w:t>月</w:t>
    </w:r>
    <w:r>
      <w:rPr>
        <w:rFonts w:ascii="宋体;SimSun" w:hAnsi="宋体;SimSun"/>
      </w:rPr>
      <w:t xml:space="preserve">   </w:t>
    </w:r>
    <w:r>
      <w:rPr>
        <w:rFonts w:ascii="昆仑粗隶书;黑体" w:hAnsi="昆仑粗隶书;黑体" w:eastAsia="昆仑粗隶书;黑体"/>
      </w:rPr>
      <w:t xml:space="preserve">                    </w:t>
    </w:r>
    <w:r>
      <w:rPr>
        <w:rFonts w:ascii="昆仑粗隶书;黑体" w:hAnsi="昆仑粗隶书;黑体" w:eastAsia="昆仑粗隶书;黑体"/>
      </w:rPr>
      <w:t>　　</w:t>
    </w:r>
    <w:r>
      <w:rPr>
        <w:rFonts w:ascii="昆仑粗隶书;黑体" w:hAnsi="昆仑粗隶书;黑体" w:eastAsia="昆仑粗隶书;黑体"/>
      </w:rPr>
      <w:t xml:space="preserve"> </w:t>
    </w:r>
    <w:r>
      <w:rPr>
        <w:rFonts w:ascii="宋体;SimSun" w:hAnsi="宋体;SimSun"/>
      </w:rPr>
      <w:t>万科集团人力资源部　　　　　　　　　　　　版权所有</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宋体;SimSun" w:hAnsi="宋体;SimSun"/>
      </w:rPr>
    </w:pPr>
    <w:r>
      <w:rPr>
        <w:rFonts w:ascii="宋体;SimSun" w:hAnsi="宋体;SimSun"/>
      </w:rPr>
    </w:r>
  </w:p>
  <w:p>
    <w:pPr>
      <w:pStyle w:val="Footer"/>
      <w:rPr/>
    </w:pPr>
    <w:r>
      <mc:AlternateContent>
        <mc:Choice Requires="wps">
          <w:drawing>
            <wp:anchor behindDoc="1" distT="4445" distB="4445" distL="119380" distR="119380" simplePos="0" locked="0" layoutInCell="0" allowOverlap="1" relativeHeight="7">
              <wp:simplePos x="0" y="0"/>
              <wp:positionH relativeFrom="column">
                <wp:posOffset>0</wp:posOffset>
              </wp:positionH>
              <wp:positionV relativeFrom="paragraph">
                <wp:posOffset>-93980</wp:posOffset>
              </wp:positionV>
              <wp:extent cx="5760720" cy="635"/>
              <wp:effectExtent l="0" t="0" r="0" b="0"/>
              <wp:wrapNone/>
              <wp:docPr id="1" name=""/>
              <a:graphic xmlns:a="http://schemas.openxmlformats.org/drawingml/2006/main">
                <a:graphicData uri="http://schemas.microsoft.com/office/word/2010/wordprocessingShape">
                  <wps:wsp>
                    <wps:cNvSpPr/>
                    <wps:spPr>
                      <a:xfrm>
                        <a:off x="0" y="0"/>
                        <a:ext cx="5760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7.4pt" to="453.5pt,-7.4pt" stroked="t" style="position:absolute">
              <v:stroke color="black" weight="9360" joinstyle="miter" endcap="flat"/>
              <v:fill o:detectmouseclick="t" on="false"/>
              <w10:wrap type="none"/>
            </v:line>
          </w:pict>
        </mc:Fallback>
      </mc:AlternateContent>
    </w:r>
    <w:r>
      <w:rPr>
        <w:rFonts w:ascii="宋体;SimSun" w:hAnsi="宋体;SimSun"/>
      </w:rPr>
      <w:t>20</w:t>
    </w:r>
    <w:r>
      <w:rPr>
        <w:rFonts w:ascii="宋体;SimSun" w:hAnsi="宋体;SimSun"/>
      </w:rPr>
      <w:t>11</w:t>
    </w:r>
    <w:r>
      <w:rPr>
        <w:rFonts w:ascii="宋体;SimSun" w:hAnsi="宋体;SimSun"/>
      </w:rPr>
      <w:t>年</w:t>
    </w:r>
    <w:r>
      <w:rPr>
        <w:rFonts w:ascii="宋体;SimSun" w:hAnsi="宋体;SimSun"/>
      </w:rPr>
      <w:t>1</w:t>
    </w:r>
    <w:r>
      <w:rPr>
        <w:rFonts w:ascii="宋体;SimSun" w:hAnsi="宋体;SimSun"/>
      </w:rPr>
      <w:t>月</w:t>
    </w:r>
    <w:r>
      <w:rPr>
        <w:rFonts w:ascii="宋体;SimSun" w:hAnsi="宋体;SimSun"/>
      </w:rPr>
      <w:t xml:space="preserve">   </w:t>
    </w:r>
    <w:r>
      <w:rPr>
        <w:rFonts w:ascii="昆仑粗隶书;黑体" w:hAnsi="昆仑粗隶书;黑体" w:eastAsia="昆仑粗隶书;黑体"/>
      </w:rPr>
      <w:t xml:space="preserve">                    </w:t>
    </w:r>
    <w:r>
      <w:rPr>
        <w:rFonts w:ascii="昆仑粗隶书;黑体" w:hAnsi="昆仑粗隶书;黑体" w:eastAsia="昆仑粗隶书;黑体"/>
      </w:rPr>
      <w:t>　　</w:t>
    </w:r>
    <w:r>
      <w:rPr>
        <w:rFonts w:ascii="昆仑粗隶书;黑体" w:hAnsi="昆仑粗隶书;黑体" w:eastAsia="昆仑粗隶书;黑体"/>
      </w:rPr>
      <w:t xml:space="preserve"> </w:t>
    </w:r>
    <w:r>
      <w:rPr>
        <w:rFonts w:ascii="宋体;SimSun" w:hAnsi="宋体;SimSun"/>
      </w:rPr>
      <w:t>万科集团人力资源部　　　　　　　　　　　　版权所有</w:t>
    </w:r>
  </w:p>
  <w:p>
    <w:pPr>
      <w:pStyle w:val="Footer"/>
      <w:ind w:end="360" w:hanging="0"/>
      <w:rPr>
        <w:rFonts w:ascii="宋体;SimSun" w:hAnsi="宋体;SimSun"/>
      </w:rPr>
    </w:pPr>
    <w:r>
      <w:rPr>
        <w:rFonts w:ascii="宋体;SimSun" w:hAnsi="宋体;SimSun"/>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szCs w:val="30"/>
      </w:rPr>
    </w:pPr>
    <w:r>
      <w:rPr>
        <w:szCs w:val="3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szCs w:val="30"/>
      </w:rPr>
    </w:pPr>
    <w:r>
      <w:rPr>
        <w:szCs w:val="3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szCs w:val="30"/>
      </w:rPr>
    </w:pPr>
    <w:r>
      <w:rPr>
        <w:szCs w:val="30"/>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cs="宋体;SimSun"/>
      <w:b w:val="false"/>
    </w:rPr>
  </w:style>
  <w:style w:type="character" w:styleId="WW8Num5z1">
    <w:name w:val="WW8Num5z1"/>
    <w:qFormat/>
    <w:rPr>
      <w:rFonts w:cs="宋体;SimSun"/>
      <w:b/>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宋体;SimSun" w:hAnsi="宋体;SimSun"/>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10z0">
    <w:name w:val="WW8Num10z0"/>
    <w:qFormat/>
    <w:rPr/>
  </w:style>
  <w:style w:type="character" w:styleId="WW8Num11z0">
    <w:name w:val="WW8Num11z0"/>
    <w:qFormat/>
    <w:rPr>
      <w:rFonts w:ascii="Wingdings" w:hAnsi="Wingdings" w:cs="Wingding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Style14">
    <w:name w:val="默认段落字体"/>
    <w:qFormat/>
    <w:rPr/>
  </w:style>
  <w:style w:type="character" w:styleId="PageNumber">
    <w:name w:val="Page Number"/>
    <w:basedOn w:val="Style14"/>
    <w:rPr/>
  </w:style>
  <w:style w:type="character" w:styleId="InternetLink">
    <w:name w:val="Hyperlink"/>
    <w:basedOn w:val="Style14"/>
    <w:rPr>
      <w:color w:val="0000FF"/>
      <w:u w:val="single"/>
    </w:rPr>
  </w:style>
  <w:style w:type="character" w:styleId="VisitedInternetLink">
    <w:name w:val="FollowedHyperlink"/>
    <w:basedOn w:val="Style14"/>
    <w:rPr>
      <w:color w:val="800080"/>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日期"/>
    <w:basedOn w:val="Normal"/>
    <w:next w:val="Normal"/>
    <w:qFormat/>
    <w:pPr>
      <w:spacing w:lineRule="atLeast" w:line="360"/>
      <w:textAlignment w:val="baseline"/>
    </w:pPr>
    <w:rPr>
      <w:rFonts w:ascii="仿宋_GB2312" w:hAnsi="仿宋_GB2312"/>
      <w:spacing w:val="2"/>
      <w:kern w:val="0"/>
      <w:sz w:val="24"/>
      <w:szCs w:val="20"/>
      <w:vertAlign w:val="superscript"/>
    </w:rPr>
  </w:style>
  <w:style w:type="paragraph" w:styleId="TextBodyIndent">
    <w:name w:val="Body Text Indent"/>
    <w:basedOn w:val="Normal"/>
    <w:pPr>
      <w:spacing w:lineRule="atLeast" w:line="560"/>
      <w:ind w:firstLine="480"/>
      <w:jc w:val="start"/>
      <w:textAlignment w:val="baseline"/>
    </w:pPr>
    <w:rPr>
      <w:rFonts w:ascii="宋体;SimSun" w:hAnsi="宋体;SimSun"/>
      <w:color w:val="000000"/>
      <w:kern w:val="0"/>
      <w:sz w:val="24"/>
      <w:szCs w:val="20"/>
    </w:rPr>
  </w:style>
  <w:style w:type="paragraph" w:styleId="2">
    <w:name w:val="正文文本缩进 2"/>
    <w:basedOn w:val="Normal"/>
    <w:qFormat/>
    <w:pPr>
      <w:spacing w:lineRule="auto" w:line="360"/>
      <w:ind w:firstLine="480"/>
      <w:jc w:val="start"/>
      <w:textAlignment w:val="baseline"/>
    </w:pPr>
    <w:rPr>
      <w:kern w:val="0"/>
      <w:sz w:val="24"/>
      <w:szCs w:val="20"/>
    </w:rPr>
  </w:style>
  <w:style w:type="paragraph" w:styleId="Style16">
    <w:name w:val="批注文字"/>
    <w:basedOn w:val="Normal"/>
    <w:qFormat/>
    <w:pPr>
      <w:spacing w:lineRule="atLeast" w:line="360"/>
      <w:jc w:val="start"/>
      <w:textAlignment w:val="baseline"/>
    </w:pPr>
    <w:rPr>
      <w:kern w:val="0"/>
      <w:sz w:val="24"/>
      <w:szCs w:val="20"/>
    </w:rPr>
  </w:style>
  <w:style w:type="paragraph" w:styleId="3">
    <w:name w:val="正文文本缩进 3"/>
    <w:basedOn w:val="Normal"/>
    <w:qFormat/>
    <w:pPr>
      <w:spacing w:lineRule="auto" w:line="360"/>
      <w:ind w:firstLine="315"/>
      <w:jc w:val="start"/>
      <w:textAlignment w:val="baseline"/>
    </w:pPr>
    <w:rPr>
      <w:kern w:val="0"/>
      <w:sz w:val="24"/>
      <w:szCs w:val="20"/>
    </w:rPr>
  </w:style>
  <w:style w:type="paragraph" w:styleId="CharCharCharChar">
    <w:name w:val=" Char Char Char Char"/>
    <w:basedOn w:val="Normal"/>
    <w:qFormat/>
    <w:pPr>
      <w:spacing w:lineRule="exact" w:line="600"/>
    </w:pPr>
    <w:rPr>
      <w:rFonts w:ascii="ˎ̥;Times New Roman" w:hAnsi="ˎ̥;Times New Roman" w:cs="宋体;SimSun"/>
      <w:kern w:val="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yperlink" Target="../../../../10-HR-resources/03-&#21592;&#24037;&#20851;&#31995;&#31649;&#29702;/06-&#21171;&#21160;&#21512;&#21516;&#31649;&#29702;/&#20154;&#20107;&#21512;&#21516;&#31649;&#29702;/VANKE-HR-F014&#21171;&#21160;&#21512;&#21516;&#31614;&#32626;&#22768;&#26126;&#12290;doc" TargetMode="External"/><Relationship Id="rId7" Type="http://schemas.openxmlformats.org/officeDocument/2006/relationships/hyperlink" Target="../../../../10-HR-resources/03-&#21592;&#24037;&#20851;&#31995;&#31649;&#29702;/06-&#21171;&#21160;&#21512;&#21516;&#31649;&#29702;/&#20154;&#20107;&#21512;&#21516;&#31649;&#29702;/VANKE-HR&#8212;F015&#21171;&#21160;&#21512;&#21516;&#30456;&#20851;&#26102;&#38480;&#34920;.doc" TargetMode="External"/><Relationship Id="rId8" Type="http://schemas.openxmlformats.org/officeDocument/2006/relationships/hyperlink" Target="../../../../10-HR-resources/03-&#21592;&#24037;&#20851;&#31995;&#31649;&#29702;/06-&#21171;&#21160;&#21512;&#21516;&#31649;&#29702;/&#20154;&#20107;&#21512;&#21516;&#31649;&#29702;/&#8221;VANKE&#8212;HR&#8212;F016&#35797;&#29992;&#26399;&#26399;&#38480;&#19968;&#35272;&#34920;.doc" TargetMode="External"/><Relationship Id="rId9" Type="http://schemas.openxmlformats.org/officeDocument/2006/relationships/hyperlink" Target="../../../../10-HR-resources/03-&#21592;&#24037;&#20851;&#31995;&#31649;&#29702;/06-&#21171;&#21160;&#21512;&#21516;&#31649;&#29702;/&#20154;&#20107;&#21512;&#21516;&#31649;&#29702;/&#8221;VANKE&#8212;HR&#8212;F017&#31163;&#32844;&#25163;&#32493;&#23436;&#22791;&#34920;&#12290;doc" TargetMode="External"/><Relationship Id="rId10" Type="http://schemas.openxmlformats.org/officeDocument/2006/relationships/hyperlink" Target="../../../../10-HR-resources/03-&#21592;&#24037;&#20851;&#31995;&#31649;&#29702;/06-&#21171;&#21160;&#21512;&#21516;&#31649;&#29702;/&#20154;&#20107;&#21512;&#21516;&#31649;&#29702;/VANKE&#8212;HR&#8212;F018&#31163;&#32844;&#38754;&#35848;&#28165;&#21333;&#12290;doc" TargetMode="External"/><Relationship Id="rId11" Type="http://schemas.openxmlformats.org/officeDocument/2006/relationships/hyperlink" Target="../../../../10-HR-resources/03-&#21592;&#24037;&#20851;&#31995;&#31649;&#29702;/06-&#21171;&#21160;&#21512;&#21516;&#31649;&#29702;/&#20154;&#20107;&#21512;&#21516;&#31649;&#29702;/&#8221;VANKE&#8212;HR&#8212;F019&#21171;&#21160;&#21512;&#21516;&#20070;.doc" TargetMode="External"/><Relationship Id="rId12" Type="http://schemas.openxmlformats.org/officeDocument/2006/relationships/hyperlink" Target="../../../../10-HR-resources/03-&#21592;&#24037;&#20851;&#31995;&#31649;&#29702;/06-&#21171;&#21160;&#21512;&#21516;&#31649;&#29702;/&#20154;&#20107;&#21512;&#21516;&#31649;&#29702;/&#8221;VANKE-HR&#8212;F020&#21171;&#21153;&#21512;&#21516;&#20070;.doc" TargetMode="External"/><Relationship Id="rId13" Type="http://schemas.openxmlformats.org/officeDocument/2006/relationships/hyperlink" Target="../../../../10-HR-resources/03-&#21592;&#24037;&#20851;&#31995;&#31649;&#29702;/06-&#21171;&#21160;&#21512;&#21516;&#31649;&#29702;/&#20154;&#20107;&#21512;&#21516;&#31649;&#29702;/VANKE&#8212;HR-F021&#23454;&#20064;&#21327;&#35758;&#20070;&#12290;doc" TargetMode="External"/><Relationship Id="rId14" Type="http://schemas.openxmlformats.org/officeDocument/2006/relationships/hyperlink" Target="../../../../10-HR-resources/03-&#21592;&#24037;&#20851;&#31995;&#31649;&#29702;/06-&#21171;&#21160;&#21512;&#21516;&#31649;&#29702;/&#20154;&#20107;&#21512;&#21516;&#31649;&#29702;/VANKE&#8212;HR-F022&#21171;&#21160;&#65288;&#21171;&#21153;&#65289;&#21512;&#21516;&#32493;&#31614;&#39044;&#36890;&#30693;&#20070;&#12290;doc" TargetMode="External"/><Relationship Id="rId15" Type="http://schemas.openxmlformats.org/officeDocument/2006/relationships/hyperlink" Target="../../../../10-HR-resources/03-&#21592;&#24037;&#20851;&#31995;&#31649;&#29702;/06-&#21171;&#21160;&#21512;&#21516;&#31649;&#29702;/&#20154;&#20107;&#21512;&#21516;&#31649;&#29702;/&#8221;VANKE&#8212;HR&#8212;F023&#21171;&#21160;&#65288;&#21171;&#21153;)&#21512;&#21516;&#21464;&#26356;&#39044;&#36890;&#30693;&#20070;.doc&#8221;" TargetMode="Externa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2009-12-23T20:01:00Z</dcterms:created>
  <dc:creator>liulp</dc:creator>
  <dc:description/>
  <dc:language>en-US</dc:language>
  <cp:lastModifiedBy>bole13</cp:lastModifiedBy>
  <dcterms:modified xsi:type="dcterms:W3CDTF">2013-09-03T10:25:00Z</dcterms:modified>
  <cp:revision>7</cp:revision>
  <dc:subject/>
  <dc:title>人力资源管理程序</dc:title>
</cp:coreProperties>
</file>